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EE67B" w14:textId="24D6DAF4" w:rsidR="00B52F75" w:rsidRPr="00B52F75" w:rsidRDefault="00B52F75" w:rsidP="00B52F75">
      <w:pPr>
        <w:pStyle w:val="Web"/>
        <w:jc w:val="center"/>
        <w:rPr>
          <w:rStyle w:val="a3"/>
          <w:rFonts w:asciiTheme="minorHAnsi" w:hAnsiTheme="minorHAnsi" w:cstheme="minorHAnsi"/>
          <w:color w:val="000000"/>
          <w:sz w:val="26"/>
          <w:szCs w:val="26"/>
        </w:rPr>
      </w:pPr>
      <w:r w:rsidRPr="00B52F75">
        <w:rPr>
          <w:rStyle w:val="a3"/>
          <w:rFonts w:asciiTheme="minorHAnsi" w:hAnsiTheme="minorHAnsi" w:cstheme="minorHAnsi"/>
          <w:color w:val="000000"/>
          <w:sz w:val="26"/>
          <w:szCs w:val="26"/>
        </w:rPr>
        <w:t>ΣΥΝΟΧΗ &amp; ΣΥΝΕΚΤΙΚΟΤΗΤΑ ΚΕΙΜΕΝΟΥ</w:t>
      </w:r>
    </w:p>
    <w:p w14:paraId="10AD8945" w14:textId="47DAE84E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Style w:val="a3"/>
          <w:rFonts w:asciiTheme="minorHAnsi" w:hAnsiTheme="minorHAnsi" w:cstheme="minorHAnsi"/>
          <w:color w:val="000000"/>
          <w:sz w:val="26"/>
          <w:szCs w:val="26"/>
        </w:rPr>
        <w:t>Συνοχή είναι η εξωτερική σύνδεση των νοημάτων του κειμένου, σε επίπεδο μορφής</w:t>
      </w:r>
      <w:r w:rsidRPr="00B52F75">
        <w:rPr>
          <w:rFonts w:asciiTheme="minorHAnsi" w:hAnsiTheme="minorHAnsi" w:cstheme="minorHAnsi"/>
          <w:color w:val="000000"/>
          <w:sz w:val="26"/>
          <w:szCs w:val="26"/>
        </w:rPr>
        <w:t> (μορφική – συντακτική σύνδεση). Η σύνδεση, δηλαδή, προτάσεων, περιόδων, παραγράφων, νοηματικών ενοτήτων – ανάλογα πως θα μας διατυπωθεί η ερώτηση – που υλοποιείται με διάφορους τρόπους:</w:t>
      </w:r>
    </w:p>
    <w:p w14:paraId="6C77E7AB" w14:textId="2D0560A6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Style w:val="a3"/>
          <w:rFonts w:asciiTheme="minorHAnsi" w:hAnsiTheme="minorHAnsi" w:cstheme="minorHAnsi"/>
          <w:sz w:val="26"/>
          <w:szCs w:val="26"/>
        </w:rPr>
        <w:t>α) Με διαρθρωτικές – μεταβατικές λέξεις \ φράσεις</w:t>
      </w:r>
      <w:r w:rsidRPr="00B52F75">
        <w:rPr>
          <w:rFonts w:asciiTheme="minorHAnsi" w:hAnsiTheme="minorHAnsi" w:cstheme="minorHAnsi"/>
          <w:sz w:val="26"/>
          <w:szCs w:val="26"/>
        </w:rPr>
        <w:t> ( συμβάλλουν στην οργάνωση – διάρθρωση – συνοχή του λόγου, με τη βοήθεια των οποίων – μαζί με την οργάνωση του κειμένου – αντιλαμβανόμαστε και τη συλλογιστική πορεία του κειμένου ). Συγκεκριμένα, οι διαρθρωτικές – μεταβατικές λέξεις δηλώνουν:</w:t>
      </w:r>
    </w:p>
    <w:p w14:paraId="4EFF6F86" w14:textId="77777777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Style w:val="a3"/>
          <w:rFonts w:asciiTheme="minorHAnsi" w:hAnsiTheme="minorHAnsi" w:cstheme="minorHAnsi"/>
          <w:sz w:val="26"/>
          <w:szCs w:val="26"/>
        </w:rPr>
        <w:t>Το αίτιο – αποτέλεσμα  και την αιτιολόγηση :</w:t>
      </w:r>
      <w:r w:rsidRPr="00B52F75">
        <w:rPr>
          <w:rFonts w:asciiTheme="minorHAnsi" w:hAnsiTheme="minorHAnsi" w:cstheme="minorHAnsi"/>
          <w:sz w:val="26"/>
          <w:szCs w:val="26"/>
        </w:rPr>
        <w:t> επειδή, διότι, γιατί, αφού, καθώς, εφόσον,  έτσι, γι’ αυτό το λόγο, εξαιτίας αυτού, ως επακόλουθο, κατά συνέπεια, όπως προκύπτει, σύμφωνα με τα παραπάνω, ένας ακόμη λόγος, αποτέλεσμα, απόρροια, απότοκο όλων αυτών …</w:t>
      </w:r>
    </w:p>
    <w:p w14:paraId="386650CE" w14:textId="42598F47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Style w:val="a3"/>
          <w:rFonts w:asciiTheme="minorHAnsi" w:hAnsiTheme="minorHAnsi" w:cstheme="minorHAnsi"/>
          <w:sz w:val="26"/>
          <w:szCs w:val="26"/>
        </w:rPr>
        <w:t>Το συμπέρασμα – ανακεφαλαίωση :</w:t>
      </w:r>
      <w:r w:rsidRPr="00B52F75">
        <w:rPr>
          <w:rFonts w:asciiTheme="minorHAnsi" w:hAnsiTheme="minorHAnsi" w:cstheme="minorHAnsi"/>
          <w:sz w:val="26"/>
          <w:szCs w:val="26"/>
        </w:rPr>
        <w:t xml:space="preserve"> επομένως, λοιπόν, συνεπώς, άρα, κατά συνέπεια, τελικά, ώστε, καταλήγοντας, ολοκληρώνοντας, συμπερασματικά, συνάγεται το συμπέρασμα, συγκεφαλαιώνοντας, </w:t>
      </w:r>
      <w:proofErr w:type="spellStart"/>
      <w:r w:rsidRPr="00B52F75">
        <w:rPr>
          <w:rFonts w:asciiTheme="minorHAnsi" w:hAnsiTheme="minorHAnsi" w:cstheme="minorHAnsi"/>
          <w:sz w:val="26"/>
          <w:szCs w:val="26"/>
        </w:rPr>
        <w:t>επιλογικά</w:t>
      </w:r>
      <w:proofErr w:type="spellEnd"/>
      <w:r w:rsidRPr="00B52F75">
        <w:rPr>
          <w:rFonts w:asciiTheme="minorHAnsi" w:hAnsiTheme="minorHAnsi" w:cstheme="minorHAnsi"/>
          <w:sz w:val="26"/>
          <w:szCs w:val="26"/>
        </w:rPr>
        <w:t>, συνοψίζοντας, έτσι</w:t>
      </w:r>
      <w:r w:rsidR="008B1A6D" w:rsidRPr="008B1A6D">
        <w:rPr>
          <w:rFonts w:asciiTheme="minorHAnsi" w:hAnsiTheme="minorHAnsi" w:cstheme="minorHAnsi"/>
          <w:sz w:val="26"/>
          <w:szCs w:val="26"/>
        </w:rPr>
        <w:t xml:space="preserve"> </w:t>
      </w:r>
      <w:r w:rsidRPr="00B52F75">
        <w:rPr>
          <w:rFonts w:asciiTheme="minorHAnsi" w:hAnsiTheme="minorHAnsi" w:cstheme="minorHAnsi"/>
          <w:sz w:val="26"/>
          <w:szCs w:val="26"/>
        </w:rPr>
        <w:t>…</w:t>
      </w:r>
    </w:p>
    <w:p w14:paraId="4836C29B" w14:textId="00DA81DF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Style w:val="a3"/>
          <w:rFonts w:asciiTheme="minorHAnsi" w:hAnsiTheme="minorHAnsi" w:cstheme="minorHAnsi"/>
          <w:sz w:val="26"/>
          <w:szCs w:val="26"/>
        </w:rPr>
        <w:t>Την αντίθεση, την εναλλαγή και την εναντίωση:</w:t>
      </w:r>
      <w:r w:rsidRPr="00B52F75">
        <w:rPr>
          <w:rFonts w:asciiTheme="minorHAnsi" w:hAnsiTheme="minorHAnsi" w:cstheme="minorHAnsi"/>
          <w:sz w:val="26"/>
          <w:szCs w:val="26"/>
        </w:rPr>
        <w:t> αν και, αντίθετα, εντούτοις, αλλά, όμως, ωστόσο, ενώ, μα, παρά, παρ’ όλο, απεναντίας, μολαταύτα, διαφορετικά, ειδάλλως, εξάλλου, αλλιώτικα, αλλιώς, ειδεμή, μάλιστα, έπειτα, ακόμα κι αν, εκτός τούτου, από την άλλη πλευρά, αντίθετα από την άλλη πλευρά, δε συμβαίνει όμως το ίδιο</w:t>
      </w:r>
      <w:r w:rsidR="008B1A6D" w:rsidRPr="008B1A6D">
        <w:rPr>
          <w:rFonts w:asciiTheme="minorHAnsi" w:hAnsiTheme="minorHAnsi" w:cstheme="minorHAnsi"/>
          <w:sz w:val="26"/>
          <w:szCs w:val="26"/>
        </w:rPr>
        <w:t xml:space="preserve"> </w:t>
      </w:r>
      <w:r w:rsidRPr="00B52F75">
        <w:rPr>
          <w:rFonts w:asciiTheme="minorHAnsi" w:hAnsiTheme="minorHAnsi" w:cstheme="minorHAnsi"/>
          <w:sz w:val="26"/>
          <w:szCs w:val="26"/>
        </w:rPr>
        <w:t>…</w:t>
      </w:r>
    </w:p>
    <w:p w14:paraId="77D490FE" w14:textId="59B4EAC7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Style w:val="a3"/>
          <w:rFonts w:asciiTheme="minorHAnsi" w:hAnsiTheme="minorHAnsi" w:cstheme="minorHAnsi"/>
          <w:sz w:val="26"/>
          <w:szCs w:val="26"/>
        </w:rPr>
        <w:t>Το σκοπό:</w:t>
      </w:r>
      <w:r w:rsidRPr="00B52F75">
        <w:rPr>
          <w:rFonts w:asciiTheme="minorHAnsi" w:hAnsiTheme="minorHAnsi" w:cstheme="minorHAnsi"/>
          <w:sz w:val="26"/>
          <w:szCs w:val="26"/>
        </w:rPr>
        <w:t> με στόχο, έτσι ώστε, για να, προκειμένου να</w:t>
      </w:r>
      <w:r w:rsidR="008B1A6D" w:rsidRPr="008B1A6D">
        <w:rPr>
          <w:rFonts w:asciiTheme="minorHAnsi" w:hAnsiTheme="minorHAnsi" w:cstheme="minorHAnsi"/>
          <w:sz w:val="26"/>
          <w:szCs w:val="26"/>
        </w:rPr>
        <w:t xml:space="preserve"> </w:t>
      </w:r>
      <w:r w:rsidRPr="00B52F75">
        <w:rPr>
          <w:rFonts w:asciiTheme="minorHAnsi" w:hAnsiTheme="minorHAnsi" w:cstheme="minorHAnsi"/>
          <w:sz w:val="26"/>
          <w:szCs w:val="26"/>
        </w:rPr>
        <w:t>…</w:t>
      </w:r>
    </w:p>
    <w:p w14:paraId="30CB5490" w14:textId="0C9FB8ED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Style w:val="a3"/>
          <w:rFonts w:asciiTheme="minorHAnsi" w:hAnsiTheme="minorHAnsi" w:cstheme="minorHAnsi"/>
          <w:sz w:val="26"/>
          <w:szCs w:val="26"/>
        </w:rPr>
        <w:t>Την εισαγωγή επεξήγησης – διασάφησης :</w:t>
      </w:r>
      <w:r w:rsidRPr="00B52F75">
        <w:rPr>
          <w:rFonts w:asciiTheme="minorHAnsi" w:hAnsiTheme="minorHAnsi" w:cstheme="minorHAnsi"/>
          <w:sz w:val="26"/>
          <w:szCs w:val="26"/>
        </w:rPr>
        <w:t> δηλαδή, με άλλα λόγια, ειδικά, ειδικότερα, συγκεκριμένα, αναλυτικά, αναλυτικότερα, ήτοι, σαφέστερα, για να γίνω πιο σαφής, με όσα είπα προηγουμένως εννοούσα, αυτό σημαίνει</w:t>
      </w:r>
      <w:r w:rsidR="008B1A6D" w:rsidRPr="008B1A6D">
        <w:rPr>
          <w:rFonts w:asciiTheme="minorHAnsi" w:hAnsiTheme="minorHAnsi" w:cstheme="minorHAnsi"/>
          <w:sz w:val="26"/>
          <w:szCs w:val="26"/>
        </w:rPr>
        <w:t xml:space="preserve"> </w:t>
      </w:r>
      <w:r w:rsidRPr="00B52F75">
        <w:rPr>
          <w:rFonts w:asciiTheme="minorHAnsi" w:hAnsiTheme="minorHAnsi" w:cstheme="minorHAnsi"/>
          <w:sz w:val="26"/>
          <w:szCs w:val="26"/>
        </w:rPr>
        <w:t>…</w:t>
      </w:r>
    </w:p>
    <w:p w14:paraId="0377EE8F" w14:textId="668618DD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Style w:val="a3"/>
          <w:rFonts w:asciiTheme="minorHAnsi" w:hAnsiTheme="minorHAnsi" w:cstheme="minorHAnsi"/>
          <w:sz w:val="26"/>
          <w:szCs w:val="26"/>
        </w:rPr>
        <w:t>Το παράδειγμα – τη διευκρίνιση :</w:t>
      </w:r>
      <w:r w:rsidRPr="00B52F75">
        <w:rPr>
          <w:rFonts w:asciiTheme="minorHAnsi" w:hAnsiTheme="minorHAnsi" w:cstheme="minorHAnsi"/>
          <w:sz w:val="26"/>
          <w:szCs w:val="26"/>
        </w:rPr>
        <w:t> παραδείγματος χάριν ( π.χ. ), λόγου χάριν ( λ.χ. ), για παράδειγμα</w:t>
      </w:r>
      <w:r w:rsidR="008B1A6D" w:rsidRPr="008B1A6D">
        <w:rPr>
          <w:rFonts w:asciiTheme="minorHAnsi" w:hAnsiTheme="minorHAnsi" w:cstheme="minorHAnsi"/>
          <w:sz w:val="26"/>
          <w:szCs w:val="26"/>
        </w:rPr>
        <w:t xml:space="preserve"> </w:t>
      </w:r>
      <w:r w:rsidRPr="00B52F75">
        <w:rPr>
          <w:rFonts w:asciiTheme="minorHAnsi" w:hAnsiTheme="minorHAnsi" w:cstheme="minorHAnsi"/>
          <w:sz w:val="26"/>
          <w:szCs w:val="26"/>
        </w:rPr>
        <w:t>…</w:t>
      </w:r>
    </w:p>
    <w:p w14:paraId="2B079A0D" w14:textId="4174BC0A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Style w:val="a3"/>
          <w:rFonts w:asciiTheme="minorHAnsi" w:hAnsiTheme="minorHAnsi" w:cstheme="minorHAnsi"/>
          <w:sz w:val="26"/>
          <w:szCs w:val="26"/>
        </w:rPr>
        <w:t>Τον όρο – προϋπόθεση:</w:t>
      </w:r>
      <w:r w:rsidRPr="00B52F75">
        <w:rPr>
          <w:rFonts w:asciiTheme="minorHAnsi" w:hAnsiTheme="minorHAnsi" w:cstheme="minorHAnsi"/>
          <w:sz w:val="26"/>
          <w:szCs w:val="26"/>
        </w:rPr>
        <w:t> αν, εκτός κι αν, σε περίπτωση που, με την προϋπόθεση, υπό τον όρο ότι\να</w:t>
      </w:r>
      <w:r w:rsidR="008B1A6D" w:rsidRPr="008B1A6D">
        <w:rPr>
          <w:rFonts w:asciiTheme="minorHAnsi" w:hAnsiTheme="minorHAnsi" w:cstheme="minorHAnsi"/>
          <w:sz w:val="26"/>
          <w:szCs w:val="26"/>
        </w:rPr>
        <w:t xml:space="preserve"> </w:t>
      </w:r>
      <w:r w:rsidRPr="00B52F75">
        <w:rPr>
          <w:rFonts w:asciiTheme="minorHAnsi" w:hAnsiTheme="minorHAnsi" w:cstheme="minorHAnsi"/>
          <w:sz w:val="26"/>
          <w:szCs w:val="26"/>
        </w:rPr>
        <w:t>…</w:t>
      </w:r>
    </w:p>
    <w:p w14:paraId="5DAD9DBE" w14:textId="66163A9D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Style w:val="a3"/>
          <w:rFonts w:asciiTheme="minorHAnsi" w:hAnsiTheme="minorHAnsi" w:cstheme="minorHAnsi"/>
          <w:sz w:val="26"/>
          <w:szCs w:val="26"/>
        </w:rPr>
        <w:t>Την απαρίθμηση επιχειρημάτων, την εισαγωγή νέων ιδεών ( νέας ιδέας ) – προσθήκη \ πρόσθεση νοήματος σε άλλο – παράταξη ομοειδών νοημάτων:</w:t>
      </w:r>
      <w:r w:rsidRPr="00B52F75">
        <w:rPr>
          <w:rFonts w:asciiTheme="minorHAnsi" w:hAnsiTheme="minorHAnsi" w:cstheme="minorHAnsi"/>
          <w:sz w:val="26"/>
          <w:szCs w:val="26"/>
        </w:rPr>
        <w:t> πρώτο, δεύτερο, κατ’ αρχάς, τελικά, επίσης, ομοίως, τέλος, επιπλέον, επιπροσθέτως-α, καταρχήν, τελικά, το επόμενο επιχείρημα \ θέμα που θα μας απασχολήσει, συμπληρωματικά, παράλληλα</w:t>
      </w:r>
      <w:r w:rsidR="008B1A6D" w:rsidRPr="008B1A6D">
        <w:rPr>
          <w:rFonts w:asciiTheme="minorHAnsi" w:hAnsiTheme="minorHAnsi" w:cstheme="minorHAnsi"/>
          <w:sz w:val="26"/>
          <w:szCs w:val="26"/>
        </w:rPr>
        <w:t xml:space="preserve"> </w:t>
      </w:r>
      <w:r w:rsidRPr="00B52F75">
        <w:rPr>
          <w:rFonts w:asciiTheme="minorHAnsi" w:hAnsiTheme="minorHAnsi" w:cstheme="minorHAnsi"/>
          <w:sz w:val="26"/>
          <w:szCs w:val="26"/>
        </w:rPr>
        <w:t>…</w:t>
      </w:r>
    </w:p>
    <w:p w14:paraId="688964A0" w14:textId="7DD37C76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Style w:val="a3"/>
          <w:rFonts w:asciiTheme="minorHAnsi" w:hAnsiTheme="minorHAnsi" w:cstheme="minorHAnsi"/>
          <w:sz w:val="26"/>
          <w:szCs w:val="26"/>
        </w:rPr>
        <w:t>Τη χρονική σχέση \ ακολουθία νοημάτων ή την τοπική σειρά \ διαδοχή:</w:t>
      </w:r>
      <w:r w:rsidRPr="00B52F75">
        <w:rPr>
          <w:rFonts w:asciiTheme="minorHAnsi" w:hAnsiTheme="minorHAnsi" w:cstheme="minorHAnsi"/>
          <w:sz w:val="26"/>
          <w:szCs w:val="26"/>
        </w:rPr>
        <w:t> τώρα, πριν, έπειτα, πρώτα, αρχικά, προηγουμένως, τέλος, ύστερα, αργότερα, όταν, καθώς, ήδη, όποτε, μόλις, αμέσως, εν τω μεταξύ, ταυτόχρονα, συγχρόνως, διαρκώς, στη συνέχεια, στην αρχή, παλαιότερα, στο παρελθόν, σήμερα, στον αιώνα μας \ εδώ, εκεί, επάνω, κάτω, μέσα, έξω, κοντά, μακριά, αριστερά, δεξιά…</w:t>
      </w:r>
    </w:p>
    <w:p w14:paraId="79E64FD3" w14:textId="355ABC7E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Style w:val="a3"/>
          <w:rFonts w:asciiTheme="minorHAnsi" w:hAnsiTheme="minorHAnsi" w:cstheme="minorHAnsi"/>
          <w:sz w:val="26"/>
          <w:szCs w:val="26"/>
        </w:rPr>
        <w:t>Την αναλογία \ ομοιότητα:</w:t>
      </w:r>
      <w:r w:rsidRPr="00B52F75">
        <w:rPr>
          <w:rFonts w:asciiTheme="minorHAnsi" w:hAnsiTheme="minorHAnsi" w:cstheme="minorHAnsi"/>
          <w:sz w:val="26"/>
          <w:szCs w:val="26"/>
        </w:rPr>
        <w:t> ομοίως, ανάλογα, σαν, όπως…</w:t>
      </w:r>
      <w:r w:rsidR="008B1A6D" w:rsidRPr="008B1A6D">
        <w:rPr>
          <w:rFonts w:asciiTheme="minorHAnsi" w:hAnsiTheme="minorHAnsi" w:cstheme="minorHAnsi"/>
          <w:sz w:val="26"/>
          <w:szCs w:val="26"/>
        </w:rPr>
        <w:t xml:space="preserve"> </w:t>
      </w:r>
      <w:r w:rsidRPr="00B52F75">
        <w:rPr>
          <w:rFonts w:asciiTheme="minorHAnsi" w:hAnsiTheme="minorHAnsi" w:cstheme="minorHAnsi"/>
          <w:sz w:val="26"/>
          <w:szCs w:val="26"/>
        </w:rPr>
        <w:t>έτσι και…</w:t>
      </w:r>
    </w:p>
    <w:p w14:paraId="13913B9B" w14:textId="74FE10E7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Style w:val="a3"/>
          <w:rFonts w:asciiTheme="minorHAnsi" w:hAnsiTheme="minorHAnsi" w:cstheme="minorHAnsi"/>
          <w:sz w:val="26"/>
          <w:szCs w:val="26"/>
        </w:rPr>
        <w:lastRenderedPageBreak/>
        <w:t>Τη γενίκευση:</w:t>
      </w:r>
      <w:r w:rsidRPr="00B52F75">
        <w:rPr>
          <w:rFonts w:asciiTheme="minorHAnsi" w:hAnsiTheme="minorHAnsi" w:cstheme="minorHAnsi"/>
          <w:sz w:val="26"/>
          <w:szCs w:val="26"/>
        </w:rPr>
        <w:t> γενικά, ευρύτερα, είναι καθολικό το αίτημα, τις περισσότερες φορές</w:t>
      </w:r>
      <w:r w:rsidR="008B1A6D" w:rsidRPr="008B1A6D">
        <w:rPr>
          <w:rFonts w:asciiTheme="minorHAnsi" w:hAnsiTheme="minorHAnsi" w:cstheme="minorHAnsi"/>
          <w:sz w:val="26"/>
          <w:szCs w:val="26"/>
        </w:rPr>
        <w:t xml:space="preserve"> </w:t>
      </w:r>
      <w:r w:rsidRPr="00B52F75">
        <w:rPr>
          <w:rFonts w:asciiTheme="minorHAnsi" w:hAnsiTheme="minorHAnsi" w:cstheme="minorHAnsi"/>
          <w:sz w:val="26"/>
          <w:szCs w:val="26"/>
        </w:rPr>
        <w:t>…</w:t>
      </w:r>
    </w:p>
    <w:p w14:paraId="45A856CA" w14:textId="77777777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Style w:val="a3"/>
          <w:rFonts w:asciiTheme="minorHAnsi" w:hAnsiTheme="minorHAnsi" w:cstheme="minorHAnsi"/>
          <w:sz w:val="26"/>
          <w:szCs w:val="26"/>
        </w:rPr>
        <w:t>Την έμφαση – τον επιτονισμό ενός νοήματος από άλλο :</w:t>
      </w:r>
      <w:r w:rsidRPr="00B52F75">
        <w:rPr>
          <w:rFonts w:asciiTheme="minorHAnsi" w:hAnsiTheme="minorHAnsi" w:cstheme="minorHAnsi"/>
          <w:sz w:val="26"/>
          <w:szCs w:val="26"/>
        </w:rPr>
        <w:t xml:space="preserve"> ιδιαίτερα, προπάντων, αναμφίλεκτα, αναντίρρητα, αναμφισβήτητα, το κυριότερο είναι…, είναι αξιοσημείωτο ότι…, θα ήθελα να τονίσω το εξής…, θα ήθελα να </w:t>
      </w:r>
      <w:proofErr w:type="spellStart"/>
      <w:r w:rsidRPr="00B52F75">
        <w:rPr>
          <w:rFonts w:asciiTheme="minorHAnsi" w:hAnsiTheme="minorHAnsi" w:cstheme="minorHAnsi"/>
          <w:sz w:val="26"/>
          <w:szCs w:val="26"/>
        </w:rPr>
        <w:t>επιστήσω</w:t>
      </w:r>
      <w:proofErr w:type="spellEnd"/>
      <w:r w:rsidRPr="00B52F75">
        <w:rPr>
          <w:rFonts w:asciiTheme="minorHAnsi" w:hAnsiTheme="minorHAnsi" w:cstheme="minorHAnsi"/>
          <w:sz w:val="26"/>
          <w:szCs w:val="26"/>
        </w:rPr>
        <w:t xml:space="preserve"> την προσοχή σας σε…, πράγματι, κατεξοχήν…</w:t>
      </w:r>
    </w:p>
    <w:p w14:paraId="66166709" w14:textId="77777777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Style w:val="a3"/>
          <w:rFonts w:asciiTheme="minorHAnsi" w:hAnsiTheme="minorHAnsi" w:cstheme="minorHAnsi"/>
          <w:sz w:val="26"/>
          <w:szCs w:val="26"/>
        </w:rPr>
        <w:t>Τη διάζευξη ( την εναλλακτική λύση ):</w:t>
      </w:r>
      <w:r w:rsidRPr="00B52F75">
        <w:rPr>
          <w:rFonts w:asciiTheme="minorHAnsi" w:hAnsiTheme="minorHAnsi" w:cstheme="minorHAnsi"/>
          <w:sz w:val="26"/>
          <w:szCs w:val="26"/>
        </w:rPr>
        <w:t> ή, είτε – είτε, ούτε – ούτε…</w:t>
      </w:r>
    </w:p>
    <w:p w14:paraId="047BB471" w14:textId="77777777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Style w:val="a3"/>
          <w:rFonts w:asciiTheme="minorHAnsi" w:hAnsiTheme="minorHAnsi" w:cstheme="minorHAnsi"/>
          <w:sz w:val="26"/>
          <w:szCs w:val="26"/>
        </w:rPr>
        <w:t>Την ταξινόμηση – τη διαίρεση:</w:t>
      </w:r>
      <w:r w:rsidRPr="00B52F75">
        <w:rPr>
          <w:rFonts w:asciiTheme="minorHAnsi" w:hAnsiTheme="minorHAnsi" w:cstheme="minorHAnsi"/>
          <w:sz w:val="26"/>
          <w:szCs w:val="26"/>
        </w:rPr>
        <w:t> απ’ τη μια… απ’ την άλλη…, αφενός – αφετέρου…</w:t>
      </w:r>
    </w:p>
    <w:p w14:paraId="18C6034F" w14:textId="77777777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Style w:val="a3"/>
          <w:rFonts w:asciiTheme="minorHAnsi" w:hAnsiTheme="minorHAnsi" w:cstheme="minorHAnsi"/>
          <w:sz w:val="26"/>
          <w:szCs w:val="26"/>
        </w:rPr>
        <w:t>Τη διάρθρωση του κειμένου:</w:t>
      </w:r>
      <w:r w:rsidRPr="00B52F75">
        <w:rPr>
          <w:rFonts w:asciiTheme="minorHAnsi" w:hAnsiTheme="minorHAnsi" w:cstheme="minorHAnsi"/>
          <w:sz w:val="26"/>
          <w:szCs w:val="26"/>
        </w:rPr>
        <w:t xml:space="preserve"> το άρθρο, η μελέτη, η εισήγηση, η ομιλία χωρίζεται σε χ μέρη: το πρώτο </w:t>
      </w:r>
      <w:proofErr w:type="spellStart"/>
      <w:r w:rsidRPr="00B52F75">
        <w:rPr>
          <w:rFonts w:asciiTheme="minorHAnsi" w:hAnsiTheme="minorHAnsi" w:cstheme="minorHAnsi"/>
          <w:sz w:val="26"/>
          <w:szCs w:val="26"/>
        </w:rPr>
        <w:t>κτλ</w:t>
      </w:r>
      <w:proofErr w:type="spellEnd"/>
      <w:r w:rsidRPr="00B52F75">
        <w:rPr>
          <w:rFonts w:asciiTheme="minorHAnsi" w:hAnsiTheme="minorHAnsi" w:cstheme="minorHAnsi"/>
          <w:sz w:val="26"/>
          <w:szCs w:val="26"/>
        </w:rPr>
        <w:t>…</w:t>
      </w:r>
    </w:p>
    <w:p w14:paraId="7F79A046" w14:textId="77777777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Style w:val="a3"/>
          <w:rFonts w:asciiTheme="minorHAnsi" w:hAnsiTheme="minorHAnsi" w:cstheme="minorHAnsi"/>
          <w:sz w:val="26"/>
          <w:szCs w:val="26"/>
        </w:rPr>
        <w:t>Την αντιστοιχία:</w:t>
      </w:r>
      <w:r w:rsidRPr="00B52F75">
        <w:rPr>
          <w:rFonts w:asciiTheme="minorHAnsi" w:hAnsiTheme="minorHAnsi" w:cstheme="minorHAnsi"/>
          <w:sz w:val="26"/>
          <w:szCs w:val="26"/>
        </w:rPr>
        <w:t> ομοίως, αντίστοιχα, κατά τον ίδιο τρόπο …</w:t>
      </w:r>
    </w:p>
    <w:p w14:paraId="74D55AE7" w14:textId="77777777" w:rsidR="00B52F75" w:rsidRPr="00B52F75" w:rsidRDefault="00B52F75" w:rsidP="00B52F75">
      <w:pPr>
        <w:pStyle w:val="Web"/>
        <w:jc w:val="both"/>
        <w:rPr>
          <w:rStyle w:val="a3"/>
          <w:rFonts w:asciiTheme="minorHAnsi" w:hAnsiTheme="minorHAnsi" w:cstheme="minorHAnsi"/>
          <w:sz w:val="26"/>
          <w:szCs w:val="26"/>
        </w:rPr>
      </w:pPr>
    </w:p>
    <w:p w14:paraId="78068E91" w14:textId="51DB53AB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Style w:val="a3"/>
          <w:rFonts w:asciiTheme="minorHAnsi" w:hAnsiTheme="minorHAnsi" w:cstheme="minorHAnsi"/>
          <w:sz w:val="26"/>
          <w:szCs w:val="26"/>
        </w:rPr>
        <w:t>Επίσης, η συνοχή επιτυγχάνεται και με άλλους τρόπους:</w:t>
      </w:r>
    </w:p>
    <w:p w14:paraId="2E985BAB" w14:textId="77777777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Fonts w:asciiTheme="minorHAnsi" w:hAnsiTheme="minorHAnsi" w:cstheme="minorHAnsi"/>
          <w:sz w:val="26"/>
          <w:szCs w:val="26"/>
        </w:rPr>
        <w:t>Με επανάληψη αυτούσιων ή διαφορετικά διατυπωμένων λέξεων, ονοματικών φράσεων, προτάσεων, παραγράφων.</w:t>
      </w:r>
    </w:p>
    <w:p w14:paraId="260186DD" w14:textId="77777777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Fonts w:asciiTheme="minorHAnsi" w:hAnsiTheme="minorHAnsi" w:cstheme="minorHAnsi"/>
          <w:sz w:val="26"/>
          <w:szCs w:val="26"/>
        </w:rPr>
        <w:t>Με αντωνυμίες: αντί της επανάληψης λέξης συχνά γίνεται χρήση της επαναληπτικής αντωνυμίας αυτός – η – ο , που αναφέρεται στα προσδιοριζόμενα ουσιαστικά των προηγούμενων προτάσεων.</w:t>
      </w:r>
    </w:p>
    <w:p w14:paraId="239F9AAA" w14:textId="77777777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Fonts w:asciiTheme="minorHAnsi" w:hAnsiTheme="minorHAnsi" w:cstheme="minorHAnsi"/>
          <w:sz w:val="26"/>
          <w:szCs w:val="26"/>
        </w:rPr>
        <w:t xml:space="preserve">Με </w:t>
      </w:r>
      <w:proofErr w:type="spellStart"/>
      <w:r w:rsidRPr="00B52F75">
        <w:rPr>
          <w:rFonts w:asciiTheme="minorHAnsi" w:hAnsiTheme="minorHAnsi" w:cstheme="minorHAnsi"/>
          <w:sz w:val="26"/>
          <w:szCs w:val="26"/>
        </w:rPr>
        <w:t>ερωτοαπόκριση</w:t>
      </w:r>
      <w:proofErr w:type="spellEnd"/>
      <w:r w:rsidRPr="00B52F75">
        <w:rPr>
          <w:rFonts w:asciiTheme="minorHAnsi" w:hAnsiTheme="minorHAnsi" w:cstheme="minorHAnsi"/>
          <w:sz w:val="26"/>
          <w:szCs w:val="26"/>
        </w:rPr>
        <w:fldChar w:fldCharType="begin"/>
      </w:r>
      <w:r w:rsidRPr="00B52F75">
        <w:rPr>
          <w:rFonts w:asciiTheme="minorHAnsi" w:hAnsiTheme="minorHAnsi" w:cstheme="minorHAnsi"/>
          <w:sz w:val="26"/>
          <w:szCs w:val="26"/>
        </w:rPr>
        <w:instrText xml:space="preserve"> HYPERLINK "https://www.schooltime.gr/" </w:instrText>
      </w:r>
      <w:r w:rsidRPr="00B52F75">
        <w:rPr>
          <w:rFonts w:asciiTheme="minorHAnsi" w:hAnsiTheme="minorHAnsi" w:cstheme="minorHAnsi"/>
          <w:sz w:val="26"/>
          <w:szCs w:val="26"/>
        </w:rPr>
      </w:r>
      <w:r w:rsidRPr="00B52F75">
        <w:rPr>
          <w:rFonts w:asciiTheme="minorHAnsi" w:hAnsiTheme="minorHAnsi" w:cstheme="minorHAnsi"/>
          <w:sz w:val="26"/>
          <w:szCs w:val="26"/>
        </w:rPr>
        <w:fldChar w:fldCharType="separate"/>
      </w:r>
      <w:r w:rsidRPr="00B52F75">
        <w:rPr>
          <w:rStyle w:val="-"/>
          <w:rFonts w:asciiTheme="minorHAnsi" w:hAnsiTheme="minorHAnsi" w:cstheme="minorHAnsi"/>
          <w:color w:val="auto"/>
          <w:sz w:val="26"/>
          <w:szCs w:val="26"/>
        </w:rPr>
        <w:t>,</w:t>
      </w:r>
      <w:r w:rsidRPr="00B52F75">
        <w:rPr>
          <w:rFonts w:asciiTheme="minorHAnsi" w:hAnsiTheme="minorHAnsi" w:cstheme="minorHAnsi"/>
          <w:sz w:val="26"/>
          <w:szCs w:val="26"/>
        </w:rPr>
        <w:fldChar w:fldCharType="end"/>
      </w:r>
      <w:r w:rsidRPr="00B52F75">
        <w:rPr>
          <w:rFonts w:asciiTheme="minorHAnsi" w:hAnsiTheme="minorHAnsi" w:cstheme="minorHAnsi"/>
          <w:sz w:val="26"/>
          <w:szCs w:val="26"/>
        </w:rPr>
        <w:t> κατά την οποία προηγείται κάποια ερώτηση κι ακολουθεί η απάντησή της.</w:t>
      </w:r>
    </w:p>
    <w:p w14:paraId="3CFD1F16" w14:textId="77777777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Fonts w:asciiTheme="minorHAnsi" w:hAnsiTheme="minorHAnsi" w:cstheme="minorHAnsi"/>
          <w:sz w:val="26"/>
          <w:szCs w:val="26"/>
        </w:rPr>
        <w:t>Με οργάνωση του λόγου στον άξονα του χρόνου ή του χώρου.</w:t>
      </w:r>
    </w:p>
    <w:p w14:paraId="559E52BA" w14:textId="5079A28D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Fonts w:asciiTheme="minorHAnsi" w:hAnsiTheme="minorHAnsi" w:cstheme="minorHAnsi"/>
          <w:sz w:val="26"/>
          <w:szCs w:val="26"/>
        </w:rPr>
        <w:t>Με διατήρηση ενιαίου ύφους στο λόγο  (ίδιο ρηματικό πρόσωπο, ίδια έγκλιση).</w:t>
      </w:r>
    </w:p>
    <w:p w14:paraId="35D88B34" w14:textId="5BF75628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Fonts w:asciiTheme="minorHAnsi" w:hAnsiTheme="minorHAnsi" w:cstheme="minorHAnsi"/>
          <w:sz w:val="26"/>
          <w:szCs w:val="26"/>
        </w:rPr>
        <w:t>Με τη συνδρομή του νοήματος (συνεκτικότητα).</w:t>
      </w:r>
    </w:p>
    <w:p w14:paraId="4F61175E" w14:textId="77777777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Fonts w:asciiTheme="minorHAnsi" w:hAnsiTheme="minorHAnsi" w:cstheme="minorHAnsi"/>
          <w:sz w:val="26"/>
          <w:szCs w:val="26"/>
          <w:u w:val="double"/>
        </w:rPr>
        <w:t>Επισήμανση</w:t>
      </w:r>
      <w:r w:rsidRPr="00B52F75">
        <w:rPr>
          <w:rFonts w:asciiTheme="minorHAnsi" w:hAnsiTheme="minorHAnsi" w:cstheme="minorHAnsi"/>
          <w:sz w:val="26"/>
          <w:szCs w:val="26"/>
        </w:rPr>
        <w:t xml:space="preserve"> : η συνεκτικότητα και η συνοχή κρίνονται έννοιες βοηθητικές για την επίτευξη της αλληλουχίας.</w:t>
      </w:r>
    </w:p>
    <w:p w14:paraId="5ACA43F1" w14:textId="77777777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Fonts w:asciiTheme="minorHAnsi" w:hAnsiTheme="minorHAnsi" w:cstheme="minorHAnsi"/>
          <w:sz w:val="26"/>
          <w:szCs w:val="26"/>
        </w:rPr>
        <w:t>Μέσω νοηματικής συγγένειας</w:t>
      </w:r>
    </w:p>
    <w:p w14:paraId="1C9D69BE" w14:textId="37048890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Fonts w:asciiTheme="minorHAnsi" w:hAnsiTheme="minorHAnsi" w:cstheme="minorHAnsi"/>
          <w:sz w:val="26"/>
          <w:szCs w:val="26"/>
        </w:rPr>
        <w:t xml:space="preserve">Με τρόπο </w:t>
      </w:r>
      <w:proofErr w:type="spellStart"/>
      <w:r w:rsidRPr="00B52F75">
        <w:rPr>
          <w:rFonts w:asciiTheme="minorHAnsi" w:hAnsiTheme="minorHAnsi" w:cstheme="minorHAnsi"/>
          <w:sz w:val="26"/>
          <w:szCs w:val="26"/>
        </w:rPr>
        <w:t>επιδοτικό</w:t>
      </w:r>
      <w:proofErr w:type="spellEnd"/>
      <w:r w:rsidRPr="00B52F75">
        <w:rPr>
          <w:rFonts w:asciiTheme="minorHAnsi" w:hAnsiTheme="minorHAnsi" w:cstheme="minorHAnsi"/>
          <w:sz w:val="26"/>
          <w:szCs w:val="26"/>
        </w:rPr>
        <w:t xml:space="preserve"> ( υπερθεματισμός : τονισμός της δεύτερης έννοιας ): όχι μόνο …</w:t>
      </w:r>
      <w:r w:rsidR="008B1A6D" w:rsidRPr="008B1A6D">
        <w:rPr>
          <w:rFonts w:asciiTheme="minorHAnsi" w:hAnsiTheme="minorHAnsi" w:cstheme="minorHAnsi"/>
          <w:sz w:val="26"/>
          <w:szCs w:val="26"/>
        </w:rPr>
        <w:t xml:space="preserve"> </w:t>
      </w:r>
      <w:r w:rsidRPr="00B52F75">
        <w:rPr>
          <w:rFonts w:asciiTheme="minorHAnsi" w:hAnsiTheme="minorHAnsi" w:cstheme="minorHAnsi"/>
          <w:sz w:val="26"/>
          <w:szCs w:val="26"/>
        </w:rPr>
        <w:t>αλλά και, όχι μόνο…</w:t>
      </w:r>
      <w:r w:rsidR="008B1A6D" w:rsidRPr="008B1A6D">
        <w:rPr>
          <w:rFonts w:asciiTheme="minorHAnsi" w:hAnsiTheme="minorHAnsi" w:cstheme="minorHAnsi"/>
          <w:sz w:val="26"/>
          <w:szCs w:val="26"/>
        </w:rPr>
        <w:t xml:space="preserve"> </w:t>
      </w:r>
      <w:r w:rsidRPr="00B52F75">
        <w:rPr>
          <w:rFonts w:asciiTheme="minorHAnsi" w:hAnsiTheme="minorHAnsi" w:cstheme="minorHAnsi"/>
          <w:sz w:val="26"/>
          <w:szCs w:val="26"/>
        </w:rPr>
        <w:t>αλλά και να μην…</w:t>
      </w:r>
    </w:p>
    <w:p w14:paraId="5DEE54CB" w14:textId="77777777" w:rsidR="00B52F75" w:rsidRPr="00B52F75" w:rsidRDefault="00B52F75" w:rsidP="00B52F75">
      <w:pPr>
        <w:pStyle w:val="Web"/>
        <w:jc w:val="both"/>
        <w:rPr>
          <w:rFonts w:asciiTheme="minorHAnsi" w:hAnsiTheme="minorHAnsi" w:cstheme="minorHAnsi"/>
          <w:sz w:val="26"/>
          <w:szCs w:val="26"/>
        </w:rPr>
      </w:pPr>
      <w:r w:rsidRPr="00B52F75">
        <w:rPr>
          <w:rFonts w:asciiTheme="minorHAnsi" w:hAnsiTheme="minorHAnsi" w:cstheme="minorHAnsi"/>
          <w:sz w:val="26"/>
          <w:szCs w:val="26"/>
        </w:rPr>
        <w:t>*Από το βιβλίο του Άρη Ιωαννίδη: </w:t>
      </w:r>
      <w:hyperlink r:id="rId4" w:history="1">
        <w:r w:rsidRPr="00B52F75">
          <w:rPr>
            <w:rStyle w:val="-"/>
            <w:rFonts w:asciiTheme="minorHAnsi" w:hAnsiTheme="minorHAnsi" w:cstheme="minorHAnsi"/>
            <w:color w:val="auto"/>
            <w:sz w:val="26"/>
            <w:szCs w:val="26"/>
            <w:u w:val="none"/>
          </w:rPr>
          <w:t>«Θεωρία στην Έκφραση – Έκθεση»</w:t>
        </w:r>
      </w:hyperlink>
    </w:p>
    <w:p w14:paraId="09A8F3F9" w14:textId="77777777" w:rsidR="00FC0B82" w:rsidRDefault="00FC0B82"/>
    <w:sectPr w:rsidR="00FC0B82" w:rsidSect="00B52F7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75"/>
    <w:rsid w:val="00401043"/>
    <w:rsid w:val="005073D1"/>
    <w:rsid w:val="008B1A6D"/>
    <w:rsid w:val="00B52F75"/>
    <w:rsid w:val="00FC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17B2"/>
  <w15:chartTrackingRefBased/>
  <w15:docId w15:val="{4D26AA98-A4BA-4D02-B34A-A0DD7D5B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5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52F75"/>
    <w:rPr>
      <w:b/>
      <w:bCs/>
    </w:rPr>
  </w:style>
  <w:style w:type="character" w:styleId="-">
    <w:name w:val="Hyperlink"/>
    <w:basedOn w:val="a0"/>
    <w:uiPriority w:val="99"/>
    <w:semiHidden/>
    <w:unhideWhenUsed/>
    <w:rsid w:val="00B52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hooltime.gr/2014/02/24/theoria-stin-ekfrasi-ekthesia-ioannidis-dorean-voithima-schooltime-2014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2</cp:revision>
  <dcterms:created xsi:type="dcterms:W3CDTF">2024-09-24T19:14:00Z</dcterms:created>
  <dcterms:modified xsi:type="dcterms:W3CDTF">2024-09-24T19:14:00Z</dcterms:modified>
</cp:coreProperties>
</file>