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4D6D" w14:textId="77777777" w:rsidR="00FB505B" w:rsidRPr="00FB505B" w:rsidRDefault="00FB505B" w:rsidP="00FB505B">
      <w:pPr>
        <w:pStyle w:val="1"/>
        <w:keepNext w:val="0"/>
        <w:keepLines w:val="0"/>
        <w:widowControl w:val="0"/>
        <w:spacing w:before="0" w:line="240" w:lineRule="auto"/>
        <w:jc w:val="center"/>
        <w:rPr>
          <w:rFonts w:ascii="Calibri" w:eastAsia="Calibri" w:hAnsi="Calibri" w:cs="Calibri"/>
          <w:color w:val="auto"/>
          <w:sz w:val="24"/>
          <w:szCs w:val="24"/>
        </w:rPr>
      </w:pPr>
      <w:r w:rsidRPr="00FB505B">
        <w:rPr>
          <w:rFonts w:ascii="Calibri" w:eastAsia="Calibri" w:hAnsi="Calibri" w:cs="Calibri"/>
          <w:b/>
          <w:color w:val="auto"/>
          <w:sz w:val="24"/>
          <w:szCs w:val="24"/>
        </w:rPr>
        <w:t>Πώς διαμορφώνουμε την ταυτότητά μας;</w:t>
      </w:r>
    </w:p>
    <w:p w14:paraId="4B9832DA" w14:textId="77777777" w:rsidR="00FB505B" w:rsidRPr="00FB505B" w:rsidRDefault="00FB505B" w:rsidP="00FB505B">
      <w:pPr>
        <w:pStyle w:val="10"/>
        <w:spacing w:line="360" w:lineRule="auto"/>
        <w:ind w:right="429"/>
        <w:jc w:val="both"/>
        <w:rPr>
          <w:i/>
          <w:sz w:val="24"/>
          <w:szCs w:val="24"/>
        </w:rPr>
      </w:pPr>
      <w:r w:rsidRPr="00FB505B">
        <w:rPr>
          <w:i/>
          <w:sz w:val="24"/>
          <w:szCs w:val="24"/>
        </w:rPr>
        <w:t xml:space="preserve">Το κείμενο είναι ανάρτηση στον </w:t>
      </w:r>
      <w:proofErr w:type="spellStart"/>
      <w:r w:rsidRPr="00FB505B">
        <w:rPr>
          <w:i/>
          <w:sz w:val="24"/>
          <w:szCs w:val="24"/>
        </w:rPr>
        <w:t>ιστότοπο</w:t>
      </w:r>
      <w:proofErr w:type="spellEnd"/>
      <w:r w:rsidRPr="00FB505B">
        <w:rPr>
          <w:i/>
          <w:sz w:val="24"/>
          <w:szCs w:val="24"/>
        </w:rPr>
        <w:t xml:space="preserve">: </w:t>
      </w:r>
      <w:hyperlink r:id="rId5" w:history="1">
        <w:r w:rsidRPr="00FB505B">
          <w:rPr>
            <w:rStyle w:val="-"/>
            <w:i/>
            <w:color w:val="auto"/>
            <w:sz w:val="24"/>
            <w:szCs w:val="24"/>
          </w:rPr>
          <w:t>https://www.sinaisthisi.gr.</w:t>
        </w:r>
      </w:hyperlink>
      <w:r w:rsidRPr="00FB505B">
        <w:rPr>
          <w:sz w:val="24"/>
          <w:szCs w:val="24"/>
        </w:rPr>
        <w:t xml:space="preserve"> </w:t>
      </w:r>
      <w:proofErr w:type="spellStart"/>
      <w:r w:rsidRPr="00FB505B">
        <w:rPr>
          <w:i/>
          <w:sz w:val="24"/>
          <w:szCs w:val="24"/>
        </w:rPr>
        <w:t>Προσπελάστηκε</w:t>
      </w:r>
      <w:proofErr w:type="spellEnd"/>
      <w:r w:rsidRPr="00FB505B">
        <w:rPr>
          <w:i/>
          <w:sz w:val="24"/>
          <w:szCs w:val="24"/>
        </w:rPr>
        <w:t xml:space="preserve"> διαδικτυακά στις 14.12.2020</w:t>
      </w:r>
    </w:p>
    <w:p w14:paraId="208AD328" w14:textId="77777777" w:rsidR="00FB505B" w:rsidRDefault="00FB505B" w:rsidP="00FB505B">
      <w:pPr>
        <w:pStyle w:val="10"/>
        <w:spacing w:line="360" w:lineRule="auto"/>
        <w:ind w:right="473" w:firstLine="720"/>
        <w:jc w:val="both"/>
        <w:rPr>
          <w:rFonts w:asciiTheme="minorHAnsi" w:hAnsiTheme="minorHAnsi" w:cstheme="minorHAnsi"/>
          <w:sz w:val="24"/>
          <w:szCs w:val="24"/>
        </w:rPr>
      </w:pPr>
    </w:p>
    <w:p w14:paraId="0BE09C0C" w14:textId="09EE01D8" w:rsidR="00FB505B" w:rsidRPr="00FB505B" w:rsidRDefault="00FB505B" w:rsidP="00907F3E">
      <w:pPr>
        <w:pStyle w:val="10"/>
        <w:spacing w:line="360" w:lineRule="auto"/>
        <w:ind w:right="471" w:firstLine="567"/>
        <w:jc w:val="both"/>
        <w:rPr>
          <w:rFonts w:asciiTheme="minorHAnsi" w:hAnsiTheme="minorHAnsi" w:cstheme="minorHAnsi"/>
          <w:sz w:val="24"/>
          <w:szCs w:val="24"/>
        </w:rPr>
      </w:pPr>
      <w:r w:rsidRPr="00FB505B">
        <w:rPr>
          <w:rFonts w:asciiTheme="minorHAnsi" w:hAnsiTheme="minorHAnsi" w:cstheme="minorHAnsi"/>
          <w:sz w:val="24"/>
          <w:szCs w:val="24"/>
        </w:rPr>
        <w:t xml:space="preserve">Κάθε άνθρωπος δρα σε ένα κοινωνικό σύστημα με το οποίο </w:t>
      </w:r>
      <w:proofErr w:type="spellStart"/>
      <w:r w:rsidRPr="00FB505B">
        <w:rPr>
          <w:rFonts w:asciiTheme="minorHAnsi" w:hAnsiTheme="minorHAnsi" w:cstheme="minorHAnsi"/>
          <w:sz w:val="24"/>
          <w:szCs w:val="24"/>
        </w:rPr>
        <w:t>αλληλεπιδρά</w:t>
      </w:r>
      <w:proofErr w:type="spellEnd"/>
      <w:r w:rsidRPr="00FB505B">
        <w:rPr>
          <w:rFonts w:asciiTheme="minorHAnsi" w:hAnsiTheme="minorHAnsi" w:cstheme="minorHAnsi"/>
          <w:sz w:val="24"/>
          <w:szCs w:val="24"/>
        </w:rPr>
        <w:t xml:space="preserve"> και </w:t>
      </w:r>
      <w:r w:rsidRPr="00FB505B">
        <w:rPr>
          <w:rFonts w:asciiTheme="minorHAnsi" w:hAnsiTheme="minorHAnsi" w:cstheme="minorHAnsi"/>
          <w:b/>
          <w:sz w:val="24"/>
          <w:szCs w:val="24"/>
        </w:rPr>
        <w:t>αλληλοεπηρεάζεται</w:t>
      </w:r>
      <w:r w:rsidRPr="00FB505B">
        <w:rPr>
          <w:rFonts w:asciiTheme="minorHAnsi" w:hAnsiTheme="minorHAnsi" w:cstheme="minorHAnsi"/>
          <w:sz w:val="24"/>
          <w:szCs w:val="24"/>
        </w:rPr>
        <w:t xml:space="preserve">. Έτσι, στην εφηβεία, περίοδο κατά την οποία ο έφηβος γίνεται πιο αυτόνομος, αρχίζει να έρχεται σε άμεση επαφή και με άλλους παράγοντες του κοινωνικού του συστήματος πέρα από τους προστατευμένους που, μέχρι τώρα, του είχαν επιτρέψει οι γονείς του. Η πορεία του εφήβου </w:t>
      </w:r>
      <w:r w:rsidRPr="00FB505B">
        <w:rPr>
          <w:rFonts w:asciiTheme="minorHAnsi" w:hAnsiTheme="minorHAnsi" w:cstheme="minorHAnsi"/>
          <w:b/>
          <w:sz w:val="24"/>
          <w:szCs w:val="24"/>
        </w:rPr>
        <w:t xml:space="preserve">επηρεάζεται </w:t>
      </w:r>
      <w:r w:rsidRPr="00FB505B">
        <w:rPr>
          <w:rFonts w:asciiTheme="minorHAnsi" w:hAnsiTheme="minorHAnsi" w:cstheme="minorHAnsi"/>
          <w:sz w:val="24"/>
          <w:szCs w:val="24"/>
        </w:rPr>
        <w:t xml:space="preserve">πλέον και από ψυχοκοινωνικούς παράγοντες, </w:t>
      </w:r>
      <w:r>
        <w:rPr>
          <w:rFonts w:asciiTheme="minorHAnsi" w:hAnsiTheme="minorHAnsi" w:cstheme="minorHAnsi"/>
          <w:sz w:val="24"/>
          <w:szCs w:val="24"/>
        </w:rPr>
        <w:t>καθώς αυτός εξαρτάται</w:t>
      </w:r>
      <w:r w:rsidRPr="00FB505B">
        <w:rPr>
          <w:rFonts w:asciiTheme="minorHAnsi" w:hAnsiTheme="minorHAnsi" w:cstheme="minorHAnsi"/>
          <w:sz w:val="24"/>
          <w:szCs w:val="24"/>
        </w:rPr>
        <w:t xml:space="preserve"> από το περιβάλλον στο οποίο μεγαλώνει.</w:t>
      </w:r>
    </w:p>
    <w:p w14:paraId="42CF33A1" w14:textId="178A4051" w:rsidR="00FB505B" w:rsidRPr="00FB505B" w:rsidRDefault="00FB505B" w:rsidP="00907F3E">
      <w:pPr>
        <w:pStyle w:val="10"/>
        <w:spacing w:line="360" w:lineRule="auto"/>
        <w:ind w:right="471" w:firstLine="567"/>
        <w:jc w:val="both"/>
        <w:rPr>
          <w:rFonts w:asciiTheme="minorHAnsi" w:hAnsiTheme="minorHAnsi" w:cstheme="minorHAnsi"/>
          <w:sz w:val="24"/>
          <w:szCs w:val="24"/>
        </w:rPr>
      </w:pPr>
      <w:r w:rsidRPr="00FB505B">
        <w:rPr>
          <w:rFonts w:asciiTheme="minorHAnsi" w:hAnsiTheme="minorHAnsi" w:cstheme="minorHAnsi"/>
          <w:sz w:val="24"/>
          <w:szCs w:val="24"/>
        </w:rPr>
        <w:t>Αντίστοιχα με το περιβάλλον του, ο έφηβος θα έρθει πιο κοντά σε επαγγέλματα και ρόλους που σχετίζονται με αυτό. Για παράδειγμα, αν βρίσκεται σε απομακρυσμένες ή γεωργικές περιοχές, ενδέχεται να έχει περιορισμένες εναλλακτικές επιλογές για τους ρόλους που καλείται να λάβει στην ενήλικη ζωή. Από την άλλη, στις σύγχρονες αστικές κοινωνίες</w:t>
      </w:r>
      <w:r>
        <w:rPr>
          <w:rFonts w:asciiTheme="minorHAnsi" w:hAnsiTheme="minorHAnsi" w:cstheme="minorHAnsi"/>
          <w:sz w:val="24"/>
          <w:szCs w:val="24"/>
        </w:rPr>
        <w:t>,</w:t>
      </w:r>
      <w:r w:rsidRPr="00FB505B">
        <w:rPr>
          <w:rFonts w:asciiTheme="minorHAnsi" w:hAnsiTheme="minorHAnsi" w:cstheme="minorHAnsi"/>
          <w:sz w:val="24"/>
          <w:szCs w:val="24"/>
        </w:rPr>
        <w:t xml:space="preserve"> η ιεράρχηση σκοπών και αξιών και ο καθορισμός ενός σχεδίου δράσης γίνεται έργο δύσκολο και χρονοβόρο. Ο έφηβος δέχεται ποικίλα ερεθίσματα από πολλές πηγές, με ασαφείς βάσεις</w:t>
      </w:r>
      <w:r>
        <w:rPr>
          <w:rFonts w:asciiTheme="minorHAnsi" w:hAnsiTheme="minorHAnsi" w:cstheme="minorHAnsi"/>
          <w:sz w:val="24"/>
          <w:szCs w:val="24"/>
        </w:rPr>
        <w:t>,</w:t>
      </w:r>
      <w:r w:rsidRPr="00FB505B">
        <w:rPr>
          <w:rFonts w:asciiTheme="minorHAnsi" w:hAnsiTheme="minorHAnsi" w:cstheme="minorHAnsi"/>
          <w:sz w:val="24"/>
          <w:szCs w:val="24"/>
        </w:rPr>
        <w:t xml:space="preserve"> που ενδεχομένως τον προβληματίζουν και του δημιουργούν σύγχυση στην τελική του επιλογή.</w:t>
      </w:r>
    </w:p>
    <w:p w14:paraId="21FC74F7" w14:textId="77777777" w:rsidR="00FB505B" w:rsidRPr="00FB505B" w:rsidRDefault="00FB505B" w:rsidP="00907F3E">
      <w:pPr>
        <w:pStyle w:val="10"/>
        <w:spacing w:line="360" w:lineRule="auto"/>
        <w:ind w:right="476" w:firstLine="567"/>
        <w:jc w:val="both"/>
        <w:rPr>
          <w:rFonts w:asciiTheme="minorHAnsi" w:hAnsiTheme="minorHAnsi" w:cstheme="minorHAnsi"/>
          <w:sz w:val="24"/>
          <w:szCs w:val="24"/>
        </w:rPr>
      </w:pPr>
      <w:r w:rsidRPr="00FB505B">
        <w:rPr>
          <w:rFonts w:asciiTheme="minorHAnsi" w:hAnsiTheme="minorHAnsi" w:cstheme="minorHAnsi"/>
          <w:sz w:val="24"/>
          <w:szCs w:val="24"/>
        </w:rPr>
        <w:t xml:space="preserve">Οι έφηβοι, για τη διαμόρφωση της ταυτότητάς τους, </w:t>
      </w:r>
      <w:r w:rsidRPr="00FB505B">
        <w:rPr>
          <w:rFonts w:asciiTheme="minorHAnsi" w:hAnsiTheme="minorHAnsi" w:cstheme="minorHAnsi"/>
          <w:b/>
          <w:sz w:val="24"/>
          <w:szCs w:val="24"/>
        </w:rPr>
        <w:t xml:space="preserve">επηρεάζονται </w:t>
      </w:r>
      <w:r w:rsidRPr="00FB505B">
        <w:rPr>
          <w:rFonts w:asciiTheme="minorHAnsi" w:hAnsiTheme="minorHAnsi" w:cstheme="minorHAnsi"/>
          <w:sz w:val="24"/>
          <w:szCs w:val="24"/>
        </w:rPr>
        <w:t xml:space="preserve">σε μεγάλο βαθμό από τα πρότυπα του κοντινού ή και μακρινού τους περιβάλλοντος. Ορισμένοι έφηβοι </w:t>
      </w:r>
      <w:r w:rsidRPr="00FB505B">
        <w:rPr>
          <w:rFonts w:asciiTheme="minorHAnsi" w:hAnsiTheme="minorHAnsi" w:cstheme="minorHAnsi"/>
          <w:b/>
          <w:sz w:val="24"/>
          <w:szCs w:val="24"/>
        </w:rPr>
        <w:t>επηρεάζονται</w:t>
      </w:r>
      <w:r w:rsidRPr="00FB505B">
        <w:rPr>
          <w:rFonts w:asciiTheme="minorHAnsi" w:hAnsiTheme="minorHAnsi" w:cstheme="minorHAnsi"/>
          <w:sz w:val="24"/>
          <w:szCs w:val="24"/>
        </w:rPr>
        <w:t xml:space="preserve"> αποκλειστικά από τους γονείς και τους δασκάλους, βρίσκοντας σε αυτούς σταθερά πρότυπα. Στην εποχή των κοινωνικών δικτύων, η πληροφορία διαχέεται τόσο γρήγορα που οι νέοι, όχι μόνο δεν προλαβαίνουν να την αφομοιώσουν, αλλά ενδέχεται να βρίσκονται σε σύγχυση ακόμη περισσότερο, όταν προσπαθούν να ακολουθήσουν τις νέες τάσεις και τα πρότυπα, καθώς αλλάζουν πολύ γρήγορα. Τα πρότυπα που προβάλλονται μέσα από τα κοινωνικά δίκτυα και τα ΜΜΕ βασίζονται περισσότερο σε επιφανειακά, ενθουσιώδη και βραχύχρονα στοιχεία, που δεν ενισχύουν τη διάθεση του εφήβου για τη δημιουργία σταθερής ταυτότητας.</w:t>
      </w:r>
    </w:p>
    <w:p w14:paraId="6D1FFA86" w14:textId="1CCFA452" w:rsidR="00FB505B" w:rsidRDefault="00FB505B" w:rsidP="00907F3E">
      <w:pPr>
        <w:pStyle w:val="10"/>
        <w:spacing w:after="120" w:line="360" w:lineRule="auto"/>
        <w:ind w:right="476" w:firstLine="567"/>
        <w:jc w:val="both"/>
        <w:rPr>
          <w:rFonts w:asciiTheme="minorHAnsi" w:hAnsiTheme="minorHAnsi" w:cstheme="minorHAnsi"/>
          <w:sz w:val="24"/>
          <w:szCs w:val="24"/>
        </w:rPr>
      </w:pPr>
      <w:r w:rsidRPr="00FB505B">
        <w:rPr>
          <w:rFonts w:asciiTheme="minorHAnsi" w:hAnsiTheme="minorHAnsi" w:cstheme="minorHAnsi"/>
          <w:sz w:val="24"/>
          <w:szCs w:val="24"/>
        </w:rPr>
        <w:t xml:space="preserve">Οι συνομήλικοι του εφήβου είναι μία σταθερή πηγή </w:t>
      </w:r>
      <w:r>
        <w:rPr>
          <w:rFonts w:asciiTheme="minorHAnsi" w:hAnsiTheme="minorHAnsi" w:cstheme="minorHAnsi"/>
          <w:sz w:val="24"/>
          <w:szCs w:val="24"/>
        </w:rPr>
        <w:t xml:space="preserve">άσκησης </w:t>
      </w:r>
      <w:r w:rsidRPr="006E50F3">
        <w:rPr>
          <w:rFonts w:asciiTheme="minorHAnsi" w:hAnsiTheme="minorHAnsi" w:cstheme="minorHAnsi"/>
          <w:b/>
          <w:bCs/>
          <w:sz w:val="24"/>
          <w:szCs w:val="24"/>
        </w:rPr>
        <w:t>επιρροής</w:t>
      </w:r>
      <w:r w:rsidRPr="00FB505B">
        <w:rPr>
          <w:rFonts w:asciiTheme="minorHAnsi" w:hAnsiTheme="minorHAnsi" w:cstheme="minorHAnsi"/>
          <w:sz w:val="24"/>
          <w:szCs w:val="24"/>
        </w:rPr>
        <w:t xml:space="preserve"> </w:t>
      </w:r>
      <w:r>
        <w:rPr>
          <w:rFonts w:asciiTheme="minorHAnsi" w:hAnsiTheme="minorHAnsi" w:cstheme="minorHAnsi"/>
          <w:sz w:val="24"/>
          <w:szCs w:val="24"/>
        </w:rPr>
        <w:t>σ</w:t>
      </w:r>
      <w:r w:rsidRPr="00FB505B">
        <w:rPr>
          <w:rFonts w:asciiTheme="minorHAnsi" w:hAnsiTheme="minorHAnsi" w:cstheme="minorHAnsi"/>
          <w:sz w:val="24"/>
          <w:szCs w:val="24"/>
        </w:rPr>
        <w:t>τη</w:t>
      </w:r>
      <w:r>
        <w:rPr>
          <w:rFonts w:asciiTheme="minorHAnsi" w:hAnsiTheme="minorHAnsi" w:cstheme="minorHAnsi"/>
          <w:sz w:val="24"/>
          <w:szCs w:val="24"/>
        </w:rPr>
        <w:t>ν</w:t>
      </w:r>
      <w:r w:rsidRPr="00FB505B">
        <w:rPr>
          <w:rFonts w:asciiTheme="minorHAnsi" w:hAnsiTheme="minorHAnsi" w:cstheme="minorHAnsi"/>
          <w:sz w:val="24"/>
          <w:szCs w:val="24"/>
        </w:rPr>
        <w:t xml:space="preserve"> ταυτότητά του, καθώς η ανάγκη αποδοχής του από τους φίλους του είναι πολύ μεγάλη σε αυτή την περίοδο. Έτσι, ο έφηβος χρειάζεται να ακολουθεί ορισμένα πρότυπα (ντύσιμο, ομιλία, δραστηριότητες </w:t>
      </w:r>
      <w:proofErr w:type="spellStart"/>
      <w:r w:rsidRPr="00FB505B">
        <w:rPr>
          <w:rFonts w:asciiTheme="minorHAnsi" w:hAnsiTheme="minorHAnsi" w:cstheme="minorHAnsi"/>
          <w:sz w:val="24"/>
          <w:szCs w:val="24"/>
        </w:rPr>
        <w:t>κτλ</w:t>
      </w:r>
      <w:proofErr w:type="spellEnd"/>
      <w:r w:rsidRPr="00FB505B">
        <w:rPr>
          <w:rFonts w:asciiTheme="minorHAnsi" w:hAnsiTheme="minorHAnsi" w:cstheme="minorHAnsi"/>
          <w:sz w:val="24"/>
          <w:szCs w:val="24"/>
        </w:rPr>
        <w:t>), για να ενταχθεί σε μία συγκεκριμένη παρέα, ταυτίζοντας την πιθανή ενσωμάτωσή του σε αυτήν με την αυτοεκτίμησή του.</w:t>
      </w:r>
      <w:r>
        <w:rPr>
          <w:rFonts w:asciiTheme="minorHAnsi" w:hAnsiTheme="minorHAnsi" w:cstheme="minorHAnsi"/>
          <w:sz w:val="24"/>
          <w:szCs w:val="24"/>
        </w:rPr>
        <w:t xml:space="preserve"> </w:t>
      </w:r>
    </w:p>
    <w:p w14:paraId="3CFBC462" w14:textId="51F3CAA5" w:rsidR="00FB505B" w:rsidRDefault="00FB505B" w:rsidP="00FB505B">
      <w:pPr>
        <w:pStyle w:val="10"/>
        <w:spacing w:line="360" w:lineRule="auto"/>
        <w:ind w:right="476"/>
        <w:jc w:val="both"/>
        <w:rPr>
          <w:rFonts w:asciiTheme="minorHAnsi" w:hAnsiTheme="minorHAnsi" w:cstheme="minorHAnsi"/>
          <w:sz w:val="24"/>
          <w:szCs w:val="24"/>
        </w:rPr>
      </w:pPr>
      <w:r w:rsidRPr="00FB505B">
        <w:rPr>
          <w:rFonts w:asciiTheme="minorHAnsi" w:hAnsiTheme="minorHAnsi" w:cstheme="minorHAnsi"/>
          <w:b/>
          <w:bCs/>
          <w:sz w:val="24"/>
          <w:szCs w:val="24"/>
          <w:u w:val="double"/>
        </w:rPr>
        <w:t>Παρατηρήσεις</w:t>
      </w:r>
      <w:r>
        <w:rPr>
          <w:rFonts w:asciiTheme="minorHAnsi" w:hAnsiTheme="minorHAnsi" w:cstheme="minorHAnsi"/>
          <w:sz w:val="24"/>
          <w:szCs w:val="24"/>
        </w:rPr>
        <w:t xml:space="preserve"> </w:t>
      </w:r>
    </w:p>
    <w:p w14:paraId="7CEAA5FA" w14:textId="7CE5DE04" w:rsidR="00FB505B" w:rsidRPr="00D654E8" w:rsidRDefault="00FB505B" w:rsidP="00FB505B">
      <w:pPr>
        <w:shd w:val="clear" w:color="auto" w:fill="FFFFFF"/>
        <w:spacing w:after="0" w:line="360" w:lineRule="auto"/>
        <w:jc w:val="both"/>
        <w:rPr>
          <w:rFonts w:ascii="Calibri" w:eastAsia="Times New Roman" w:hAnsi="Calibri" w:cs="Calibri"/>
          <w:sz w:val="24"/>
          <w:szCs w:val="24"/>
        </w:rPr>
      </w:pPr>
      <w:r w:rsidRPr="00D654E8">
        <w:rPr>
          <w:rFonts w:ascii="Calibri" w:eastAsia="Times New Roman" w:hAnsi="Calibri" w:cs="Calibri"/>
          <w:b/>
          <w:sz w:val="24"/>
          <w:szCs w:val="24"/>
        </w:rPr>
        <w:t xml:space="preserve">Α. </w:t>
      </w:r>
      <w:r w:rsidRPr="00D654E8">
        <w:rPr>
          <w:rFonts w:ascii="Calibri" w:eastAsia="Times New Roman" w:hAnsi="Calibri" w:cs="Calibri"/>
          <w:b/>
          <w:sz w:val="24"/>
          <w:szCs w:val="24"/>
        </w:rPr>
        <w:t>Να χαρακτηρίσε</w:t>
      </w:r>
      <w:r w:rsidR="00D654E8">
        <w:rPr>
          <w:rFonts w:ascii="Calibri" w:eastAsia="Times New Roman" w:hAnsi="Calibri" w:cs="Calibri"/>
          <w:b/>
          <w:sz w:val="24"/>
          <w:szCs w:val="24"/>
        </w:rPr>
        <w:t>τε</w:t>
      </w:r>
      <w:r w:rsidRPr="00D654E8">
        <w:rPr>
          <w:rFonts w:ascii="Calibri" w:eastAsia="Times New Roman" w:hAnsi="Calibri" w:cs="Calibri"/>
          <w:b/>
          <w:sz w:val="24"/>
          <w:szCs w:val="24"/>
        </w:rPr>
        <w:t xml:space="preserve"> τις παρακάτω προτάσεις ως Σωστές (Σ) ή Λανθασμένες (Λ), σύμφωνα με το κείμενο.</w:t>
      </w:r>
      <w:r w:rsidRPr="00D654E8">
        <w:rPr>
          <w:rFonts w:ascii="Calibri" w:eastAsia="Times New Roman" w:hAnsi="Calibri" w:cs="Calibri"/>
          <w:b/>
          <w:sz w:val="24"/>
          <w:szCs w:val="24"/>
        </w:rPr>
        <w:t xml:space="preserve"> Να θεμελιώσετε την απάντησή σας σε χωρία ή ευρύτερα αποσπάσματα του κειμένου.</w:t>
      </w:r>
    </w:p>
    <w:p w14:paraId="66755033" w14:textId="77777777" w:rsidR="00FB505B" w:rsidRDefault="00FB505B" w:rsidP="00FB505B">
      <w:pPr>
        <w:shd w:val="clear" w:color="auto" w:fill="FFFFFF"/>
        <w:spacing w:after="0" w:line="360" w:lineRule="auto"/>
        <w:jc w:val="both"/>
        <w:rPr>
          <w:rFonts w:ascii="Calibri" w:eastAsia="Times New Roman" w:hAnsi="Calibri" w:cs="Calibri"/>
        </w:rPr>
      </w:pPr>
    </w:p>
    <w:p w14:paraId="7E5C80EF" w14:textId="55D52BF0" w:rsidR="00FB505B" w:rsidRPr="00FB505B" w:rsidRDefault="00FB505B"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sidRPr="00FB505B">
        <w:rPr>
          <w:rFonts w:ascii="Calibri" w:eastAsia="Times New Roman" w:hAnsi="Calibri" w:cs="Calibri"/>
          <w:sz w:val="24"/>
          <w:szCs w:val="24"/>
        </w:rPr>
        <w:lastRenderedPageBreak/>
        <w:t>Η σχέση ανάμεσα στο άτομο και το κοινωνικό του περιβάλλον είναι αμφίδρομη.</w:t>
      </w:r>
    </w:p>
    <w:p w14:paraId="3DCB5320" w14:textId="20981D14" w:rsidR="00FB505B" w:rsidRPr="00FB505B" w:rsidRDefault="00FB505B"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sidRPr="00FB505B">
        <w:rPr>
          <w:rFonts w:ascii="Calibri" w:eastAsia="Times New Roman" w:hAnsi="Calibri" w:cs="Calibri"/>
          <w:sz w:val="24"/>
          <w:szCs w:val="24"/>
        </w:rPr>
        <w:t xml:space="preserve">Τα ερεθίσματα που δέχεται ο νέος από το περιβάλλον του </w:t>
      </w:r>
      <w:r w:rsidR="00D654E8">
        <w:rPr>
          <w:rFonts w:ascii="Calibri" w:eastAsia="Times New Roman" w:hAnsi="Calibri" w:cs="Calibri"/>
          <w:sz w:val="24"/>
          <w:szCs w:val="24"/>
        </w:rPr>
        <w:t xml:space="preserve">τού </w:t>
      </w:r>
      <w:r w:rsidRPr="00FB505B">
        <w:rPr>
          <w:rFonts w:ascii="Calibri" w:eastAsia="Times New Roman" w:hAnsi="Calibri" w:cs="Calibri"/>
          <w:sz w:val="24"/>
          <w:szCs w:val="24"/>
        </w:rPr>
        <w:t>είναι κατανοητά και δεν του αφήνουν περιθώριο σύγχυσης.</w:t>
      </w:r>
    </w:p>
    <w:p w14:paraId="3C40C7AB" w14:textId="3E968AEF" w:rsidR="00FB505B" w:rsidRPr="00FB505B" w:rsidRDefault="00FB505B"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sidRPr="00FB505B">
        <w:rPr>
          <w:rFonts w:ascii="Calibri" w:eastAsia="Times New Roman" w:hAnsi="Calibri" w:cs="Calibri"/>
          <w:sz w:val="24"/>
          <w:szCs w:val="24"/>
        </w:rPr>
        <w:t>Τα μέσα κοινωνικής δικτύωσης ενισχύουν την προσπάθεια του νέου να δημιουργήσει μια σταθερή ταυτότητα.</w:t>
      </w:r>
    </w:p>
    <w:p w14:paraId="1C38CB2F" w14:textId="4895D543" w:rsidR="00FB505B" w:rsidRPr="00FB505B" w:rsidRDefault="00FB505B"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sidRPr="00FB505B">
        <w:rPr>
          <w:rFonts w:ascii="Calibri" w:eastAsia="Times New Roman" w:hAnsi="Calibri" w:cs="Calibri"/>
          <w:sz w:val="24"/>
          <w:szCs w:val="24"/>
        </w:rPr>
        <w:t>Η ταυτότητα κάθε ανθρώπου επηρεάζεται σε μεγάλο βαθμό από τους συνομηλίκους του σε κάθε ηλικία.</w:t>
      </w:r>
    </w:p>
    <w:p w14:paraId="49D7784E" w14:textId="0484C15F" w:rsidR="00FB505B" w:rsidRDefault="00FB505B"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sidRPr="00FB505B">
        <w:rPr>
          <w:rFonts w:ascii="Calibri" w:eastAsia="Times New Roman" w:hAnsi="Calibri" w:cs="Calibri"/>
          <w:sz w:val="24"/>
          <w:szCs w:val="24"/>
        </w:rPr>
        <w:t>Η ένταξη ενός εφήβου σε μία παρέα μπορεί να διευκολυνθεί, όταν ακολουθούνται κάποια κοινά πρότυπα.</w:t>
      </w:r>
    </w:p>
    <w:p w14:paraId="64422999" w14:textId="535F2AA2" w:rsidR="00055875" w:rsidRDefault="00055875"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Pr>
          <w:rFonts w:ascii="Calibri" w:eastAsia="Times New Roman" w:hAnsi="Calibri" w:cs="Calibri"/>
          <w:sz w:val="24"/>
          <w:szCs w:val="24"/>
        </w:rPr>
        <w:t>Οι φορείς διαμόρφωσης της ταυτότητας του εφήβου υπερβαίνουν το στενό οικογενειακό του περιβάλλον.</w:t>
      </w:r>
    </w:p>
    <w:p w14:paraId="08856D52" w14:textId="61A6902B" w:rsidR="00055875" w:rsidRDefault="00055875"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Pr>
          <w:rFonts w:ascii="Calibri" w:eastAsia="Times New Roman" w:hAnsi="Calibri" w:cs="Calibri"/>
          <w:sz w:val="24"/>
          <w:szCs w:val="24"/>
        </w:rPr>
        <w:t>Οι ψηφιακά αποκτώμενες πληροφορίες είναι εύκολα αφομοιώσιμες</w:t>
      </w:r>
      <w:r w:rsidR="00D654E8">
        <w:rPr>
          <w:rFonts w:ascii="Calibri" w:eastAsia="Times New Roman" w:hAnsi="Calibri" w:cs="Calibri"/>
          <w:sz w:val="24"/>
          <w:szCs w:val="24"/>
        </w:rPr>
        <w:t xml:space="preserve"> από έναν έφηβο</w:t>
      </w:r>
      <w:r>
        <w:rPr>
          <w:rFonts w:ascii="Calibri" w:eastAsia="Times New Roman" w:hAnsi="Calibri" w:cs="Calibri"/>
          <w:sz w:val="24"/>
          <w:szCs w:val="24"/>
        </w:rPr>
        <w:t>.</w:t>
      </w:r>
    </w:p>
    <w:p w14:paraId="35F1C4E2" w14:textId="4BA01EA5" w:rsidR="00055875" w:rsidRDefault="00055875"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Pr>
          <w:rFonts w:ascii="Calibri" w:eastAsia="Times New Roman" w:hAnsi="Calibri" w:cs="Calibri"/>
          <w:sz w:val="24"/>
          <w:szCs w:val="24"/>
        </w:rPr>
        <w:t>Οι έφηβοι που ζουν σε αγροτικές περιοχές έχουν ευρύ φάσμα ρόλων στους οποίους καλούνται να ανταποκριθούν.</w:t>
      </w:r>
    </w:p>
    <w:p w14:paraId="064CAAA4" w14:textId="69F8E40F" w:rsidR="00055875" w:rsidRDefault="006E50F3"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Pr>
          <w:rFonts w:ascii="Calibri" w:eastAsia="Times New Roman" w:hAnsi="Calibri" w:cs="Calibri"/>
          <w:sz w:val="24"/>
          <w:szCs w:val="24"/>
        </w:rPr>
        <w:t xml:space="preserve">Η </w:t>
      </w:r>
      <w:proofErr w:type="spellStart"/>
      <w:r>
        <w:rPr>
          <w:rFonts w:ascii="Calibri" w:eastAsia="Times New Roman" w:hAnsi="Calibri" w:cs="Calibri"/>
          <w:sz w:val="24"/>
          <w:szCs w:val="24"/>
        </w:rPr>
        <w:t>αποδεκτότητα</w:t>
      </w:r>
      <w:proofErr w:type="spellEnd"/>
      <w:r>
        <w:rPr>
          <w:rFonts w:ascii="Calibri" w:eastAsia="Times New Roman" w:hAnsi="Calibri" w:cs="Calibri"/>
          <w:sz w:val="24"/>
          <w:szCs w:val="24"/>
        </w:rPr>
        <w:t xml:space="preserve"> από την παρέα κρίνει και τα πρότυπα που προτιμά να επιλέξει ένας έφηβος.</w:t>
      </w:r>
    </w:p>
    <w:p w14:paraId="3FCF2D1F" w14:textId="2C77B192" w:rsidR="006E50F3" w:rsidRDefault="006E50F3" w:rsidP="00FB505B">
      <w:pPr>
        <w:pStyle w:val="a6"/>
        <w:numPr>
          <w:ilvl w:val="0"/>
          <w:numId w:val="1"/>
        </w:numPr>
        <w:shd w:val="clear" w:color="auto" w:fill="FFFFFF"/>
        <w:spacing w:after="0" w:line="360" w:lineRule="auto"/>
        <w:jc w:val="both"/>
        <w:rPr>
          <w:rFonts w:ascii="Calibri" w:eastAsia="Times New Roman" w:hAnsi="Calibri" w:cs="Calibri"/>
          <w:sz w:val="24"/>
          <w:szCs w:val="24"/>
        </w:rPr>
      </w:pPr>
      <w:r>
        <w:rPr>
          <w:rFonts w:ascii="Calibri" w:eastAsia="Times New Roman" w:hAnsi="Calibri" w:cs="Calibri"/>
          <w:sz w:val="24"/>
          <w:szCs w:val="24"/>
        </w:rPr>
        <w:t>Η αυτοεκτίμηση του εφήβου τίθεται σε δεύτερη μοίρα εάν η επιθυμία του να ενταχθεί στην ομάδα των συνομηλίκων είναι ισχυρή.</w:t>
      </w:r>
    </w:p>
    <w:p w14:paraId="5B187726"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5CA9CD0F" w14:textId="7FA0E906" w:rsidR="006E50F3" w:rsidRDefault="006E50F3" w:rsidP="006E50F3">
      <w:pPr>
        <w:shd w:val="clear" w:color="auto" w:fill="FFFFFF"/>
        <w:spacing w:after="0" w:line="360" w:lineRule="auto"/>
        <w:jc w:val="both"/>
        <w:rPr>
          <w:rFonts w:ascii="Calibri" w:eastAsia="Times New Roman" w:hAnsi="Calibri" w:cs="Calibri"/>
          <w:b/>
          <w:bCs/>
          <w:sz w:val="24"/>
          <w:szCs w:val="24"/>
        </w:rPr>
      </w:pPr>
      <w:r>
        <w:rPr>
          <w:rFonts w:ascii="Calibri" w:eastAsia="Times New Roman" w:hAnsi="Calibri" w:cs="Calibri"/>
          <w:b/>
          <w:bCs/>
          <w:sz w:val="24"/>
          <w:szCs w:val="24"/>
        </w:rPr>
        <w:t>Β. Μπορείτε να εξασφαλίσετε μεγαλύτερη εκφραστική ποικιλία στο κείμενο, σε σχέση με τις έντονα γραμμένες λέξεις του;</w:t>
      </w:r>
    </w:p>
    <w:p w14:paraId="64119BC0"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604B63ED"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4D3985EF"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076DB153"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0E488209"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14DE8837" w14:textId="77777777" w:rsidR="00D654E8" w:rsidRDefault="00D654E8" w:rsidP="006E50F3">
      <w:pPr>
        <w:shd w:val="clear" w:color="auto" w:fill="FFFFFF"/>
        <w:spacing w:after="0" w:line="360" w:lineRule="auto"/>
        <w:jc w:val="both"/>
        <w:rPr>
          <w:rFonts w:ascii="Calibri" w:eastAsia="Times New Roman" w:hAnsi="Calibri" w:cs="Calibri"/>
          <w:b/>
          <w:bCs/>
          <w:sz w:val="24"/>
          <w:szCs w:val="24"/>
        </w:rPr>
      </w:pPr>
    </w:p>
    <w:p w14:paraId="414486F3" w14:textId="19CC1765" w:rsidR="00D654E8" w:rsidRPr="006E50F3" w:rsidRDefault="00D654E8" w:rsidP="006E50F3">
      <w:pPr>
        <w:shd w:val="clear" w:color="auto" w:fill="FFFFFF"/>
        <w:spacing w:after="0" w:line="360" w:lineRule="auto"/>
        <w:jc w:val="both"/>
        <w:rPr>
          <w:rFonts w:ascii="Calibri" w:eastAsia="Times New Roman" w:hAnsi="Calibri" w:cs="Calibri"/>
          <w:b/>
          <w:bCs/>
          <w:sz w:val="24"/>
          <w:szCs w:val="24"/>
        </w:rPr>
      </w:pPr>
      <w:r>
        <w:rPr>
          <w:rFonts w:ascii="Calibri" w:eastAsia="Times New Roman" w:hAnsi="Calibri" w:cs="Calibri"/>
          <w:b/>
          <w:bCs/>
          <w:sz w:val="24"/>
          <w:szCs w:val="24"/>
        </w:rPr>
        <w:t>Γ. Τι θα απαντούσατε με συντομία στο ερώτημα που διατυπώνεται στον τίτλο του άρθρου;</w:t>
      </w:r>
      <w:r w:rsidR="00202F77">
        <w:rPr>
          <w:rFonts w:ascii="Calibri" w:eastAsia="Times New Roman" w:hAnsi="Calibri" w:cs="Calibri"/>
          <w:b/>
          <w:bCs/>
          <w:sz w:val="24"/>
          <w:szCs w:val="24"/>
        </w:rPr>
        <w:t xml:space="preserve"> Ποιον ρόλο πιστεύετε ότι διαδραματίζει τελικά στην επιλογή προτύπων η ευθυκρισία και η </w:t>
      </w:r>
      <w:proofErr w:type="spellStart"/>
      <w:r w:rsidR="00202F77">
        <w:rPr>
          <w:rFonts w:ascii="Calibri" w:eastAsia="Times New Roman" w:hAnsi="Calibri" w:cs="Calibri"/>
          <w:b/>
          <w:bCs/>
          <w:sz w:val="24"/>
          <w:szCs w:val="24"/>
        </w:rPr>
        <w:t>ενσυναίσθηση</w:t>
      </w:r>
      <w:proofErr w:type="spellEnd"/>
      <w:r w:rsidR="00202F77">
        <w:rPr>
          <w:rFonts w:ascii="Calibri" w:eastAsia="Times New Roman" w:hAnsi="Calibri" w:cs="Calibri"/>
          <w:b/>
          <w:bCs/>
          <w:sz w:val="24"/>
          <w:szCs w:val="24"/>
        </w:rPr>
        <w:t xml:space="preserve"> του εφήβου;</w:t>
      </w:r>
    </w:p>
    <w:p w14:paraId="50BA26A3" w14:textId="77777777" w:rsidR="00FB505B" w:rsidRPr="00FB505B" w:rsidRDefault="00FB505B" w:rsidP="00FB505B">
      <w:pPr>
        <w:pStyle w:val="10"/>
        <w:spacing w:line="360" w:lineRule="auto"/>
        <w:ind w:right="476"/>
        <w:jc w:val="both"/>
        <w:rPr>
          <w:rFonts w:asciiTheme="minorHAnsi" w:hAnsiTheme="minorHAnsi" w:cstheme="minorHAnsi"/>
          <w:sz w:val="24"/>
          <w:szCs w:val="24"/>
        </w:rPr>
      </w:pPr>
    </w:p>
    <w:p w14:paraId="70632164" w14:textId="77777777" w:rsidR="0041338D" w:rsidRDefault="0041338D"/>
    <w:sectPr w:rsidR="0041338D" w:rsidSect="00FB50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355AA"/>
    <w:multiLevelType w:val="hybridMultilevel"/>
    <w:tmpl w:val="53A2CD08"/>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99884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5B"/>
    <w:rsid w:val="00055875"/>
    <w:rsid w:val="00176475"/>
    <w:rsid w:val="001871D4"/>
    <w:rsid w:val="00202F77"/>
    <w:rsid w:val="0041338D"/>
    <w:rsid w:val="006E50F3"/>
    <w:rsid w:val="008627AD"/>
    <w:rsid w:val="00907F3E"/>
    <w:rsid w:val="00D654E8"/>
    <w:rsid w:val="00FB5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A6FC"/>
  <w15:chartTrackingRefBased/>
  <w15:docId w15:val="{9AF2B5ED-B1B4-4AAE-967C-36B55AF7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FB5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5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5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5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5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5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5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5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5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B505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505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505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505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505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505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505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505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505B"/>
    <w:rPr>
      <w:rFonts w:eastAsiaTheme="majorEastAsia" w:cstheme="majorBidi"/>
      <w:color w:val="272727" w:themeColor="text1" w:themeTint="D8"/>
    </w:rPr>
  </w:style>
  <w:style w:type="paragraph" w:styleId="a3">
    <w:name w:val="Title"/>
    <w:basedOn w:val="a"/>
    <w:next w:val="a"/>
    <w:link w:val="Char"/>
    <w:uiPriority w:val="10"/>
    <w:qFormat/>
    <w:rsid w:val="00FB5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5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505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5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505B"/>
    <w:pPr>
      <w:spacing w:before="160"/>
      <w:jc w:val="center"/>
    </w:pPr>
    <w:rPr>
      <w:i/>
      <w:iCs/>
      <w:color w:val="404040" w:themeColor="text1" w:themeTint="BF"/>
    </w:rPr>
  </w:style>
  <w:style w:type="character" w:customStyle="1" w:styleId="Char1">
    <w:name w:val="Απόσπασμα Char"/>
    <w:basedOn w:val="a0"/>
    <w:link w:val="a5"/>
    <w:uiPriority w:val="29"/>
    <w:rsid w:val="00FB505B"/>
    <w:rPr>
      <w:i/>
      <w:iCs/>
      <w:color w:val="404040" w:themeColor="text1" w:themeTint="BF"/>
    </w:rPr>
  </w:style>
  <w:style w:type="paragraph" w:styleId="a6">
    <w:name w:val="List Paragraph"/>
    <w:basedOn w:val="a"/>
    <w:uiPriority w:val="34"/>
    <w:qFormat/>
    <w:rsid w:val="00FB505B"/>
    <w:pPr>
      <w:ind w:left="720"/>
      <w:contextualSpacing/>
    </w:pPr>
  </w:style>
  <w:style w:type="character" w:styleId="a7">
    <w:name w:val="Intense Emphasis"/>
    <w:basedOn w:val="a0"/>
    <w:uiPriority w:val="21"/>
    <w:qFormat/>
    <w:rsid w:val="00FB505B"/>
    <w:rPr>
      <w:i/>
      <w:iCs/>
      <w:color w:val="0F4761" w:themeColor="accent1" w:themeShade="BF"/>
    </w:rPr>
  </w:style>
  <w:style w:type="paragraph" w:styleId="a8">
    <w:name w:val="Intense Quote"/>
    <w:basedOn w:val="a"/>
    <w:next w:val="a"/>
    <w:link w:val="Char2"/>
    <w:uiPriority w:val="30"/>
    <w:qFormat/>
    <w:rsid w:val="00FB5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505B"/>
    <w:rPr>
      <w:i/>
      <w:iCs/>
      <w:color w:val="0F4761" w:themeColor="accent1" w:themeShade="BF"/>
    </w:rPr>
  </w:style>
  <w:style w:type="character" w:styleId="a9">
    <w:name w:val="Intense Reference"/>
    <w:basedOn w:val="a0"/>
    <w:uiPriority w:val="32"/>
    <w:qFormat/>
    <w:rsid w:val="00FB505B"/>
    <w:rPr>
      <w:b/>
      <w:bCs/>
      <w:smallCaps/>
      <w:color w:val="0F4761" w:themeColor="accent1" w:themeShade="BF"/>
      <w:spacing w:val="5"/>
    </w:rPr>
  </w:style>
  <w:style w:type="paragraph" w:customStyle="1" w:styleId="10">
    <w:name w:val="Βασικό1"/>
    <w:rsid w:val="00FB505B"/>
    <w:pPr>
      <w:widowControl w:val="0"/>
      <w:spacing w:after="0" w:line="240" w:lineRule="auto"/>
    </w:pPr>
    <w:rPr>
      <w:rFonts w:ascii="Calibri" w:eastAsia="Calibri" w:hAnsi="Calibri" w:cs="Calibri"/>
      <w:kern w:val="0"/>
      <w:lang w:eastAsia="el-GR"/>
      <w14:ligatures w14:val="none"/>
    </w:rPr>
  </w:style>
  <w:style w:type="character" w:styleId="-">
    <w:name w:val="Hyperlink"/>
    <w:basedOn w:val="a0"/>
    <w:uiPriority w:val="99"/>
    <w:unhideWhenUsed/>
    <w:rsid w:val="00FB505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naisthis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610</Words>
  <Characters>3296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cp:revision>
  <dcterms:created xsi:type="dcterms:W3CDTF">2025-02-02T20:10:00Z</dcterms:created>
  <dcterms:modified xsi:type="dcterms:W3CDTF">2025-02-02T20:59:00Z</dcterms:modified>
</cp:coreProperties>
</file>