
<file path=[Content_Types].xml><?xml version="1.0" encoding="utf-8"?>
<Types xmlns="http://schemas.openxmlformats.org/package/2006/content-types">
  <Default Extension="bin" ContentType="application/vnd.ms-office.activeX"/>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activeX/activeX1.xml" ContentType="application/vnd.ms-office.activeX+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47AB0" w:rsidRPr="00E47AB0" w:rsidRDefault="00E47AB0">
      <w:pPr>
        <w:rPr>
          <w:b/>
          <w:noProof/>
          <w:lang w:val="en-US" w:eastAsia="el-GR"/>
        </w:rPr>
      </w:pPr>
    </w:p>
    <w:p w:rsidR="00E47AB0" w:rsidRPr="00E47AB0" w:rsidRDefault="00E47AB0">
      <w:pPr>
        <w:rPr>
          <w:b/>
          <w:noProof/>
          <w:lang w:val="en-US" w:eastAsia="el-GR"/>
        </w:rPr>
      </w:pPr>
      <w:r w:rsidRPr="00E47AB0">
        <w:rPr>
          <w:b/>
          <w:noProof/>
          <w:lang w:val="en-US" w:eastAsia="el-GR"/>
        </w:rPr>
        <w:t>VENUS AND CENTAUR</w:t>
      </w:r>
      <w:r w:rsidR="0000016B">
        <w:rPr>
          <w:b/>
          <w:noProof/>
          <w:lang w:val="en-US" w:eastAsia="el-GR"/>
        </w:rPr>
        <w:t xml:space="preserve"> (1485</w:t>
      </w:r>
      <w:r>
        <w:rPr>
          <w:b/>
          <w:noProof/>
          <w:lang w:val="en-US" w:eastAsia="el-GR"/>
        </w:rPr>
        <w:t>)</w:t>
      </w:r>
    </w:p>
    <w:p w:rsidR="00E47AB0" w:rsidRDefault="00E47AB0">
      <w:pPr>
        <w:rPr>
          <w:noProof/>
          <w:lang w:val="en-US" w:eastAsia="el-GR"/>
        </w:rPr>
      </w:pPr>
    </w:p>
    <w:p w:rsidR="009F1CC7" w:rsidRDefault="00E47AB0">
      <w:pPr>
        <w:rPr>
          <w:lang w:val="en-US"/>
        </w:rPr>
      </w:pPr>
      <w:r>
        <w:rPr>
          <w:noProof/>
          <w:lang w:eastAsia="el-GR"/>
        </w:rPr>
        <w:drawing>
          <wp:inline distT="0" distB="0" distL="0" distR="0">
            <wp:extent cx="9492643" cy="3792772"/>
            <wp:effectExtent l="19050" t="0" r="0" b="0"/>
            <wp:docPr id="1" name="Εικόνα 1" descr="https://upload.wikimedia.org/wikipedia/commons/thumb/1/1d/Venus_and_Mars_National_Gallery.jpg/1920px-Venus_and_Mars_National_Galle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1/1d/Venus_and_Mars_National_Gallery.jpg/1920px-Venus_and_Mars_National_Gallery.jpg"/>
                    <pic:cNvPicPr>
                      <a:picLocks noChangeAspect="1" noChangeArrowheads="1"/>
                    </pic:cNvPicPr>
                  </pic:nvPicPr>
                  <pic:blipFill>
                    <a:blip r:embed="rId5"/>
                    <a:srcRect/>
                    <a:stretch>
                      <a:fillRect/>
                    </a:stretch>
                  </pic:blipFill>
                  <pic:spPr bwMode="auto">
                    <a:xfrm>
                      <a:off x="0" y="0"/>
                      <a:ext cx="9500694" cy="3795989"/>
                    </a:xfrm>
                    <a:prstGeom prst="rect">
                      <a:avLst/>
                    </a:prstGeom>
                    <a:noFill/>
                    <a:ln w="9525">
                      <a:noFill/>
                      <a:miter lim="800000"/>
                      <a:headEnd/>
                      <a:tailEnd/>
                    </a:ln>
                  </pic:spPr>
                </pic:pic>
              </a:graphicData>
            </a:graphic>
          </wp:inline>
        </w:drawing>
      </w:r>
    </w:p>
    <w:p w:rsidR="00782B8A" w:rsidRPr="00782B8A" w:rsidRDefault="00782B8A">
      <w:pPr>
        <w:rPr>
          <w:b/>
          <w:lang w:val="en-US"/>
        </w:rPr>
      </w:pPr>
    </w:p>
    <w:p w:rsidR="00782B8A" w:rsidRPr="00782B8A" w:rsidRDefault="00782B8A" w:rsidP="00782B8A">
      <w:pPr>
        <w:shd w:val="clear" w:color="auto" w:fill="F8F9FA"/>
        <w:rPr>
          <w:rFonts w:ascii="Arial" w:hAnsi="Arial" w:cs="Arial"/>
          <w:color w:val="202122"/>
          <w:sz w:val="17"/>
          <w:szCs w:val="17"/>
          <w:lang w:val="en-US"/>
        </w:rPr>
      </w:pPr>
      <w:r w:rsidRPr="00782B8A">
        <w:rPr>
          <w:b/>
          <w:lang w:val="en-US"/>
        </w:rPr>
        <w:t>DESCRIPTION AND SUBJECT OF “VENUS AND MARS”:</w:t>
      </w:r>
      <w:r>
        <w:rPr>
          <w:b/>
          <w:lang w:val="en-US"/>
        </w:rPr>
        <w:t xml:space="preserve"> </w:t>
      </w:r>
      <w:r w:rsidRPr="00B41544">
        <w:rPr>
          <w:rFonts w:ascii="Arial" w:hAnsi="Arial" w:cs="Arial"/>
          <w:color w:val="202122"/>
          <w:sz w:val="17"/>
          <w:szCs w:val="17"/>
          <w:lang w:val="en-US"/>
        </w:rPr>
        <w:br/>
      </w:r>
      <w:r w:rsidR="000136CA">
        <w:rPr>
          <w:rFonts w:ascii="Arial" w:hAnsi="Arial" w:cs="Arial"/>
          <w:color w:val="202122"/>
          <w:sz w:val="17"/>
          <w:szCs w:val="17"/>
        </w:rPr>
        <w:object w:dxaOrig="225" w:dyaOrig="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20.05pt;height:18.15pt" o:ole="">
            <v:imagedata r:id="rId6" o:title=""/>
          </v:shape>
          <w:control r:id="rId7" w:name="DefaultOcxName" w:shapeid="_x0000_i1028"/>
        </w:object>
      </w:r>
    </w:p>
    <w:p w:rsidR="00782B8A" w:rsidRPr="00B41544" w:rsidRDefault="00782B8A" w:rsidP="00782B8A">
      <w:pPr>
        <w:shd w:val="clear" w:color="auto" w:fill="F8F9FA"/>
        <w:spacing w:line="240" w:lineRule="auto"/>
        <w:jc w:val="center"/>
        <w:rPr>
          <w:rFonts w:ascii="Arial" w:hAnsi="Arial" w:cs="Arial"/>
          <w:color w:val="202122"/>
          <w:sz w:val="16"/>
          <w:szCs w:val="16"/>
          <w:lang w:val="en-US"/>
        </w:rPr>
      </w:pPr>
    </w:p>
    <w:p w:rsidR="00782B8A" w:rsidRPr="00782B8A" w:rsidRDefault="00782B8A" w:rsidP="00782B8A">
      <w:pPr>
        <w:pStyle w:val="Web"/>
        <w:shd w:val="clear" w:color="auto" w:fill="FFFFFF"/>
        <w:spacing w:before="120" w:beforeAutospacing="0" w:after="120" w:afterAutospacing="0"/>
        <w:rPr>
          <w:rFonts w:ascii="Arial" w:hAnsi="Arial" w:cs="Arial"/>
          <w:color w:val="202122"/>
          <w:sz w:val="18"/>
          <w:szCs w:val="18"/>
          <w:lang w:val="en-US"/>
        </w:rPr>
      </w:pPr>
      <w:r w:rsidRPr="00782B8A">
        <w:rPr>
          <w:rFonts w:ascii="Arial" w:hAnsi="Arial" w:cs="Arial"/>
          <w:color w:val="202122"/>
          <w:sz w:val="18"/>
          <w:szCs w:val="18"/>
          <w:lang w:val="en-US"/>
        </w:rPr>
        <w:lastRenderedPageBreak/>
        <w:t>Venus watches Mars sleep while two infant satyrs play</w:t>
      </w:r>
      <w:proofErr w:type="gramStart"/>
      <w:r w:rsidRPr="00782B8A">
        <w:rPr>
          <w:rFonts w:ascii="Arial" w:hAnsi="Arial" w:cs="Arial"/>
          <w:color w:val="202122"/>
          <w:sz w:val="18"/>
          <w:szCs w:val="18"/>
          <w:lang w:val="en-US"/>
        </w:rPr>
        <w:t>,</w:t>
      </w:r>
      <w:proofErr w:type="gramEnd"/>
      <w:r w:rsidR="000136CA">
        <w:fldChar w:fldCharType="begin"/>
      </w:r>
      <w:r w:rsidR="006A7459" w:rsidRPr="00B41544">
        <w:rPr>
          <w:lang w:val="en-US"/>
        </w:rPr>
        <w:instrText>HYPERLINK "https://en.wikipedia.org/wiki/Venus_and_Mars_(Botticelli)" \l "cite_note-9"</w:instrText>
      </w:r>
      <w:r w:rsidR="000136CA">
        <w:fldChar w:fldCharType="separate"/>
      </w:r>
      <w:r w:rsidRPr="00782B8A">
        <w:rPr>
          <w:rStyle w:val="-"/>
          <w:rFonts w:ascii="Arial" w:hAnsi="Arial" w:cs="Arial"/>
          <w:color w:val="0645AD"/>
          <w:sz w:val="14"/>
          <w:szCs w:val="14"/>
          <w:vertAlign w:val="superscript"/>
          <w:lang w:val="en-US"/>
        </w:rPr>
        <w:t>[9]</w:t>
      </w:r>
      <w:r w:rsidR="000136CA">
        <w:fldChar w:fldCharType="end"/>
      </w:r>
      <w:r w:rsidRPr="00782B8A">
        <w:rPr>
          <w:rFonts w:ascii="Arial" w:hAnsi="Arial" w:cs="Arial"/>
          <w:color w:val="202122"/>
          <w:sz w:val="18"/>
          <w:szCs w:val="18"/>
          <w:lang w:val="en-US"/>
        </w:rPr>
        <w:t> carrying his helmet (a </w:t>
      </w:r>
      <w:proofErr w:type="spellStart"/>
      <w:r w:rsidR="000136CA">
        <w:fldChar w:fldCharType="begin"/>
      </w:r>
      <w:r w:rsidR="006A7459" w:rsidRPr="00B41544">
        <w:rPr>
          <w:lang w:val="en-US"/>
        </w:rPr>
        <w:instrText>HYPERLINK "https://en.wikipedia.org/wiki/Sallet" \o "Sallet"</w:instrText>
      </w:r>
      <w:r w:rsidR="000136CA">
        <w:fldChar w:fldCharType="separate"/>
      </w:r>
      <w:r w:rsidRPr="00782B8A">
        <w:rPr>
          <w:rStyle w:val="-"/>
          <w:rFonts w:ascii="Arial" w:hAnsi="Arial" w:cs="Arial"/>
          <w:color w:val="0645AD"/>
          <w:sz w:val="18"/>
          <w:szCs w:val="18"/>
          <w:lang w:val="en-US"/>
        </w:rPr>
        <w:t>sallet</w:t>
      </w:r>
      <w:proofErr w:type="spellEnd"/>
      <w:r w:rsidR="000136CA">
        <w:fldChar w:fldCharType="end"/>
      </w:r>
      <w:r w:rsidRPr="00782B8A">
        <w:rPr>
          <w:rFonts w:ascii="Arial" w:hAnsi="Arial" w:cs="Arial"/>
          <w:color w:val="202122"/>
          <w:sz w:val="18"/>
          <w:szCs w:val="18"/>
          <w:lang w:val="en-US"/>
        </w:rPr>
        <w:t>) and </w:t>
      </w:r>
      <w:hyperlink r:id="rId8" w:tooltip="Lance" w:history="1">
        <w:r w:rsidRPr="00782B8A">
          <w:rPr>
            <w:rStyle w:val="-"/>
            <w:rFonts w:ascii="Arial" w:hAnsi="Arial" w:cs="Arial"/>
            <w:color w:val="0645AD"/>
            <w:sz w:val="18"/>
            <w:szCs w:val="18"/>
            <w:lang w:val="en-US"/>
          </w:rPr>
          <w:t>lance</w:t>
        </w:r>
      </w:hyperlink>
      <w:r w:rsidRPr="00782B8A">
        <w:rPr>
          <w:rFonts w:ascii="Arial" w:hAnsi="Arial" w:cs="Arial"/>
          <w:color w:val="202122"/>
          <w:sz w:val="18"/>
          <w:szCs w:val="18"/>
          <w:lang w:val="en-US"/>
        </w:rPr>
        <w:t> as another rests inside his breastplate under his arm. A fourth blows a small </w:t>
      </w:r>
      <w:hyperlink r:id="rId9" w:tooltip="Conch" w:history="1">
        <w:r w:rsidRPr="00782B8A">
          <w:rPr>
            <w:rStyle w:val="-"/>
            <w:rFonts w:ascii="Arial" w:hAnsi="Arial" w:cs="Arial"/>
            <w:color w:val="0645AD"/>
            <w:sz w:val="18"/>
            <w:szCs w:val="18"/>
            <w:lang w:val="en-US"/>
          </w:rPr>
          <w:t>conch</w:t>
        </w:r>
      </w:hyperlink>
      <w:r w:rsidRPr="00782B8A">
        <w:rPr>
          <w:rFonts w:ascii="Arial" w:hAnsi="Arial" w:cs="Arial"/>
          <w:color w:val="202122"/>
          <w:sz w:val="18"/>
          <w:szCs w:val="18"/>
          <w:lang w:val="en-US"/>
        </w:rPr>
        <w:t xml:space="preserve"> shell in his ear in an effort, so far unsuccessful, to wake him. The clear implication is that the </w:t>
      </w:r>
      <w:proofErr w:type="gramStart"/>
      <w:r w:rsidRPr="00782B8A">
        <w:rPr>
          <w:rFonts w:ascii="Arial" w:hAnsi="Arial" w:cs="Arial"/>
          <w:color w:val="202122"/>
          <w:sz w:val="18"/>
          <w:szCs w:val="18"/>
          <w:lang w:val="en-US"/>
        </w:rPr>
        <w:t>couple have</w:t>
      </w:r>
      <w:proofErr w:type="gramEnd"/>
      <w:r w:rsidRPr="00782B8A">
        <w:rPr>
          <w:rFonts w:ascii="Arial" w:hAnsi="Arial" w:cs="Arial"/>
          <w:color w:val="202122"/>
          <w:sz w:val="18"/>
          <w:szCs w:val="18"/>
          <w:lang w:val="en-US"/>
        </w:rPr>
        <w:t xml:space="preserve"> been making love, and the male habit of falling asleep after sex was a regular subject for ribald jokes in the context of weddings in Renaissance Italy.</w:t>
      </w:r>
      <w:hyperlink r:id="rId10" w:anchor="cite_note-10" w:history="1">
        <w:r w:rsidRPr="00782B8A">
          <w:rPr>
            <w:rStyle w:val="-"/>
            <w:rFonts w:ascii="Arial" w:hAnsi="Arial" w:cs="Arial"/>
            <w:color w:val="0645AD"/>
            <w:sz w:val="14"/>
            <w:szCs w:val="14"/>
            <w:vertAlign w:val="superscript"/>
            <w:lang w:val="en-US"/>
          </w:rPr>
          <w:t>[10]</w:t>
        </w:r>
      </w:hyperlink>
      <w:r w:rsidRPr="00782B8A">
        <w:rPr>
          <w:rFonts w:ascii="Arial" w:hAnsi="Arial" w:cs="Arial"/>
          <w:color w:val="202122"/>
          <w:sz w:val="18"/>
          <w:szCs w:val="18"/>
          <w:lang w:val="en-US"/>
        </w:rPr>
        <w:t> The lance and conch can be read as sexual symbols.</w:t>
      </w:r>
      <w:hyperlink r:id="rId11" w:anchor="cite_note-11" w:history="1">
        <w:r w:rsidRPr="00782B8A">
          <w:rPr>
            <w:rStyle w:val="-"/>
            <w:rFonts w:ascii="Arial" w:hAnsi="Arial" w:cs="Arial"/>
            <w:color w:val="0645AD"/>
            <w:sz w:val="14"/>
            <w:szCs w:val="14"/>
            <w:vertAlign w:val="superscript"/>
            <w:lang w:val="en-US"/>
          </w:rPr>
          <w:t>[11]</w:t>
        </w:r>
      </w:hyperlink>
    </w:p>
    <w:p w:rsidR="00782B8A" w:rsidRPr="00782B8A" w:rsidRDefault="00782B8A" w:rsidP="00782B8A">
      <w:pPr>
        <w:pStyle w:val="Web"/>
        <w:shd w:val="clear" w:color="auto" w:fill="FFFFFF"/>
        <w:spacing w:before="120" w:beforeAutospacing="0" w:after="120" w:afterAutospacing="0"/>
        <w:rPr>
          <w:rFonts w:ascii="Arial" w:hAnsi="Arial" w:cs="Arial"/>
          <w:color w:val="202122"/>
          <w:sz w:val="18"/>
          <w:szCs w:val="18"/>
          <w:lang w:val="en-US"/>
        </w:rPr>
      </w:pPr>
      <w:r w:rsidRPr="00782B8A">
        <w:rPr>
          <w:rFonts w:ascii="Arial" w:hAnsi="Arial" w:cs="Arial"/>
          <w:color w:val="202122"/>
          <w:sz w:val="18"/>
          <w:szCs w:val="18"/>
          <w:lang w:val="en-US"/>
        </w:rPr>
        <w:t>The scene is set in a grove of </w:t>
      </w:r>
      <w:hyperlink r:id="rId12" w:tooltip="Myrtaceae" w:history="1">
        <w:r w:rsidRPr="00782B8A">
          <w:rPr>
            <w:rStyle w:val="-"/>
            <w:rFonts w:ascii="Arial" w:hAnsi="Arial" w:cs="Arial"/>
            <w:color w:val="0645AD"/>
            <w:sz w:val="18"/>
            <w:szCs w:val="18"/>
            <w:lang w:val="en-US"/>
          </w:rPr>
          <w:t>myrtle</w:t>
        </w:r>
      </w:hyperlink>
      <w:r w:rsidRPr="00782B8A">
        <w:rPr>
          <w:rFonts w:ascii="Arial" w:hAnsi="Arial" w:cs="Arial"/>
          <w:color w:val="202122"/>
          <w:sz w:val="18"/>
          <w:szCs w:val="18"/>
          <w:lang w:val="en-US"/>
        </w:rPr>
        <w:t>, traditionally associated with Venus and marriage, or possibly </w:t>
      </w:r>
      <w:hyperlink r:id="rId13" w:tooltip="Lauraceae" w:history="1">
        <w:r w:rsidRPr="00782B8A">
          <w:rPr>
            <w:rStyle w:val="-"/>
            <w:rFonts w:ascii="Arial" w:hAnsi="Arial" w:cs="Arial"/>
            <w:color w:val="0645AD"/>
            <w:sz w:val="18"/>
            <w:szCs w:val="18"/>
            <w:lang w:val="en-US"/>
          </w:rPr>
          <w:t>laurel</w:t>
        </w:r>
      </w:hyperlink>
      <w:r w:rsidRPr="00782B8A">
        <w:rPr>
          <w:rFonts w:ascii="Arial" w:hAnsi="Arial" w:cs="Arial"/>
          <w:color w:val="202122"/>
          <w:sz w:val="18"/>
          <w:szCs w:val="18"/>
          <w:lang w:val="en-US"/>
        </w:rPr>
        <w:t>, associated with </w:t>
      </w:r>
      <w:hyperlink r:id="rId14" w:tooltip="Lorenzo de' Medici" w:history="1">
        <w:r w:rsidRPr="00782B8A">
          <w:rPr>
            <w:rStyle w:val="-"/>
            <w:rFonts w:ascii="Arial" w:hAnsi="Arial" w:cs="Arial"/>
            <w:color w:val="0645AD"/>
            <w:sz w:val="18"/>
            <w:szCs w:val="18"/>
            <w:lang w:val="en-US"/>
          </w:rPr>
          <w:t>Lorenzo de' Medici</w:t>
        </w:r>
      </w:hyperlink>
      <w:r w:rsidRPr="00782B8A">
        <w:rPr>
          <w:rFonts w:ascii="Arial" w:hAnsi="Arial" w:cs="Arial"/>
          <w:color w:val="202122"/>
          <w:sz w:val="18"/>
          <w:szCs w:val="18"/>
          <w:lang w:val="en-US"/>
        </w:rPr>
        <w:t> (</w:t>
      </w:r>
      <w:proofErr w:type="spellStart"/>
      <w:proofErr w:type="gramStart"/>
      <w:r w:rsidRPr="00782B8A">
        <w:rPr>
          <w:rFonts w:ascii="Arial" w:hAnsi="Arial" w:cs="Arial"/>
          <w:i/>
          <w:iCs/>
          <w:color w:val="202122"/>
          <w:sz w:val="18"/>
          <w:szCs w:val="18"/>
          <w:lang w:val="en-US"/>
        </w:rPr>
        <w:t>il</w:t>
      </w:r>
      <w:proofErr w:type="spellEnd"/>
      <w:proofErr w:type="gramEnd"/>
      <w:r w:rsidRPr="00782B8A">
        <w:rPr>
          <w:rFonts w:ascii="Arial" w:hAnsi="Arial" w:cs="Arial"/>
          <w:i/>
          <w:iCs/>
          <w:color w:val="202122"/>
          <w:sz w:val="18"/>
          <w:szCs w:val="18"/>
          <w:lang w:val="en-US"/>
        </w:rPr>
        <w:t xml:space="preserve"> </w:t>
      </w:r>
      <w:proofErr w:type="spellStart"/>
      <w:r w:rsidRPr="00782B8A">
        <w:rPr>
          <w:rFonts w:ascii="Arial" w:hAnsi="Arial" w:cs="Arial"/>
          <w:i/>
          <w:iCs/>
          <w:color w:val="202122"/>
          <w:sz w:val="18"/>
          <w:szCs w:val="18"/>
          <w:lang w:val="en-US"/>
        </w:rPr>
        <w:t>Magnifico</w:t>
      </w:r>
      <w:proofErr w:type="spellEnd"/>
      <w:r w:rsidRPr="00782B8A">
        <w:rPr>
          <w:rFonts w:ascii="Arial" w:hAnsi="Arial" w:cs="Arial"/>
          <w:color w:val="202122"/>
          <w:sz w:val="18"/>
          <w:szCs w:val="18"/>
          <w:lang w:val="en-US"/>
        </w:rPr>
        <w:t>), or perhaps both plants.</w:t>
      </w:r>
      <w:hyperlink r:id="rId15" w:anchor="cite_note-12" w:history="1">
        <w:r w:rsidRPr="00782B8A">
          <w:rPr>
            <w:rStyle w:val="-"/>
            <w:rFonts w:ascii="Arial" w:hAnsi="Arial" w:cs="Arial"/>
            <w:color w:val="0645AD"/>
            <w:sz w:val="14"/>
            <w:szCs w:val="14"/>
            <w:vertAlign w:val="superscript"/>
            <w:lang w:val="en-US"/>
          </w:rPr>
          <w:t>[12]</w:t>
        </w:r>
      </w:hyperlink>
      <w:r w:rsidRPr="00782B8A">
        <w:rPr>
          <w:rFonts w:ascii="Arial" w:hAnsi="Arial" w:cs="Arial"/>
          <w:color w:val="202122"/>
          <w:sz w:val="18"/>
          <w:szCs w:val="18"/>
          <w:lang w:val="en-US"/>
        </w:rPr>
        <w:t> There is a limited view of the meadow beyond, leading to a distant walled city.</w:t>
      </w:r>
      <w:hyperlink r:id="rId16" w:anchor="cite_note-Lightbown,_164-3" w:history="1">
        <w:r w:rsidRPr="00782B8A">
          <w:rPr>
            <w:rStyle w:val="-"/>
            <w:rFonts w:ascii="Arial" w:hAnsi="Arial" w:cs="Arial"/>
            <w:color w:val="0645AD"/>
            <w:sz w:val="14"/>
            <w:szCs w:val="14"/>
            <w:vertAlign w:val="superscript"/>
            <w:lang w:val="en-US"/>
          </w:rPr>
          <w:t>[3]</w:t>
        </w:r>
      </w:hyperlink>
    </w:p>
    <w:p w:rsidR="00782B8A" w:rsidRPr="00782B8A" w:rsidRDefault="00782B8A" w:rsidP="00782B8A">
      <w:pPr>
        <w:pStyle w:val="Web"/>
        <w:shd w:val="clear" w:color="auto" w:fill="FFFFFF"/>
        <w:spacing w:before="120" w:beforeAutospacing="0" w:after="120" w:afterAutospacing="0"/>
        <w:rPr>
          <w:rFonts w:ascii="Arial" w:hAnsi="Arial" w:cs="Arial"/>
          <w:color w:val="202122"/>
          <w:sz w:val="18"/>
          <w:szCs w:val="18"/>
          <w:lang w:val="en-US"/>
        </w:rPr>
      </w:pPr>
      <w:r w:rsidRPr="00782B8A">
        <w:rPr>
          <w:rFonts w:ascii="Arial" w:hAnsi="Arial" w:cs="Arial"/>
          <w:color w:val="202122"/>
          <w:sz w:val="18"/>
          <w:szCs w:val="18"/>
          <w:lang w:val="en-US"/>
        </w:rPr>
        <w:t>In the foreground, a swarm of wasps hovers around Mars' head, possibly as a symbol that love is often accompanied by pain.</w:t>
      </w:r>
      <w:hyperlink r:id="rId17" w:anchor="cite_note-P36-13" w:history="1">
        <w:r w:rsidRPr="00782B8A">
          <w:rPr>
            <w:rStyle w:val="-"/>
            <w:rFonts w:ascii="Arial" w:hAnsi="Arial" w:cs="Arial"/>
            <w:color w:val="0645AD"/>
            <w:sz w:val="14"/>
            <w:szCs w:val="14"/>
            <w:vertAlign w:val="superscript"/>
            <w:lang w:val="en-US"/>
          </w:rPr>
          <w:t>[13]</w:t>
        </w:r>
      </w:hyperlink>
      <w:r w:rsidRPr="00782B8A">
        <w:rPr>
          <w:rFonts w:ascii="Arial" w:hAnsi="Arial" w:cs="Arial"/>
          <w:color w:val="202122"/>
          <w:sz w:val="18"/>
          <w:szCs w:val="18"/>
          <w:lang w:val="en-US"/>
        </w:rPr>
        <w:t> Another explanation, first suggested by </w:t>
      </w:r>
      <w:hyperlink r:id="rId18" w:tooltip="Ernst Gombrich" w:history="1">
        <w:r w:rsidRPr="00782B8A">
          <w:rPr>
            <w:rStyle w:val="-"/>
            <w:rFonts w:ascii="Arial" w:hAnsi="Arial" w:cs="Arial"/>
            <w:color w:val="0645AD"/>
            <w:sz w:val="18"/>
            <w:szCs w:val="18"/>
            <w:lang w:val="en-US"/>
          </w:rPr>
          <w:t xml:space="preserve">Ernst </w:t>
        </w:r>
        <w:proofErr w:type="spellStart"/>
        <w:r w:rsidRPr="00782B8A">
          <w:rPr>
            <w:rStyle w:val="-"/>
            <w:rFonts w:ascii="Arial" w:hAnsi="Arial" w:cs="Arial"/>
            <w:color w:val="0645AD"/>
            <w:sz w:val="18"/>
            <w:szCs w:val="18"/>
            <w:lang w:val="en-US"/>
          </w:rPr>
          <w:t>Gombrich</w:t>
        </w:r>
        <w:proofErr w:type="spellEnd"/>
      </w:hyperlink>
      <w:proofErr w:type="gramStart"/>
      <w:r w:rsidRPr="00782B8A">
        <w:rPr>
          <w:rFonts w:ascii="Arial" w:hAnsi="Arial" w:cs="Arial"/>
          <w:color w:val="202122"/>
          <w:sz w:val="18"/>
          <w:szCs w:val="18"/>
          <w:lang w:val="en-US"/>
        </w:rPr>
        <w:t>,</w:t>
      </w:r>
      <w:proofErr w:type="gramEnd"/>
      <w:r w:rsidR="000136CA">
        <w:fldChar w:fldCharType="begin"/>
      </w:r>
      <w:r w:rsidR="006A7459" w:rsidRPr="00B41544">
        <w:rPr>
          <w:lang w:val="en-US"/>
        </w:rPr>
        <w:instrText>HYPERLINK "https://en.wikipedia.org/wiki/Venus_and_Mars_(Botticelli)" \l "cite_note-14"</w:instrText>
      </w:r>
      <w:r w:rsidR="000136CA">
        <w:fldChar w:fldCharType="separate"/>
      </w:r>
      <w:r w:rsidRPr="00782B8A">
        <w:rPr>
          <w:rStyle w:val="-"/>
          <w:rFonts w:ascii="Arial" w:hAnsi="Arial" w:cs="Arial"/>
          <w:color w:val="0645AD"/>
          <w:sz w:val="14"/>
          <w:szCs w:val="14"/>
          <w:vertAlign w:val="superscript"/>
          <w:lang w:val="en-US"/>
        </w:rPr>
        <w:t>[14]</w:t>
      </w:r>
      <w:r w:rsidR="000136CA">
        <w:fldChar w:fldCharType="end"/>
      </w:r>
      <w:r w:rsidRPr="00782B8A">
        <w:rPr>
          <w:rFonts w:ascii="Arial" w:hAnsi="Arial" w:cs="Arial"/>
          <w:color w:val="202122"/>
          <w:sz w:val="18"/>
          <w:szCs w:val="18"/>
          <w:lang w:val="en-US"/>
        </w:rPr>
        <w:t> is that the wasps represent the Vespucci family that may have commissioned the painting.</w:t>
      </w:r>
      <w:hyperlink r:id="rId19" w:anchor="cite_note-15" w:history="1">
        <w:r w:rsidRPr="00782B8A">
          <w:rPr>
            <w:rStyle w:val="-"/>
            <w:rFonts w:ascii="Arial" w:hAnsi="Arial" w:cs="Arial"/>
            <w:color w:val="0645AD"/>
            <w:sz w:val="14"/>
            <w:szCs w:val="14"/>
            <w:vertAlign w:val="superscript"/>
            <w:lang w:val="en-US"/>
          </w:rPr>
          <w:t>[15]</w:t>
        </w:r>
      </w:hyperlink>
      <w:r w:rsidRPr="00782B8A">
        <w:rPr>
          <w:rFonts w:ascii="Arial" w:hAnsi="Arial" w:cs="Arial"/>
          <w:color w:val="202122"/>
          <w:sz w:val="18"/>
          <w:szCs w:val="18"/>
          <w:lang w:val="en-US"/>
        </w:rPr>
        <w:t xml:space="preserve"> They had been </w:t>
      </w:r>
      <w:proofErr w:type="spellStart"/>
      <w:r w:rsidRPr="00782B8A">
        <w:rPr>
          <w:rFonts w:ascii="Arial" w:hAnsi="Arial" w:cs="Arial"/>
          <w:color w:val="202122"/>
          <w:sz w:val="18"/>
          <w:szCs w:val="18"/>
          <w:lang w:val="en-US"/>
        </w:rPr>
        <w:t>neighbours</w:t>
      </w:r>
      <w:proofErr w:type="spellEnd"/>
      <w:r w:rsidRPr="00782B8A">
        <w:rPr>
          <w:rFonts w:ascii="Arial" w:hAnsi="Arial" w:cs="Arial"/>
          <w:color w:val="202122"/>
          <w:sz w:val="18"/>
          <w:szCs w:val="18"/>
          <w:lang w:val="en-US"/>
        </w:rPr>
        <w:t xml:space="preserve"> of Botticelli since his childhood, and had commissioned his </w:t>
      </w:r>
      <w:hyperlink r:id="rId20" w:tooltip="Saint Augustine in His Study (Botticelli, Ognissanti)" w:history="1">
        <w:r w:rsidRPr="00782B8A">
          <w:rPr>
            <w:rStyle w:val="-"/>
            <w:rFonts w:ascii="Arial" w:hAnsi="Arial" w:cs="Arial"/>
            <w:i/>
            <w:iCs/>
            <w:color w:val="0645AD"/>
            <w:sz w:val="18"/>
            <w:szCs w:val="18"/>
            <w:lang w:val="en-US"/>
          </w:rPr>
          <w:t>Saint Augustine in His Study</w:t>
        </w:r>
      </w:hyperlink>
      <w:r w:rsidRPr="00782B8A">
        <w:rPr>
          <w:rFonts w:ascii="Arial" w:hAnsi="Arial" w:cs="Arial"/>
          <w:color w:val="202122"/>
          <w:sz w:val="18"/>
          <w:szCs w:val="18"/>
          <w:lang w:val="en-US"/>
        </w:rPr>
        <w:t xml:space="preserve"> for the </w:t>
      </w:r>
      <w:proofErr w:type="spellStart"/>
      <w:r w:rsidRPr="00782B8A">
        <w:rPr>
          <w:rFonts w:ascii="Arial" w:hAnsi="Arial" w:cs="Arial"/>
          <w:color w:val="202122"/>
          <w:sz w:val="18"/>
          <w:szCs w:val="18"/>
          <w:lang w:val="en-US"/>
        </w:rPr>
        <w:t>Ognissanti</w:t>
      </w:r>
      <w:proofErr w:type="spellEnd"/>
      <w:r w:rsidRPr="00782B8A">
        <w:rPr>
          <w:rFonts w:ascii="Arial" w:hAnsi="Arial" w:cs="Arial"/>
          <w:color w:val="202122"/>
          <w:sz w:val="18"/>
          <w:szCs w:val="18"/>
          <w:lang w:val="en-US"/>
        </w:rPr>
        <w:t xml:space="preserve"> church in 1480, probably in addition to other commissions. Their coat of arms included wasps, as their name means "little wasps" in Italian,</w:t>
      </w:r>
      <w:hyperlink r:id="rId21" w:anchor="cite_note-16" w:history="1">
        <w:r w:rsidRPr="00782B8A">
          <w:rPr>
            <w:rStyle w:val="-"/>
            <w:rFonts w:ascii="Arial" w:hAnsi="Arial" w:cs="Arial"/>
            <w:color w:val="0645AD"/>
            <w:sz w:val="14"/>
            <w:szCs w:val="14"/>
            <w:vertAlign w:val="superscript"/>
            <w:lang w:val="en-US"/>
          </w:rPr>
          <w:t>[16]</w:t>
        </w:r>
      </w:hyperlink>
      <w:r w:rsidRPr="00782B8A">
        <w:rPr>
          <w:rFonts w:ascii="Arial" w:hAnsi="Arial" w:cs="Arial"/>
          <w:color w:val="202122"/>
          <w:sz w:val="18"/>
          <w:szCs w:val="18"/>
          <w:lang w:val="en-US"/>
        </w:rPr>
        <w:t> and the wasps' nest, in a hollow in the tree in the top right corner, is exactly in the place in the panel where the </w:t>
      </w:r>
      <w:hyperlink r:id="rId22" w:tooltip="Coat of arms" w:history="1">
        <w:r w:rsidRPr="00782B8A">
          <w:rPr>
            <w:rStyle w:val="-"/>
            <w:rFonts w:ascii="Arial" w:hAnsi="Arial" w:cs="Arial"/>
            <w:color w:val="0645AD"/>
            <w:sz w:val="18"/>
            <w:szCs w:val="18"/>
            <w:lang w:val="en-US"/>
          </w:rPr>
          <w:t>coat of arms</w:t>
        </w:r>
      </w:hyperlink>
      <w:r w:rsidRPr="00782B8A">
        <w:rPr>
          <w:rFonts w:ascii="Arial" w:hAnsi="Arial" w:cs="Arial"/>
          <w:color w:val="202122"/>
          <w:sz w:val="18"/>
          <w:szCs w:val="18"/>
          <w:lang w:val="en-US"/>
        </w:rPr>
        <w:t> of a patron was often painted.</w:t>
      </w:r>
      <w:hyperlink r:id="rId23" w:anchor="cite_note-17" w:history="1">
        <w:r w:rsidRPr="00782B8A">
          <w:rPr>
            <w:rStyle w:val="-"/>
            <w:rFonts w:ascii="Arial" w:hAnsi="Arial" w:cs="Arial"/>
            <w:color w:val="0645AD"/>
            <w:sz w:val="14"/>
            <w:szCs w:val="14"/>
            <w:vertAlign w:val="superscript"/>
            <w:lang w:val="en-US"/>
          </w:rPr>
          <w:t>[17]</w:t>
        </w:r>
      </w:hyperlink>
    </w:p>
    <w:p w:rsidR="00782B8A" w:rsidRPr="00782B8A" w:rsidRDefault="00782B8A" w:rsidP="00782B8A">
      <w:pPr>
        <w:pStyle w:val="Web"/>
        <w:shd w:val="clear" w:color="auto" w:fill="FFFFFF"/>
        <w:spacing w:before="120" w:beforeAutospacing="0" w:after="120" w:afterAutospacing="0"/>
        <w:rPr>
          <w:rFonts w:ascii="Arial" w:hAnsi="Arial" w:cs="Arial"/>
          <w:color w:val="202122"/>
          <w:sz w:val="18"/>
          <w:szCs w:val="18"/>
          <w:lang w:val="en-US"/>
        </w:rPr>
      </w:pPr>
      <w:r w:rsidRPr="00782B8A">
        <w:rPr>
          <w:rFonts w:ascii="Arial" w:hAnsi="Arial" w:cs="Arial"/>
          <w:color w:val="202122"/>
          <w:sz w:val="18"/>
          <w:szCs w:val="18"/>
          <w:lang w:val="en-US"/>
        </w:rPr>
        <w:t xml:space="preserve">The painting is thought originally to have been set into </w:t>
      </w:r>
      <w:proofErr w:type="spellStart"/>
      <w:r w:rsidRPr="00782B8A">
        <w:rPr>
          <w:rFonts w:ascii="Arial" w:hAnsi="Arial" w:cs="Arial"/>
          <w:color w:val="202122"/>
          <w:sz w:val="18"/>
          <w:szCs w:val="18"/>
          <w:lang w:val="en-US"/>
        </w:rPr>
        <w:t>panelling</w:t>
      </w:r>
      <w:proofErr w:type="spellEnd"/>
      <w:r w:rsidRPr="00782B8A">
        <w:rPr>
          <w:rFonts w:ascii="Arial" w:hAnsi="Arial" w:cs="Arial"/>
          <w:color w:val="202122"/>
          <w:sz w:val="18"/>
          <w:szCs w:val="18"/>
          <w:lang w:val="en-US"/>
        </w:rPr>
        <w:t xml:space="preserve"> as a </w:t>
      </w:r>
      <w:proofErr w:type="spellStart"/>
      <w:r w:rsidR="000136CA">
        <w:fldChar w:fldCharType="begin"/>
      </w:r>
      <w:r w:rsidR="006A7459" w:rsidRPr="00B41544">
        <w:rPr>
          <w:lang w:val="en-US"/>
        </w:rPr>
        <w:instrText>HYPERLINK "https://en.wikipedia.org/wiki/Spalliera" \o "Spalliera"</w:instrText>
      </w:r>
      <w:r w:rsidR="000136CA">
        <w:fldChar w:fldCharType="separate"/>
      </w:r>
      <w:r w:rsidRPr="00782B8A">
        <w:rPr>
          <w:rStyle w:val="-"/>
          <w:rFonts w:ascii="Arial" w:hAnsi="Arial" w:cs="Arial"/>
          <w:i/>
          <w:iCs/>
          <w:color w:val="0645AD"/>
          <w:sz w:val="18"/>
          <w:szCs w:val="18"/>
          <w:lang w:val="en-US"/>
        </w:rPr>
        <w:t>spalliera</w:t>
      </w:r>
      <w:proofErr w:type="spellEnd"/>
      <w:r w:rsidR="000136CA">
        <w:fldChar w:fldCharType="end"/>
      </w:r>
      <w:r w:rsidRPr="00782B8A">
        <w:rPr>
          <w:rFonts w:ascii="Arial" w:hAnsi="Arial" w:cs="Arial"/>
          <w:color w:val="202122"/>
          <w:sz w:val="18"/>
          <w:szCs w:val="18"/>
          <w:lang w:val="en-US"/>
        </w:rPr>
        <w:t>, or part of furniture such as a bed, the back of a </w:t>
      </w:r>
      <w:proofErr w:type="spellStart"/>
      <w:r w:rsidRPr="00782B8A">
        <w:rPr>
          <w:rFonts w:ascii="Arial" w:hAnsi="Arial" w:cs="Arial"/>
          <w:i/>
          <w:iCs/>
          <w:color w:val="202122"/>
          <w:sz w:val="18"/>
          <w:szCs w:val="18"/>
          <w:lang w:val="en-US"/>
        </w:rPr>
        <w:t>lettuccio</w:t>
      </w:r>
      <w:proofErr w:type="spellEnd"/>
      <w:r w:rsidRPr="00782B8A">
        <w:rPr>
          <w:rFonts w:ascii="Arial" w:hAnsi="Arial" w:cs="Arial"/>
          <w:color w:val="202122"/>
          <w:sz w:val="18"/>
          <w:szCs w:val="18"/>
          <w:lang w:val="en-US"/>
        </w:rPr>
        <w:t>, a wooden sofa, or a similar piece.</w:t>
      </w:r>
      <w:hyperlink r:id="rId24" w:anchor="cite_note-18" w:history="1">
        <w:r w:rsidRPr="00782B8A">
          <w:rPr>
            <w:rStyle w:val="-"/>
            <w:rFonts w:ascii="Arial" w:hAnsi="Arial" w:cs="Arial"/>
            <w:color w:val="0645AD"/>
            <w:sz w:val="14"/>
            <w:szCs w:val="14"/>
            <w:vertAlign w:val="superscript"/>
            <w:lang w:val="en-US"/>
          </w:rPr>
          <w:t>[18]</w:t>
        </w:r>
      </w:hyperlink>
    </w:p>
    <w:p w:rsidR="00782B8A" w:rsidRPr="00782B8A" w:rsidRDefault="00782B8A" w:rsidP="00782B8A">
      <w:pPr>
        <w:pStyle w:val="Web"/>
        <w:shd w:val="clear" w:color="auto" w:fill="FFFFFF"/>
        <w:spacing w:before="120" w:beforeAutospacing="0" w:after="120" w:afterAutospacing="0"/>
        <w:rPr>
          <w:rFonts w:ascii="Arial" w:hAnsi="Arial" w:cs="Arial"/>
          <w:color w:val="202122"/>
          <w:sz w:val="18"/>
          <w:szCs w:val="18"/>
          <w:lang w:val="en-US"/>
        </w:rPr>
      </w:pPr>
      <w:r w:rsidRPr="00782B8A">
        <w:rPr>
          <w:rFonts w:ascii="Arial" w:hAnsi="Arial" w:cs="Arial"/>
          <w:color w:val="202122"/>
          <w:sz w:val="18"/>
          <w:szCs w:val="18"/>
          <w:lang w:val="en-US"/>
        </w:rPr>
        <w:t xml:space="preserve">Ronald </w:t>
      </w:r>
      <w:proofErr w:type="spellStart"/>
      <w:r w:rsidRPr="00782B8A">
        <w:rPr>
          <w:rFonts w:ascii="Arial" w:hAnsi="Arial" w:cs="Arial"/>
          <w:color w:val="202122"/>
          <w:sz w:val="18"/>
          <w:szCs w:val="18"/>
          <w:lang w:val="en-US"/>
        </w:rPr>
        <w:t>Lightbown</w:t>
      </w:r>
      <w:proofErr w:type="spellEnd"/>
      <w:r w:rsidRPr="00782B8A">
        <w:rPr>
          <w:rFonts w:ascii="Arial" w:hAnsi="Arial" w:cs="Arial"/>
          <w:color w:val="202122"/>
          <w:sz w:val="18"/>
          <w:szCs w:val="18"/>
          <w:lang w:val="en-US"/>
        </w:rPr>
        <w:t xml:space="preserve"> describes Mars as "Botticelli's most perfect male nude", though there are not really a large number of these; he was less interested in perfecting the anatomy of his figures than many of his Florentine contemporaries, but seems to have paid special attention to it here.</w:t>
      </w:r>
      <w:hyperlink r:id="rId25" w:anchor="cite_note-19" w:history="1">
        <w:r w:rsidRPr="00782B8A">
          <w:rPr>
            <w:rStyle w:val="-"/>
            <w:rFonts w:ascii="Arial" w:hAnsi="Arial" w:cs="Arial"/>
            <w:color w:val="0645AD"/>
            <w:sz w:val="14"/>
            <w:szCs w:val="14"/>
            <w:vertAlign w:val="superscript"/>
            <w:lang w:val="en-US"/>
          </w:rPr>
          <w:t>[19]</w:t>
        </w:r>
      </w:hyperlink>
      <w:r w:rsidRPr="00782B8A">
        <w:rPr>
          <w:rFonts w:ascii="Arial" w:hAnsi="Arial" w:cs="Arial"/>
          <w:color w:val="202122"/>
          <w:sz w:val="18"/>
          <w:szCs w:val="18"/>
          <w:lang w:val="en-US"/>
        </w:rPr>
        <w:t> The Venus here, unlike in the artist's </w:t>
      </w:r>
      <w:r w:rsidRPr="00782B8A">
        <w:rPr>
          <w:rFonts w:ascii="Arial" w:hAnsi="Arial" w:cs="Arial"/>
          <w:i/>
          <w:iCs/>
          <w:color w:val="202122"/>
          <w:sz w:val="18"/>
          <w:szCs w:val="18"/>
          <w:lang w:val="en-US"/>
        </w:rPr>
        <w:t>Birth of Venus</w:t>
      </w:r>
      <w:r w:rsidRPr="00782B8A">
        <w:rPr>
          <w:rFonts w:ascii="Arial" w:hAnsi="Arial" w:cs="Arial"/>
          <w:color w:val="202122"/>
          <w:sz w:val="18"/>
          <w:szCs w:val="18"/>
          <w:lang w:val="en-US"/>
        </w:rPr>
        <w:t xml:space="preserve">, is fully clothed, as she is in marital mode. </w:t>
      </w:r>
      <w:proofErr w:type="gramStart"/>
      <w:r w:rsidRPr="00782B8A">
        <w:rPr>
          <w:rFonts w:ascii="Arial" w:hAnsi="Arial" w:cs="Arial"/>
          <w:color w:val="202122"/>
          <w:sz w:val="18"/>
          <w:szCs w:val="18"/>
          <w:lang w:val="en-US"/>
        </w:rPr>
        <w:t>This despite Venus being the wife of </w:t>
      </w:r>
      <w:hyperlink r:id="rId26" w:tooltip="Vulcan (mythology)" w:history="1">
        <w:r w:rsidRPr="00782B8A">
          <w:rPr>
            <w:rStyle w:val="-"/>
            <w:rFonts w:ascii="Arial" w:hAnsi="Arial" w:cs="Arial"/>
            <w:color w:val="0645AD"/>
            <w:sz w:val="18"/>
            <w:szCs w:val="18"/>
            <w:lang w:val="en-US"/>
          </w:rPr>
          <w:t>Vulcan</w:t>
        </w:r>
      </w:hyperlink>
      <w:r w:rsidRPr="00782B8A">
        <w:rPr>
          <w:rFonts w:ascii="Arial" w:hAnsi="Arial" w:cs="Arial"/>
          <w:color w:val="202122"/>
          <w:sz w:val="18"/>
          <w:szCs w:val="18"/>
          <w:lang w:val="en-US"/>
        </w:rPr>
        <w:t>, making the relationship adulterous by normal human standards.</w:t>
      </w:r>
      <w:proofErr w:type="gramEnd"/>
      <w:r w:rsidR="000136CA">
        <w:fldChar w:fldCharType="begin"/>
      </w:r>
      <w:r w:rsidR="006A7459" w:rsidRPr="00B41544">
        <w:rPr>
          <w:lang w:val="en-US"/>
        </w:rPr>
        <w:instrText>HYPERLINK "https://en.wikipedia.org/wiki/Venus_and_Mars_(Botticelli)" \l "cite_note-20"</w:instrText>
      </w:r>
      <w:r w:rsidR="000136CA">
        <w:fldChar w:fldCharType="separate"/>
      </w:r>
      <w:r w:rsidRPr="00782B8A">
        <w:rPr>
          <w:rStyle w:val="-"/>
          <w:rFonts w:ascii="Arial" w:hAnsi="Arial" w:cs="Arial"/>
          <w:color w:val="0645AD"/>
          <w:sz w:val="14"/>
          <w:szCs w:val="14"/>
          <w:vertAlign w:val="superscript"/>
          <w:lang w:val="en-US"/>
        </w:rPr>
        <w:t>[20]</w:t>
      </w:r>
      <w:r w:rsidR="000136CA">
        <w:fldChar w:fldCharType="end"/>
      </w:r>
      <w:r w:rsidRPr="00782B8A">
        <w:rPr>
          <w:rFonts w:ascii="Arial" w:hAnsi="Arial" w:cs="Arial"/>
          <w:color w:val="202122"/>
          <w:sz w:val="18"/>
          <w:szCs w:val="18"/>
          <w:lang w:val="en-US"/>
        </w:rPr>
        <w:t> In Greek </w:t>
      </w:r>
      <w:proofErr w:type="spellStart"/>
      <w:r w:rsidR="000136CA">
        <w:fldChar w:fldCharType="begin"/>
      </w:r>
      <w:r w:rsidR="006A7459" w:rsidRPr="00B41544">
        <w:rPr>
          <w:lang w:val="en-US"/>
        </w:rPr>
        <w:instrText>HYPERLINK "https://en.wikipedia.org/wiki/Neoplatonism" \o "Neoplatonism"</w:instrText>
      </w:r>
      <w:r w:rsidR="000136CA">
        <w:fldChar w:fldCharType="separate"/>
      </w:r>
      <w:r w:rsidRPr="00782B8A">
        <w:rPr>
          <w:rStyle w:val="-"/>
          <w:rFonts w:ascii="Arial" w:hAnsi="Arial" w:cs="Arial"/>
          <w:color w:val="0645AD"/>
          <w:sz w:val="18"/>
          <w:szCs w:val="18"/>
          <w:lang w:val="en-US"/>
        </w:rPr>
        <w:t>Neoplatonism</w:t>
      </w:r>
      <w:proofErr w:type="spellEnd"/>
      <w:r w:rsidR="000136CA">
        <w:fldChar w:fldCharType="end"/>
      </w:r>
      <w:r w:rsidRPr="00782B8A">
        <w:rPr>
          <w:rFonts w:ascii="Arial" w:hAnsi="Arial" w:cs="Arial"/>
          <w:color w:val="202122"/>
          <w:sz w:val="18"/>
          <w:szCs w:val="18"/>
          <w:lang w:val="en-US"/>
        </w:rPr>
        <w:t>, Harmony was the daughter of their union.</w:t>
      </w:r>
      <w:hyperlink r:id="rId27" w:anchor="cite_note-21" w:history="1">
        <w:r w:rsidRPr="00782B8A">
          <w:rPr>
            <w:rStyle w:val="-"/>
            <w:rFonts w:ascii="Arial" w:hAnsi="Arial" w:cs="Arial"/>
            <w:color w:val="0645AD"/>
            <w:sz w:val="14"/>
            <w:szCs w:val="14"/>
            <w:vertAlign w:val="superscript"/>
            <w:lang w:val="en-US"/>
          </w:rPr>
          <w:t>[21]</w:t>
        </w:r>
      </w:hyperlink>
      <w:r w:rsidRPr="00782B8A">
        <w:rPr>
          <w:rFonts w:ascii="Arial" w:hAnsi="Arial" w:cs="Arial"/>
          <w:color w:val="202122"/>
          <w:sz w:val="18"/>
          <w:szCs w:val="18"/>
          <w:lang w:val="en-US"/>
        </w:rPr>
        <w:t> Other late classical sources regarded </w:t>
      </w:r>
      <w:hyperlink r:id="rId28" w:tooltip="Cupid" w:history="1">
        <w:r w:rsidRPr="00782B8A">
          <w:rPr>
            <w:rStyle w:val="-"/>
            <w:rFonts w:ascii="Arial" w:hAnsi="Arial" w:cs="Arial"/>
            <w:color w:val="0645AD"/>
            <w:sz w:val="18"/>
            <w:szCs w:val="18"/>
            <w:lang w:val="en-US"/>
          </w:rPr>
          <w:t>Cupid</w:t>
        </w:r>
      </w:hyperlink>
      <w:r w:rsidRPr="00782B8A">
        <w:rPr>
          <w:rFonts w:ascii="Arial" w:hAnsi="Arial" w:cs="Arial"/>
          <w:color w:val="202122"/>
          <w:sz w:val="18"/>
          <w:szCs w:val="18"/>
          <w:lang w:val="en-US"/>
        </w:rPr>
        <w:t> as a child of the union.</w:t>
      </w:r>
    </w:p>
    <w:p w:rsidR="00782B8A" w:rsidRPr="00782B8A" w:rsidRDefault="00782B8A">
      <w:pPr>
        <w:rPr>
          <w:b/>
          <w:lang w:val="en-US"/>
        </w:rPr>
      </w:pPr>
    </w:p>
    <w:p w:rsidR="009F1CC7" w:rsidRDefault="009F1CC7">
      <w:pPr>
        <w:rPr>
          <w:b/>
          <w:noProof/>
          <w:lang w:val="en-US" w:eastAsia="el-GR"/>
        </w:rPr>
      </w:pPr>
    </w:p>
    <w:p w:rsidR="009F1CC7" w:rsidRDefault="009F1CC7">
      <w:pPr>
        <w:rPr>
          <w:b/>
          <w:noProof/>
          <w:lang w:val="en-US" w:eastAsia="el-GR"/>
        </w:rPr>
      </w:pPr>
    </w:p>
    <w:p w:rsidR="009F1CC7" w:rsidRDefault="009F1CC7">
      <w:pPr>
        <w:rPr>
          <w:b/>
          <w:noProof/>
          <w:lang w:val="en-US" w:eastAsia="el-GR"/>
        </w:rPr>
      </w:pPr>
    </w:p>
    <w:p w:rsidR="009F1CC7" w:rsidRPr="009F1CC7" w:rsidRDefault="009F1CC7">
      <w:pPr>
        <w:rPr>
          <w:b/>
          <w:noProof/>
          <w:lang w:val="en-US" w:eastAsia="el-GR"/>
        </w:rPr>
      </w:pPr>
      <w:r w:rsidRPr="009F1CC7">
        <w:rPr>
          <w:b/>
          <w:noProof/>
          <w:lang w:val="en-US" w:eastAsia="el-GR"/>
        </w:rPr>
        <w:t>THE CALUMNY OF APELLES</w:t>
      </w:r>
      <w:r w:rsidR="008C2353">
        <w:rPr>
          <w:b/>
          <w:noProof/>
          <w:lang w:val="en-US" w:eastAsia="el-GR"/>
        </w:rPr>
        <w:t xml:space="preserve"> (1494-1495)</w:t>
      </w:r>
    </w:p>
    <w:p w:rsidR="002A2C33" w:rsidRPr="002A2C33" w:rsidRDefault="009F1CC7" w:rsidP="002A2C33">
      <w:pPr>
        <w:rPr>
          <w:lang w:val="en-US"/>
        </w:rPr>
      </w:pPr>
      <w:r>
        <w:rPr>
          <w:noProof/>
          <w:lang w:eastAsia="el-GR"/>
        </w:rPr>
        <w:drawing>
          <wp:inline distT="0" distB="0" distL="0" distR="0">
            <wp:extent cx="8743287" cy="5378203"/>
            <wp:effectExtent l="19050" t="0" r="663" b="0"/>
            <wp:docPr id="2" name="Εικόνα 1" descr="upload.wikimedia.org/wikipedia/commons/thumb/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pload.wikimedia.org/wikipedia/commons/thumb/8/..."/>
                    <pic:cNvPicPr>
                      <a:picLocks noChangeAspect="1" noChangeArrowheads="1"/>
                    </pic:cNvPicPr>
                  </pic:nvPicPr>
                  <pic:blipFill>
                    <a:blip r:embed="rId29"/>
                    <a:srcRect/>
                    <a:stretch>
                      <a:fillRect/>
                    </a:stretch>
                  </pic:blipFill>
                  <pic:spPr bwMode="auto">
                    <a:xfrm>
                      <a:off x="0" y="0"/>
                      <a:ext cx="8755149" cy="5385500"/>
                    </a:xfrm>
                    <a:prstGeom prst="rect">
                      <a:avLst/>
                    </a:prstGeom>
                    <a:noFill/>
                    <a:ln w="9525">
                      <a:noFill/>
                      <a:miter lim="800000"/>
                      <a:headEnd/>
                      <a:tailEnd/>
                    </a:ln>
                  </pic:spPr>
                </pic:pic>
              </a:graphicData>
            </a:graphic>
          </wp:inline>
        </w:drawing>
      </w:r>
      <w:r w:rsidR="002A2C33" w:rsidRPr="002A2C33">
        <w:rPr>
          <w:rFonts w:ascii="Arial" w:hAnsi="Arial" w:cs="Arial"/>
          <w:color w:val="202122"/>
          <w:sz w:val="15"/>
          <w:szCs w:val="15"/>
          <w:lang w:val="en-US"/>
        </w:rPr>
        <w:br/>
        <w:t xml:space="preserve">Perfidy, the victim, Calumny, Fraud and </w:t>
      </w:r>
      <w:proofErr w:type="spellStart"/>
      <w:r w:rsidR="002A2C33" w:rsidRPr="002A2C33">
        <w:rPr>
          <w:rFonts w:ascii="Arial" w:hAnsi="Arial" w:cs="Arial"/>
          <w:color w:val="202122"/>
          <w:sz w:val="15"/>
          <w:szCs w:val="15"/>
          <w:lang w:val="en-US"/>
        </w:rPr>
        <w:t>Rancour</w:t>
      </w:r>
      <w:proofErr w:type="spellEnd"/>
    </w:p>
    <w:p w:rsidR="002A2C33" w:rsidRPr="002A2C33" w:rsidRDefault="002A2C33" w:rsidP="002A2C33">
      <w:pPr>
        <w:shd w:val="clear" w:color="auto" w:fill="F8F9FA"/>
        <w:spacing w:line="336" w:lineRule="atLeast"/>
        <w:rPr>
          <w:rFonts w:ascii="Arial" w:hAnsi="Arial" w:cs="Arial"/>
          <w:b/>
          <w:color w:val="202122"/>
          <w:sz w:val="15"/>
          <w:szCs w:val="15"/>
          <w:lang w:val="en-US"/>
        </w:rPr>
      </w:pPr>
      <w:r w:rsidRPr="002A2C33">
        <w:rPr>
          <w:rFonts w:ascii="Arial" w:hAnsi="Arial" w:cs="Arial"/>
          <w:b/>
          <w:color w:val="202122"/>
          <w:sz w:val="15"/>
          <w:szCs w:val="15"/>
          <w:lang w:val="en-US"/>
        </w:rPr>
        <w:t xml:space="preserve">DESCRIPTION AND SUBJECT OF </w:t>
      </w:r>
      <w:proofErr w:type="gramStart"/>
      <w:r w:rsidRPr="002A2C33">
        <w:rPr>
          <w:rFonts w:ascii="Arial" w:hAnsi="Arial" w:cs="Arial"/>
          <w:b/>
          <w:color w:val="202122"/>
          <w:sz w:val="15"/>
          <w:szCs w:val="15"/>
          <w:lang w:val="en-US"/>
        </w:rPr>
        <w:t>“ THE</w:t>
      </w:r>
      <w:proofErr w:type="gramEnd"/>
      <w:r w:rsidRPr="002A2C33">
        <w:rPr>
          <w:rFonts w:ascii="Arial" w:hAnsi="Arial" w:cs="Arial"/>
          <w:b/>
          <w:color w:val="202122"/>
          <w:sz w:val="15"/>
          <w:szCs w:val="15"/>
          <w:lang w:val="en-US"/>
        </w:rPr>
        <w:t xml:space="preserve"> CALUMNY OF APELLES”</w:t>
      </w:r>
    </w:p>
    <w:p w:rsidR="002A2C33" w:rsidRPr="002A2C33" w:rsidRDefault="002A2C33" w:rsidP="002A2C33">
      <w:pPr>
        <w:pStyle w:val="Web"/>
        <w:shd w:val="clear" w:color="auto" w:fill="FFFFFF"/>
        <w:spacing w:before="120" w:beforeAutospacing="0" w:after="120" w:afterAutospacing="0"/>
        <w:rPr>
          <w:rFonts w:ascii="Arial" w:hAnsi="Arial" w:cs="Arial"/>
          <w:color w:val="202122"/>
          <w:sz w:val="18"/>
          <w:szCs w:val="18"/>
          <w:lang w:val="en-US"/>
        </w:rPr>
      </w:pPr>
      <w:r w:rsidRPr="002A2C33">
        <w:rPr>
          <w:rFonts w:ascii="Arial" w:hAnsi="Arial" w:cs="Arial"/>
          <w:color w:val="202122"/>
          <w:sz w:val="18"/>
          <w:szCs w:val="18"/>
          <w:lang w:val="en-US"/>
        </w:rPr>
        <w:t>The figures are either </w:t>
      </w:r>
      <w:hyperlink r:id="rId30" w:tooltip="Personification" w:history="1">
        <w:r w:rsidRPr="002A2C33">
          <w:rPr>
            <w:rStyle w:val="-"/>
            <w:rFonts w:ascii="Arial" w:hAnsi="Arial" w:cs="Arial"/>
            <w:color w:val="0645AD"/>
            <w:sz w:val="18"/>
            <w:szCs w:val="18"/>
            <w:lang w:val="en-US"/>
          </w:rPr>
          <w:t>personifications</w:t>
        </w:r>
      </w:hyperlink>
      <w:r w:rsidRPr="002A2C33">
        <w:rPr>
          <w:rFonts w:ascii="Arial" w:hAnsi="Arial" w:cs="Arial"/>
          <w:color w:val="202122"/>
          <w:sz w:val="18"/>
          <w:szCs w:val="18"/>
          <w:lang w:val="en-US"/>
        </w:rPr>
        <w:t xml:space="preserve"> of vices or virtues, or in the case of the king and victim, of the roles of the powerful and the powerless. From left to right, they represent (with alternative names): Truth, nude and pointing upwards to Heaven; Repentance in black; Perfidy (Conspiracy) in red and yellow, over the innocent half-naked victim on the floor, who is being pulled forward by the hair by Calumny (Slander), in white and blue and holding a flaming torch. Fraud, behind, arranges Calumny's hair. </w:t>
      </w:r>
      <w:proofErr w:type="spellStart"/>
      <w:r w:rsidRPr="002A2C33">
        <w:rPr>
          <w:rFonts w:ascii="Arial" w:hAnsi="Arial" w:cs="Arial"/>
          <w:color w:val="202122"/>
          <w:sz w:val="18"/>
          <w:szCs w:val="18"/>
          <w:lang w:val="en-US"/>
        </w:rPr>
        <w:t>Rancour</w:t>
      </w:r>
      <w:proofErr w:type="spellEnd"/>
      <w:r w:rsidRPr="002A2C33">
        <w:rPr>
          <w:rFonts w:ascii="Arial" w:hAnsi="Arial" w:cs="Arial"/>
          <w:color w:val="202122"/>
          <w:sz w:val="18"/>
          <w:szCs w:val="18"/>
          <w:lang w:val="en-US"/>
        </w:rPr>
        <w:t xml:space="preserve"> (Envy), a bearded and hooded man in black, holds his hand towards the king's eyes to obscure their view. On the throne, the king has the </w:t>
      </w:r>
      <w:hyperlink r:id="rId31" w:tooltip="Donkey" w:history="1">
        <w:r w:rsidRPr="002A2C33">
          <w:rPr>
            <w:rStyle w:val="-"/>
            <w:rFonts w:ascii="Arial" w:hAnsi="Arial" w:cs="Arial"/>
            <w:color w:val="0645AD"/>
            <w:sz w:val="18"/>
            <w:szCs w:val="18"/>
            <w:lang w:val="en-US"/>
          </w:rPr>
          <w:t>donkey</w:t>
        </w:r>
      </w:hyperlink>
      <w:r w:rsidRPr="002A2C33">
        <w:rPr>
          <w:rFonts w:ascii="Arial" w:hAnsi="Arial" w:cs="Arial"/>
          <w:color w:val="202122"/>
          <w:sz w:val="18"/>
          <w:szCs w:val="18"/>
          <w:lang w:val="en-US"/>
        </w:rPr>
        <w:t>'s ears of </w:t>
      </w:r>
      <w:hyperlink r:id="rId32" w:anchor="Ears_of_a_Donkey" w:tooltip="Midas" w:history="1">
        <w:r w:rsidRPr="002A2C33">
          <w:rPr>
            <w:rStyle w:val="-"/>
            <w:rFonts w:ascii="Arial" w:hAnsi="Arial" w:cs="Arial"/>
            <w:color w:val="0645AD"/>
            <w:sz w:val="18"/>
            <w:szCs w:val="18"/>
            <w:lang w:val="en-US"/>
          </w:rPr>
          <w:t>King Midas</w:t>
        </w:r>
      </w:hyperlink>
      <w:r w:rsidRPr="002A2C33">
        <w:rPr>
          <w:rFonts w:ascii="Arial" w:hAnsi="Arial" w:cs="Arial"/>
          <w:color w:val="202122"/>
          <w:sz w:val="18"/>
          <w:szCs w:val="18"/>
          <w:lang w:val="en-US"/>
        </w:rPr>
        <w:t>, and Ignorance on his far side and Suspicion on the near side grasp these as they speak into them. The king extends his hand towards Calumny, but his eyes look down so that he cannot see the scene.</w:t>
      </w:r>
      <w:r w:rsidR="000136CA">
        <w:fldChar w:fldCharType="begin"/>
      </w:r>
      <w:r w:rsidR="000136CA" w:rsidRPr="004D2135">
        <w:rPr>
          <w:lang w:val="en-US"/>
        </w:rPr>
        <w:instrText>HYPERLINK "https://en.wikipedia.org/wiki/Calumny_of_Apelles_(Botticelli)" \l "cite_note-8"</w:instrText>
      </w:r>
      <w:r w:rsidR="000136CA">
        <w:fldChar w:fldCharType="separate"/>
      </w:r>
      <w:r w:rsidRPr="002A2C33">
        <w:rPr>
          <w:rStyle w:val="-"/>
          <w:rFonts w:ascii="Arial" w:hAnsi="Arial" w:cs="Arial"/>
          <w:color w:val="0645AD"/>
          <w:sz w:val="14"/>
          <w:szCs w:val="14"/>
          <w:vertAlign w:val="superscript"/>
          <w:lang w:val="en-US"/>
        </w:rPr>
        <w:t>[8]</w:t>
      </w:r>
      <w:r w:rsidR="000136CA">
        <w:fldChar w:fldCharType="end"/>
      </w:r>
    </w:p>
    <w:p w:rsidR="002A2C33" w:rsidRPr="002A2C33" w:rsidRDefault="002A2C33" w:rsidP="002A2C33">
      <w:pPr>
        <w:pStyle w:val="Web"/>
        <w:shd w:val="clear" w:color="auto" w:fill="FFFFFF"/>
        <w:spacing w:before="120" w:beforeAutospacing="0" w:after="120" w:afterAutospacing="0"/>
        <w:rPr>
          <w:rFonts w:ascii="Arial" w:hAnsi="Arial" w:cs="Arial"/>
          <w:color w:val="202122"/>
          <w:sz w:val="18"/>
          <w:szCs w:val="18"/>
          <w:lang w:val="en-US"/>
        </w:rPr>
      </w:pPr>
      <w:r w:rsidRPr="002A2C33">
        <w:rPr>
          <w:rFonts w:ascii="Arial" w:hAnsi="Arial" w:cs="Arial"/>
          <w:color w:val="202122"/>
          <w:sz w:val="18"/>
          <w:szCs w:val="18"/>
          <w:lang w:val="en-US"/>
        </w:rPr>
        <w:t>These identifications are clear from Lucian's description of a painting by Apelles, a Greek painter of the Hellenistic Period. Though Apelles' works have not survived, </w:t>
      </w:r>
      <w:r w:rsidR="000136CA">
        <w:fldChar w:fldCharType="begin"/>
      </w:r>
      <w:r w:rsidR="000136CA" w:rsidRPr="004D2135">
        <w:rPr>
          <w:lang w:val="en-US"/>
        </w:rPr>
        <w:instrText>HYPERLINK "https://en.wikipedia.org/wiki/Lucian" \o "Lucian"</w:instrText>
      </w:r>
      <w:r w:rsidR="000136CA">
        <w:fldChar w:fldCharType="separate"/>
      </w:r>
      <w:r w:rsidRPr="002A2C33">
        <w:rPr>
          <w:rStyle w:val="-"/>
          <w:rFonts w:ascii="Arial" w:hAnsi="Arial" w:cs="Arial"/>
          <w:color w:val="0645AD"/>
          <w:sz w:val="18"/>
          <w:szCs w:val="18"/>
          <w:lang w:val="en-US"/>
        </w:rPr>
        <w:t>Lucian</w:t>
      </w:r>
      <w:r w:rsidR="000136CA">
        <w:fldChar w:fldCharType="end"/>
      </w:r>
      <w:r w:rsidRPr="002A2C33">
        <w:rPr>
          <w:rFonts w:ascii="Arial" w:hAnsi="Arial" w:cs="Arial"/>
          <w:color w:val="202122"/>
          <w:sz w:val="18"/>
          <w:szCs w:val="18"/>
          <w:lang w:val="en-US"/>
        </w:rPr>
        <w:t> recorded details of one in his </w:t>
      </w:r>
      <w:r w:rsidRPr="002A2C33">
        <w:rPr>
          <w:rFonts w:ascii="Arial" w:hAnsi="Arial" w:cs="Arial"/>
          <w:i/>
          <w:iCs/>
          <w:color w:val="202122"/>
          <w:sz w:val="18"/>
          <w:szCs w:val="18"/>
          <w:lang w:val="en-US"/>
        </w:rPr>
        <w:t>On Calumny</w:t>
      </w:r>
      <w:r w:rsidRPr="002A2C33">
        <w:rPr>
          <w:rFonts w:ascii="Arial" w:hAnsi="Arial" w:cs="Arial"/>
          <w:color w:val="202122"/>
          <w:sz w:val="18"/>
          <w:szCs w:val="18"/>
          <w:lang w:val="en-US"/>
        </w:rPr>
        <w:t>:</w:t>
      </w:r>
    </w:p>
    <w:p w:rsidR="002A2C33" w:rsidRDefault="002A2C33" w:rsidP="002A2C33">
      <w:pPr>
        <w:pStyle w:val="Web"/>
        <w:shd w:val="clear" w:color="auto" w:fill="FFFFFF"/>
        <w:spacing w:before="0" w:beforeAutospacing="0" w:after="0" w:afterAutospacing="0"/>
        <w:rPr>
          <w:rFonts w:ascii="Arial" w:hAnsi="Arial" w:cs="Arial"/>
          <w:color w:val="202122"/>
          <w:sz w:val="18"/>
          <w:szCs w:val="18"/>
        </w:rPr>
      </w:pPr>
      <w:r w:rsidRPr="002A2C33">
        <w:rPr>
          <w:rFonts w:ascii="Arial" w:hAnsi="Arial" w:cs="Arial"/>
          <w:color w:val="202122"/>
          <w:sz w:val="18"/>
          <w:szCs w:val="18"/>
          <w:lang w:val="en-US"/>
        </w:rPr>
        <w:t>On the right of it sits </w:t>
      </w:r>
      <w:r w:rsidR="000136CA">
        <w:fldChar w:fldCharType="begin"/>
      </w:r>
      <w:r w:rsidR="000136CA" w:rsidRPr="004D2135">
        <w:rPr>
          <w:lang w:val="en-US"/>
        </w:rPr>
        <w:instrText>HYPERLINK "https://en.wikipedia.org/wiki/Midas" \o "Midas"</w:instrText>
      </w:r>
      <w:r w:rsidR="000136CA">
        <w:fldChar w:fldCharType="separate"/>
      </w:r>
      <w:r w:rsidRPr="002A2C33">
        <w:rPr>
          <w:rStyle w:val="-"/>
          <w:rFonts w:ascii="Arial" w:hAnsi="Arial" w:cs="Arial"/>
          <w:color w:val="0645AD"/>
          <w:sz w:val="18"/>
          <w:szCs w:val="18"/>
          <w:lang w:val="en-US"/>
        </w:rPr>
        <w:t>Midas</w:t>
      </w:r>
      <w:r w:rsidR="000136CA">
        <w:fldChar w:fldCharType="end"/>
      </w:r>
      <w:r w:rsidRPr="002A2C33">
        <w:rPr>
          <w:rFonts w:ascii="Arial" w:hAnsi="Arial" w:cs="Arial"/>
          <w:color w:val="202122"/>
          <w:sz w:val="18"/>
          <w:szCs w:val="18"/>
          <w:lang w:val="en-US"/>
        </w:rPr>
        <w:t xml:space="preserve"> with very large ears, extending his hand to Slander while she is still at some distance from him. Near him, on one side, stand two women—Ignorance and Suspicion. On the other side, Slander is coming up, a woman beautiful beyond measure, but full of malignant passion and excitement, evincing as she does fury and wrath by carrying in her left hand a blazing torch and with the other dragging by the hair a young man who stretches out his hands to heaven and calls the gods to witness his innocence. She is conducted by a pale ugly man who has a piercing eye and looks as if he had wasted away in long illness; he represents envy. There are two women in attendance to </w:t>
      </w:r>
      <w:proofErr w:type="gramStart"/>
      <w:r w:rsidRPr="002A2C33">
        <w:rPr>
          <w:rFonts w:ascii="Arial" w:hAnsi="Arial" w:cs="Arial"/>
          <w:color w:val="202122"/>
          <w:sz w:val="18"/>
          <w:szCs w:val="18"/>
          <w:lang w:val="en-US"/>
        </w:rPr>
        <w:t>Slander,</w:t>
      </w:r>
      <w:proofErr w:type="gramEnd"/>
      <w:r w:rsidRPr="002A2C33">
        <w:rPr>
          <w:rFonts w:ascii="Arial" w:hAnsi="Arial" w:cs="Arial"/>
          <w:color w:val="202122"/>
          <w:sz w:val="18"/>
          <w:szCs w:val="18"/>
          <w:lang w:val="en-US"/>
        </w:rPr>
        <w:t xml:space="preserve"> one is Fraud and the other Conspiracy. They are followed by a woman dressed in deep mourning, with black clothes all in tatters—she is Repentance. At all events, she is turning back with tears in her eyes and casting a stealthy glance, full of shame, at Truth, who is slowly approaching.</w:t>
      </w:r>
      <w:r w:rsidR="000136CA">
        <w:fldChar w:fldCharType="begin"/>
      </w:r>
      <w:r w:rsidR="000136CA" w:rsidRPr="004D2135">
        <w:rPr>
          <w:lang w:val="en-US"/>
        </w:rPr>
        <w:instrText>HYPERLINK "https://en.wikipedia.org/wiki/Calumny_of_Apelles_(Botticelli)" \l "cite_note-9"</w:instrText>
      </w:r>
      <w:r w:rsidR="000136CA">
        <w:fldChar w:fldCharType="separate"/>
      </w:r>
      <w:r>
        <w:rPr>
          <w:rStyle w:val="-"/>
          <w:rFonts w:ascii="Arial" w:hAnsi="Arial" w:cs="Arial"/>
          <w:color w:val="0645AD"/>
          <w:sz w:val="14"/>
          <w:szCs w:val="14"/>
          <w:vertAlign w:val="superscript"/>
        </w:rPr>
        <w:t>[9]</w:t>
      </w:r>
      <w:r w:rsidR="000136CA">
        <w:fldChar w:fldCharType="end"/>
      </w:r>
    </w:p>
    <w:p w:rsidR="002A2C33" w:rsidRDefault="002A2C33" w:rsidP="002A2C33">
      <w:pPr>
        <w:shd w:val="clear" w:color="auto" w:fill="F8F9FA"/>
        <w:jc w:val="center"/>
        <w:rPr>
          <w:rFonts w:ascii="Arial" w:hAnsi="Arial" w:cs="Arial"/>
          <w:color w:val="202122"/>
          <w:sz w:val="16"/>
          <w:szCs w:val="16"/>
        </w:rPr>
      </w:pPr>
      <w:r>
        <w:rPr>
          <w:rFonts w:ascii="Arial" w:hAnsi="Arial" w:cs="Arial"/>
          <w:noProof/>
          <w:color w:val="0645AD"/>
          <w:sz w:val="16"/>
          <w:szCs w:val="16"/>
          <w:lang w:eastAsia="el-GR"/>
        </w:rPr>
        <w:drawing>
          <wp:inline distT="0" distB="0" distL="0" distR="0">
            <wp:extent cx="2099310" cy="2250440"/>
            <wp:effectExtent l="19050" t="0" r="0" b="0"/>
            <wp:docPr id="8" name="Εικόνα 6" descr="https://upload.wikimedia.org/wikipedia/commons/thumb/9/95/Sandro_Botticelli_021_%28cropped3%29.jpg/220px-Sandro_Botticelli_021_%28cropped3%29.jpg">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upload.wikimedia.org/wikipedia/commons/thumb/9/95/Sandro_Botticelli_021_%28cropped3%29.jpg/220px-Sandro_Botticelli_021_%28cropped3%29.jpg">
                      <a:hlinkClick r:id="rId33"/>
                    </pic:cNvPr>
                    <pic:cNvPicPr>
                      <a:picLocks noChangeAspect="1" noChangeArrowheads="1"/>
                    </pic:cNvPicPr>
                  </pic:nvPicPr>
                  <pic:blipFill>
                    <a:blip r:embed="rId34"/>
                    <a:srcRect/>
                    <a:stretch>
                      <a:fillRect/>
                    </a:stretch>
                  </pic:blipFill>
                  <pic:spPr bwMode="auto">
                    <a:xfrm>
                      <a:off x="0" y="0"/>
                      <a:ext cx="2099310" cy="2250440"/>
                    </a:xfrm>
                    <a:prstGeom prst="rect">
                      <a:avLst/>
                    </a:prstGeom>
                    <a:noFill/>
                    <a:ln w="9525">
                      <a:noFill/>
                      <a:miter lim="800000"/>
                      <a:headEnd/>
                      <a:tailEnd/>
                    </a:ln>
                  </pic:spPr>
                </pic:pic>
              </a:graphicData>
            </a:graphic>
          </wp:inline>
        </w:drawing>
      </w:r>
    </w:p>
    <w:p w:rsidR="002A2C33" w:rsidRPr="002A2C33" w:rsidRDefault="002A2C33" w:rsidP="002A2C33">
      <w:pPr>
        <w:shd w:val="clear" w:color="auto" w:fill="F8F9FA"/>
        <w:spacing w:line="336" w:lineRule="atLeast"/>
        <w:rPr>
          <w:rFonts w:ascii="Arial" w:hAnsi="Arial" w:cs="Arial"/>
          <w:color w:val="202122"/>
          <w:sz w:val="15"/>
          <w:szCs w:val="15"/>
          <w:lang w:val="en-US"/>
        </w:rPr>
      </w:pPr>
      <w:r w:rsidRPr="002A2C33">
        <w:rPr>
          <w:rFonts w:ascii="Arial" w:hAnsi="Arial" w:cs="Arial"/>
          <w:color w:val="202122"/>
          <w:sz w:val="15"/>
          <w:szCs w:val="15"/>
          <w:lang w:val="en-US"/>
        </w:rPr>
        <w:t>Ignorance, the king and Suspicion</w:t>
      </w:r>
    </w:p>
    <w:p w:rsidR="002A2C33" w:rsidRPr="002A2C33" w:rsidRDefault="002A2C33" w:rsidP="002A2C33">
      <w:pPr>
        <w:pStyle w:val="Web"/>
        <w:shd w:val="clear" w:color="auto" w:fill="FFFFFF"/>
        <w:spacing w:before="120" w:beforeAutospacing="0" w:after="120" w:afterAutospacing="0"/>
        <w:rPr>
          <w:rFonts w:ascii="Arial" w:hAnsi="Arial" w:cs="Arial"/>
          <w:color w:val="202122"/>
          <w:sz w:val="18"/>
          <w:szCs w:val="18"/>
          <w:lang w:val="en-US"/>
        </w:rPr>
      </w:pPr>
      <w:r w:rsidRPr="002A2C33">
        <w:rPr>
          <w:rFonts w:ascii="Arial" w:hAnsi="Arial" w:cs="Arial"/>
          <w:color w:val="202122"/>
          <w:sz w:val="18"/>
          <w:szCs w:val="18"/>
          <w:lang w:val="en-US"/>
        </w:rPr>
        <w:t>Botticelli reproduced this quite closely, down to the donkey ears of the seated king, into which the women that flank him speak. A richly gowned Slander (or Calumny), with her hair being dressed by her attendants, is being led by her slender, robed companion. The victim she is dragging, nearly nude and with his ankles crossed as if to be crucified, raises his hands in prayer</w:t>
      </w:r>
      <w:proofErr w:type="gramStart"/>
      <w:r w:rsidRPr="002A2C33">
        <w:rPr>
          <w:rFonts w:ascii="Arial" w:hAnsi="Arial" w:cs="Arial"/>
          <w:color w:val="202122"/>
          <w:sz w:val="18"/>
          <w:szCs w:val="18"/>
          <w:lang w:val="en-US"/>
        </w:rPr>
        <w:t>.</w:t>
      </w:r>
      <w:r w:rsidRPr="002A2C33">
        <w:rPr>
          <w:rFonts w:ascii="Arial" w:hAnsi="Arial" w:cs="Arial"/>
          <w:color w:val="202122"/>
          <w:sz w:val="14"/>
          <w:szCs w:val="14"/>
          <w:vertAlign w:val="superscript"/>
          <w:lang w:val="en-US"/>
        </w:rPr>
        <w:t>[</w:t>
      </w:r>
      <w:proofErr w:type="gramEnd"/>
      <w:r w:rsidR="000136CA">
        <w:rPr>
          <w:rFonts w:ascii="Arial" w:hAnsi="Arial" w:cs="Arial"/>
          <w:i/>
          <w:iCs/>
          <w:color w:val="202122"/>
          <w:sz w:val="14"/>
          <w:szCs w:val="14"/>
          <w:vertAlign w:val="superscript"/>
        </w:rPr>
        <w:fldChar w:fldCharType="begin"/>
      </w:r>
      <w:r w:rsidRPr="002A2C33">
        <w:rPr>
          <w:rFonts w:ascii="Arial" w:hAnsi="Arial" w:cs="Arial"/>
          <w:i/>
          <w:iCs/>
          <w:color w:val="202122"/>
          <w:sz w:val="14"/>
          <w:szCs w:val="14"/>
          <w:vertAlign w:val="superscript"/>
          <w:lang w:val="en-US"/>
        </w:rPr>
        <w:instrText xml:space="preserve"> HYPERLINK "https://en.wikipedia.org/wiki/Wikipedia:Citation_needed" \o "Wikipedia:Citation needed" </w:instrText>
      </w:r>
      <w:r w:rsidR="000136CA">
        <w:rPr>
          <w:rFonts w:ascii="Arial" w:hAnsi="Arial" w:cs="Arial"/>
          <w:i/>
          <w:iCs/>
          <w:color w:val="202122"/>
          <w:sz w:val="14"/>
          <w:szCs w:val="14"/>
          <w:vertAlign w:val="superscript"/>
        </w:rPr>
        <w:fldChar w:fldCharType="separate"/>
      </w:r>
      <w:r w:rsidRPr="002A2C33">
        <w:rPr>
          <w:rStyle w:val="-"/>
          <w:rFonts w:ascii="Arial" w:hAnsi="Arial" w:cs="Arial"/>
          <w:i/>
          <w:iCs/>
          <w:color w:val="0645AD"/>
          <w:sz w:val="14"/>
          <w:szCs w:val="14"/>
          <w:vertAlign w:val="superscript"/>
          <w:lang w:val="en-US"/>
        </w:rPr>
        <w:t>citation needed</w:t>
      </w:r>
      <w:r w:rsidR="000136CA">
        <w:rPr>
          <w:rFonts w:ascii="Arial" w:hAnsi="Arial" w:cs="Arial"/>
          <w:i/>
          <w:iCs/>
          <w:color w:val="202122"/>
          <w:sz w:val="14"/>
          <w:szCs w:val="14"/>
          <w:vertAlign w:val="superscript"/>
        </w:rPr>
        <w:fldChar w:fldCharType="end"/>
      </w:r>
      <w:r w:rsidRPr="002A2C33">
        <w:rPr>
          <w:rFonts w:ascii="Arial" w:hAnsi="Arial" w:cs="Arial"/>
          <w:color w:val="202122"/>
          <w:sz w:val="14"/>
          <w:szCs w:val="14"/>
          <w:vertAlign w:val="superscript"/>
          <w:lang w:val="en-US"/>
        </w:rPr>
        <w:t>]</w:t>
      </w:r>
    </w:p>
    <w:p w:rsidR="002A2C33" w:rsidRPr="00A30200" w:rsidRDefault="002A2C33" w:rsidP="002A2C33">
      <w:pPr>
        <w:pStyle w:val="Web"/>
        <w:shd w:val="clear" w:color="auto" w:fill="FFFFFF"/>
        <w:spacing w:before="120" w:beforeAutospacing="0" w:after="120" w:afterAutospacing="0"/>
        <w:rPr>
          <w:rFonts w:ascii="Arial" w:hAnsi="Arial" w:cs="Arial"/>
          <w:color w:val="202122"/>
          <w:sz w:val="18"/>
          <w:szCs w:val="18"/>
          <w:lang w:val="en-US"/>
        </w:rPr>
      </w:pPr>
      <w:r w:rsidRPr="002A2C33">
        <w:rPr>
          <w:rFonts w:ascii="Arial" w:hAnsi="Arial" w:cs="Arial"/>
          <w:color w:val="202122"/>
          <w:sz w:val="18"/>
          <w:szCs w:val="18"/>
          <w:lang w:val="en-US"/>
        </w:rPr>
        <w:t>According to Lucian, the painting was made after Apelles had himself been slandered, denounced to </w:t>
      </w:r>
      <w:hyperlink r:id="rId35" w:tooltip="Ptolemy IV Philopator" w:history="1">
        <w:r w:rsidRPr="002A2C33">
          <w:rPr>
            <w:rStyle w:val="-"/>
            <w:rFonts w:ascii="Arial" w:hAnsi="Arial" w:cs="Arial"/>
            <w:color w:val="0645AD"/>
            <w:sz w:val="18"/>
            <w:szCs w:val="18"/>
            <w:lang w:val="en-US"/>
          </w:rPr>
          <w:t xml:space="preserve">Ptolemy IV </w:t>
        </w:r>
        <w:proofErr w:type="spellStart"/>
        <w:r w:rsidRPr="002A2C33">
          <w:rPr>
            <w:rStyle w:val="-"/>
            <w:rFonts w:ascii="Arial" w:hAnsi="Arial" w:cs="Arial"/>
            <w:color w:val="0645AD"/>
            <w:sz w:val="18"/>
            <w:szCs w:val="18"/>
            <w:lang w:val="en-US"/>
          </w:rPr>
          <w:t>Philopator</w:t>
        </w:r>
        <w:proofErr w:type="spellEnd"/>
      </w:hyperlink>
      <w:r w:rsidRPr="002A2C33">
        <w:rPr>
          <w:rFonts w:ascii="Arial" w:hAnsi="Arial" w:cs="Arial"/>
          <w:color w:val="202122"/>
          <w:sz w:val="18"/>
          <w:szCs w:val="18"/>
          <w:lang w:val="en-US"/>
        </w:rPr>
        <w:t xml:space="preserve"> of Egypt by </w:t>
      </w:r>
      <w:proofErr w:type="spellStart"/>
      <w:r w:rsidRPr="002A2C33">
        <w:rPr>
          <w:rFonts w:ascii="Arial" w:hAnsi="Arial" w:cs="Arial"/>
          <w:color w:val="202122"/>
          <w:sz w:val="18"/>
          <w:szCs w:val="18"/>
          <w:lang w:val="en-US"/>
        </w:rPr>
        <w:t>Antiphilos</w:t>
      </w:r>
      <w:proofErr w:type="spellEnd"/>
      <w:r w:rsidRPr="002A2C33">
        <w:rPr>
          <w:rFonts w:ascii="Arial" w:hAnsi="Arial" w:cs="Arial"/>
          <w:color w:val="202122"/>
          <w:sz w:val="18"/>
          <w:szCs w:val="18"/>
          <w:lang w:val="en-US"/>
        </w:rPr>
        <w:t>, a rival artist, of conspiring in around 219 BC with </w:t>
      </w:r>
      <w:proofErr w:type="spellStart"/>
      <w:r w:rsidR="000136CA">
        <w:rPr>
          <w:rFonts w:ascii="Arial" w:hAnsi="Arial" w:cs="Arial"/>
          <w:color w:val="202122"/>
          <w:sz w:val="18"/>
          <w:szCs w:val="18"/>
        </w:rPr>
        <w:fldChar w:fldCharType="begin"/>
      </w:r>
      <w:r w:rsidRPr="002A2C33">
        <w:rPr>
          <w:rFonts w:ascii="Arial" w:hAnsi="Arial" w:cs="Arial"/>
          <w:color w:val="202122"/>
          <w:sz w:val="18"/>
          <w:szCs w:val="18"/>
          <w:lang w:val="en-US"/>
        </w:rPr>
        <w:instrText xml:space="preserve"> HYPERLINK "https://en.wikipedia.org/wiki/Theodotus_of_Aetolia" \o "Theodotus of Aetolia" </w:instrText>
      </w:r>
      <w:r w:rsidR="000136CA">
        <w:rPr>
          <w:rFonts w:ascii="Arial" w:hAnsi="Arial" w:cs="Arial"/>
          <w:color w:val="202122"/>
          <w:sz w:val="18"/>
          <w:szCs w:val="18"/>
        </w:rPr>
        <w:fldChar w:fldCharType="separate"/>
      </w:r>
      <w:r w:rsidRPr="002A2C33">
        <w:rPr>
          <w:rStyle w:val="-"/>
          <w:rFonts w:ascii="Arial" w:hAnsi="Arial" w:cs="Arial"/>
          <w:color w:val="0645AD"/>
          <w:sz w:val="18"/>
          <w:szCs w:val="18"/>
          <w:lang w:val="en-US"/>
        </w:rPr>
        <w:t>Theodotus</w:t>
      </w:r>
      <w:proofErr w:type="spellEnd"/>
      <w:r w:rsidRPr="002A2C33">
        <w:rPr>
          <w:rStyle w:val="-"/>
          <w:rFonts w:ascii="Arial" w:hAnsi="Arial" w:cs="Arial"/>
          <w:color w:val="0645AD"/>
          <w:sz w:val="18"/>
          <w:szCs w:val="18"/>
          <w:lang w:val="en-US"/>
        </w:rPr>
        <w:t xml:space="preserve"> of Aetolia</w:t>
      </w:r>
      <w:r w:rsidR="000136CA">
        <w:rPr>
          <w:rFonts w:ascii="Arial" w:hAnsi="Arial" w:cs="Arial"/>
          <w:color w:val="202122"/>
          <w:sz w:val="18"/>
          <w:szCs w:val="18"/>
        </w:rPr>
        <w:fldChar w:fldCharType="end"/>
      </w:r>
      <w:r w:rsidRPr="002A2C33">
        <w:rPr>
          <w:rFonts w:ascii="Arial" w:hAnsi="Arial" w:cs="Arial"/>
          <w:color w:val="202122"/>
          <w:sz w:val="18"/>
          <w:szCs w:val="18"/>
          <w:lang w:val="en-US"/>
        </w:rPr>
        <w:t> to hand Syrian cities such as </w:t>
      </w:r>
      <w:proofErr w:type="spellStart"/>
      <w:r w:rsidR="000136CA">
        <w:rPr>
          <w:rFonts w:ascii="Arial" w:hAnsi="Arial" w:cs="Arial"/>
          <w:color w:val="202122"/>
          <w:sz w:val="18"/>
          <w:szCs w:val="18"/>
        </w:rPr>
        <w:fldChar w:fldCharType="begin"/>
      </w:r>
      <w:r w:rsidRPr="002A2C33">
        <w:rPr>
          <w:rFonts w:ascii="Arial" w:hAnsi="Arial" w:cs="Arial"/>
          <w:color w:val="202122"/>
          <w:sz w:val="18"/>
          <w:szCs w:val="18"/>
          <w:lang w:val="en-US"/>
        </w:rPr>
        <w:instrText xml:space="preserve"> HYPERLINK "https://en.wikipedia.org/wiki/Tyre,_Lebanon" \o "Tyre, Lebanon" </w:instrText>
      </w:r>
      <w:r w:rsidR="000136CA">
        <w:rPr>
          <w:rFonts w:ascii="Arial" w:hAnsi="Arial" w:cs="Arial"/>
          <w:color w:val="202122"/>
          <w:sz w:val="18"/>
          <w:szCs w:val="18"/>
        </w:rPr>
        <w:fldChar w:fldCharType="separate"/>
      </w:r>
      <w:r w:rsidRPr="002A2C33">
        <w:rPr>
          <w:rStyle w:val="-"/>
          <w:rFonts w:ascii="Arial" w:hAnsi="Arial" w:cs="Arial"/>
          <w:color w:val="0645AD"/>
          <w:sz w:val="18"/>
          <w:szCs w:val="18"/>
          <w:lang w:val="en-US"/>
        </w:rPr>
        <w:t>Tyre</w:t>
      </w:r>
      <w:proofErr w:type="spellEnd"/>
      <w:r w:rsidR="000136CA">
        <w:rPr>
          <w:rFonts w:ascii="Arial" w:hAnsi="Arial" w:cs="Arial"/>
          <w:color w:val="202122"/>
          <w:sz w:val="18"/>
          <w:szCs w:val="18"/>
        </w:rPr>
        <w:fldChar w:fldCharType="end"/>
      </w:r>
      <w:r w:rsidRPr="002A2C33">
        <w:rPr>
          <w:rFonts w:ascii="Arial" w:hAnsi="Arial" w:cs="Arial"/>
          <w:color w:val="202122"/>
          <w:sz w:val="18"/>
          <w:szCs w:val="18"/>
          <w:lang w:val="en-US"/>
        </w:rPr>
        <w:t> to the rival </w:t>
      </w:r>
      <w:hyperlink r:id="rId36" w:tooltip="Seleucid" w:history="1">
        <w:r w:rsidRPr="002A2C33">
          <w:rPr>
            <w:rStyle w:val="-"/>
            <w:rFonts w:ascii="Arial" w:hAnsi="Arial" w:cs="Arial"/>
            <w:color w:val="0645AD"/>
            <w:sz w:val="18"/>
            <w:szCs w:val="18"/>
            <w:lang w:val="en-US"/>
          </w:rPr>
          <w:t>Seleucids</w:t>
        </w:r>
      </w:hyperlink>
      <w:r w:rsidRPr="002A2C33">
        <w:rPr>
          <w:rFonts w:ascii="Arial" w:hAnsi="Arial" w:cs="Arial"/>
          <w:color w:val="202122"/>
          <w:sz w:val="18"/>
          <w:szCs w:val="18"/>
          <w:lang w:val="en-US"/>
        </w:rPr>
        <w:t>.</w:t>
      </w:r>
      <w:hyperlink r:id="rId37" w:anchor="cite_note-10" w:history="1">
        <w:r w:rsidRPr="002A2C33">
          <w:rPr>
            <w:rStyle w:val="-"/>
            <w:rFonts w:ascii="Arial" w:hAnsi="Arial" w:cs="Arial"/>
            <w:color w:val="0645AD"/>
            <w:sz w:val="14"/>
            <w:szCs w:val="14"/>
            <w:vertAlign w:val="superscript"/>
            <w:lang w:val="en-US"/>
          </w:rPr>
          <w:t>[10]</w:t>
        </w:r>
      </w:hyperlink>
      <w:r w:rsidRPr="002A2C33">
        <w:rPr>
          <w:rFonts w:ascii="Arial" w:hAnsi="Arial" w:cs="Arial"/>
          <w:color w:val="202122"/>
          <w:sz w:val="18"/>
          <w:szCs w:val="18"/>
          <w:lang w:val="en-US"/>
        </w:rPr>
        <w:t> Ptolemy was on the verge of executing Apelles, when one of the rebel prisoners confirmed Apelles was innocent and the slanderer himself was given to Apelles as a slave, along with gold. Apelles then expressed his resentment of the peril in which he found himself in his painting.</w:t>
      </w:r>
      <w:r w:rsidR="000136CA">
        <w:fldChar w:fldCharType="begin"/>
      </w:r>
      <w:r w:rsidR="000136CA" w:rsidRPr="004D2135">
        <w:rPr>
          <w:lang w:val="en-US"/>
        </w:rPr>
        <w:instrText>HYPERLINK "https://en.wikipedia.org/wiki/Calumny_of_Apelles_(Botticelli)" \l "cite_note-11"</w:instrText>
      </w:r>
      <w:r w:rsidR="000136CA">
        <w:fldChar w:fldCharType="separate"/>
      </w:r>
      <w:r w:rsidRPr="002A2C33">
        <w:rPr>
          <w:rStyle w:val="-"/>
          <w:rFonts w:ascii="Arial" w:hAnsi="Arial" w:cs="Arial"/>
          <w:color w:val="0645AD"/>
          <w:sz w:val="14"/>
          <w:szCs w:val="14"/>
          <w:vertAlign w:val="superscript"/>
          <w:lang w:val="en-US"/>
        </w:rPr>
        <w:t>[11]</w:t>
      </w:r>
      <w:r w:rsidR="000136CA">
        <w:fldChar w:fldCharType="end"/>
      </w:r>
      <w:r w:rsidRPr="002A2C33">
        <w:rPr>
          <w:rFonts w:ascii="Arial" w:hAnsi="Arial" w:cs="Arial"/>
          <w:color w:val="202122"/>
          <w:sz w:val="18"/>
          <w:szCs w:val="18"/>
          <w:lang w:val="en-US"/>
        </w:rPr>
        <w:t> A difficulty with Lucian's story is that, although Apelles' dates are far from certain, he is usually regarded as a contemporary of </w:t>
      </w:r>
      <w:r w:rsidR="000136CA">
        <w:fldChar w:fldCharType="begin"/>
      </w:r>
      <w:r w:rsidR="000136CA" w:rsidRPr="004D2135">
        <w:rPr>
          <w:lang w:val="en-US"/>
        </w:rPr>
        <w:instrText>HYPERLINK "https://en.wikipedia.org/wiki/Alexander_the_Great" \o "Alexander the Great"</w:instrText>
      </w:r>
      <w:r w:rsidR="000136CA">
        <w:fldChar w:fldCharType="separate"/>
      </w:r>
      <w:r w:rsidRPr="002A2C33">
        <w:rPr>
          <w:rStyle w:val="-"/>
          <w:rFonts w:ascii="Arial" w:hAnsi="Arial" w:cs="Arial"/>
          <w:color w:val="0645AD"/>
          <w:sz w:val="18"/>
          <w:szCs w:val="18"/>
          <w:lang w:val="en-US"/>
        </w:rPr>
        <w:t>Alexander the Great</w:t>
      </w:r>
      <w:r w:rsidR="000136CA">
        <w:fldChar w:fldCharType="end"/>
      </w:r>
      <w:r w:rsidRPr="002A2C33">
        <w:rPr>
          <w:rFonts w:ascii="Arial" w:hAnsi="Arial" w:cs="Arial"/>
          <w:color w:val="202122"/>
          <w:sz w:val="18"/>
          <w:szCs w:val="18"/>
          <w:lang w:val="en-US"/>
        </w:rPr>
        <w:t>, active about a century before the conspiracy.</w:t>
      </w:r>
      <w:r w:rsidR="000136CA">
        <w:fldChar w:fldCharType="begin"/>
      </w:r>
      <w:r w:rsidR="000136CA" w:rsidRPr="004D2135">
        <w:rPr>
          <w:lang w:val="en-US"/>
        </w:rPr>
        <w:instrText>HYPERLINK "https://en.wikipedia.org/wiki/Calumny_of_Apelles_(Botticelli)" \l "cite_note-12"</w:instrText>
      </w:r>
      <w:r w:rsidR="000136CA">
        <w:fldChar w:fldCharType="separate"/>
      </w:r>
      <w:r w:rsidRPr="00A30200">
        <w:rPr>
          <w:rStyle w:val="-"/>
          <w:rFonts w:ascii="Arial" w:hAnsi="Arial" w:cs="Arial"/>
          <w:color w:val="0645AD"/>
          <w:sz w:val="14"/>
          <w:szCs w:val="14"/>
          <w:vertAlign w:val="superscript"/>
          <w:lang w:val="en-US"/>
        </w:rPr>
        <w:t>[12]</w:t>
      </w:r>
      <w:r w:rsidR="000136CA">
        <w:fldChar w:fldCharType="end"/>
      </w:r>
      <w:r w:rsidRPr="00A30200">
        <w:rPr>
          <w:rFonts w:ascii="Arial" w:hAnsi="Arial" w:cs="Arial"/>
          <w:color w:val="202122"/>
          <w:sz w:val="18"/>
          <w:szCs w:val="18"/>
          <w:lang w:val="en-US"/>
        </w:rPr>
        <w:t> Lucian lived about five centuries after Alexander's time.</w:t>
      </w:r>
    </w:p>
    <w:p w:rsidR="002A2C33" w:rsidRPr="002A2C33" w:rsidRDefault="002A2C33">
      <w:pPr>
        <w:rPr>
          <w:lang w:val="en-US"/>
        </w:rPr>
      </w:pPr>
    </w:p>
    <w:p w:rsidR="000627A7" w:rsidRDefault="000627A7">
      <w:pPr>
        <w:rPr>
          <w:b/>
          <w:lang w:val="en-US"/>
        </w:rPr>
      </w:pPr>
    </w:p>
    <w:p w:rsidR="000627A7" w:rsidRDefault="000627A7">
      <w:pPr>
        <w:rPr>
          <w:b/>
          <w:lang w:val="en-US"/>
        </w:rPr>
      </w:pPr>
    </w:p>
    <w:p w:rsidR="000627A7" w:rsidRDefault="000627A7">
      <w:pPr>
        <w:rPr>
          <w:b/>
          <w:lang w:val="en-US"/>
        </w:rPr>
      </w:pPr>
    </w:p>
    <w:p w:rsidR="000627A7" w:rsidRDefault="00A30200">
      <w:pPr>
        <w:rPr>
          <w:b/>
          <w:lang w:val="en-US"/>
        </w:rPr>
      </w:pPr>
      <w:r>
        <w:rPr>
          <w:b/>
          <w:lang w:val="en-US"/>
        </w:rPr>
        <w:t>DESCRIPTION OF “</w:t>
      </w:r>
      <w:r w:rsidR="000627A7" w:rsidRPr="000627A7">
        <w:rPr>
          <w:b/>
          <w:lang w:val="en-US"/>
        </w:rPr>
        <w:t>NATIVITY</w:t>
      </w:r>
      <w:r>
        <w:rPr>
          <w:b/>
          <w:lang w:val="en-US"/>
        </w:rPr>
        <w:t>”</w:t>
      </w:r>
      <w:r w:rsidR="009D047D">
        <w:rPr>
          <w:b/>
          <w:lang w:val="en-US"/>
        </w:rPr>
        <w:t xml:space="preserve"> (1500-1501)</w:t>
      </w:r>
    </w:p>
    <w:p w:rsidR="002725AD" w:rsidRDefault="002725AD">
      <w:pPr>
        <w:rPr>
          <w:b/>
          <w:lang w:val="en-US"/>
        </w:rPr>
      </w:pPr>
      <w:r w:rsidRPr="002725AD">
        <w:rPr>
          <w:rFonts w:ascii="Arial" w:hAnsi="Arial" w:cs="Arial"/>
          <w:color w:val="202122"/>
          <w:sz w:val="18"/>
          <w:szCs w:val="18"/>
          <w:shd w:val="clear" w:color="auto" w:fill="FFFFFF"/>
          <w:lang w:val="en-US"/>
        </w:rPr>
        <w:t>The </w:t>
      </w:r>
      <w:hyperlink r:id="rId38" w:tooltip="Mary, mother of Jesus" w:history="1">
        <w:r w:rsidRPr="002725AD">
          <w:rPr>
            <w:rStyle w:val="-"/>
            <w:rFonts w:ascii="Arial" w:hAnsi="Arial" w:cs="Arial"/>
            <w:color w:val="0645AD"/>
            <w:sz w:val="18"/>
            <w:szCs w:val="18"/>
            <w:shd w:val="clear" w:color="auto" w:fill="FFFFFF"/>
            <w:lang w:val="en-US"/>
          </w:rPr>
          <w:t>Virgin Mary</w:t>
        </w:r>
      </w:hyperlink>
      <w:r w:rsidRPr="002725AD">
        <w:rPr>
          <w:rFonts w:ascii="Arial" w:hAnsi="Arial" w:cs="Arial"/>
          <w:color w:val="202122"/>
          <w:sz w:val="18"/>
          <w:szCs w:val="18"/>
          <w:shd w:val="clear" w:color="auto" w:fill="FFFFFF"/>
          <w:lang w:val="en-US"/>
        </w:rPr>
        <w:t> is shown kneeling before the </w:t>
      </w:r>
      <w:hyperlink r:id="rId39" w:tooltip="Christ Child" w:history="1">
        <w:r w:rsidRPr="002725AD">
          <w:rPr>
            <w:rStyle w:val="-"/>
            <w:rFonts w:ascii="Arial" w:hAnsi="Arial" w:cs="Arial"/>
            <w:color w:val="0645AD"/>
            <w:sz w:val="18"/>
            <w:szCs w:val="18"/>
            <w:shd w:val="clear" w:color="auto" w:fill="FFFFFF"/>
            <w:lang w:val="en-US"/>
          </w:rPr>
          <w:t>Christ Child</w:t>
        </w:r>
      </w:hyperlink>
      <w:r w:rsidRPr="002725AD">
        <w:rPr>
          <w:rFonts w:ascii="Arial" w:hAnsi="Arial" w:cs="Arial"/>
          <w:color w:val="202122"/>
          <w:sz w:val="18"/>
          <w:szCs w:val="18"/>
          <w:shd w:val="clear" w:color="auto" w:fill="FFFFFF"/>
          <w:lang w:val="en-US"/>
        </w:rPr>
        <w:t xml:space="preserve"> in the </w:t>
      </w:r>
      <w:proofErr w:type="gramStart"/>
      <w:r w:rsidRPr="002725AD">
        <w:rPr>
          <w:rFonts w:ascii="Arial" w:hAnsi="Arial" w:cs="Arial"/>
          <w:color w:val="202122"/>
          <w:sz w:val="18"/>
          <w:szCs w:val="18"/>
          <w:shd w:val="clear" w:color="auto" w:fill="FFFFFF"/>
          <w:lang w:val="en-US"/>
        </w:rPr>
        <w:t>centre,</w:t>
      </w:r>
      <w:proofErr w:type="gramEnd"/>
      <w:r w:rsidRPr="002725AD">
        <w:rPr>
          <w:rFonts w:ascii="Arial" w:hAnsi="Arial" w:cs="Arial"/>
          <w:color w:val="202122"/>
          <w:sz w:val="18"/>
          <w:szCs w:val="18"/>
          <w:shd w:val="clear" w:color="auto" w:fill="FFFFFF"/>
          <w:lang w:val="en-US"/>
        </w:rPr>
        <w:t xml:space="preserve"> both are on a larger scale than the other figures. Joseph sits on the ground next to the child, perhaps asleep, with his face not visible. Behind the family are </w:t>
      </w:r>
      <w:proofErr w:type="gramStart"/>
      <w:r w:rsidRPr="002725AD">
        <w:rPr>
          <w:rFonts w:ascii="Arial" w:hAnsi="Arial" w:cs="Arial"/>
          <w:color w:val="202122"/>
          <w:sz w:val="18"/>
          <w:szCs w:val="18"/>
          <w:shd w:val="clear" w:color="auto" w:fill="FFFFFF"/>
          <w:lang w:val="en-US"/>
        </w:rPr>
        <w:t>a</w:t>
      </w:r>
      <w:proofErr w:type="gramEnd"/>
      <w:r w:rsidRPr="002725AD">
        <w:rPr>
          <w:rFonts w:ascii="Arial" w:hAnsi="Arial" w:cs="Arial"/>
          <w:color w:val="202122"/>
          <w:sz w:val="18"/>
          <w:szCs w:val="18"/>
          <w:shd w:val="clear" w:color="auto" w:fill="FFFFFF"/>
          <w:lang w:val="en-US"/>
        </w:rPr>
        <w:t xml:space="preserve"> ox and an ass. On either side of the main group an angel with an olive branch in their outstretched hand shows the child to respectively two shepherds and three men in long gowns, perhaps the </w:t>
      </w:r>
      <w:r w:rsidR="000136CA">
        <w:fldChar w:fldCharType="begin"/>
      </w:r>
      <w:r w:rsidR="000136CA" w:rsidRPr="004D2135">
        <w:rPr>
          <w:lang w:val="en-US"/>
        </w:rPr>
        <w:instrText>HYPERLINK "https://en.wikipedia.org/wiki/Biblical_Magi" \o "Biblical Magi"</w:instrText>
      </w:r>
      <w:r w:rsidR="000136CA">
        <w:fldChar w:fldCharType="separate"/>
      </w:r>
      <w:r w:rsidRPr="002725AD">
        <w:rPr>
          <w:rStyle w:val="-"/>
          <w:rFonts w:ascii="Arial" w:hAnsi="Arial" w:cs="Arial"/>
          <w:color w:val="0645AD"/>
          <w:sz w:val="18"/>
          <w:szCs w:val="18"/>
          <w:shd w:val="clear" w:color="auto" w:fill="FFFFFF"/>
          <w:lang w:val="en-US"/>
        </w:rPr>
        <w:t>biblical Magi</w:t>
      </w:r>
      <w:r w:rsidR="000136CA">
        <w:fldChar w:fldCharType="end"/>
      </w:r>
      <w:r w:rsidRPr="002725AD">
        <w:rPr>
          <w:rFonts w:ascii="Arial" w:hAnsi="Arial" w:cs="Arial"/>
          <w:color w:val="202122"/>
          <w:sz w:val="18"/>
          <w:szCs w:val="18"/>
          <w:shd w:val="clear" w:color="auto" w:fill="FFFFFF"/>
          <w:lang w:val="en-US"/>
        </w:rPr>
        <w:t xml:space="preserve">. These five are kneeling and crowned with olive branches. At the bottom of the work, three angels embrace three men also with olive on their head. </w:t>
      </w:r>
      <w:proofErr w:type="gramStart"/>
      <w:r w:rsidRPr="002725AD">
        <w:rPr>
          <w:rFonts w:ascii="Arial" w:hAnsi="Arial" w:cs="Arial"/>
          <w:color w:val="202122"/>
          <w:sz w:val="18"/>
          <w:szCs w:val="18"/>
          <w:shd w:val="clear" w:color="auto" w:fill="FFFFFF"/>
          <w:lang w:val="en-US"/>
        </w:rPr>
        <w:t>Around them seven small devils are piercing themselves with lances and falling back into the underworld, "burying themselves".</w:t>
      </w:r>
      <w:proofErr w:type="gramEnd"/>
      <w:r w:rsidR="000136CA">
        <w:rPr>
          <w:rFonts w:ascii="Arial" w:hAnsi="Arial" w:cs="Arial"/>
          <w:color w:val="202122"/>
          <w:sz w:val="14"/>
          <w:szCs w:val="14"/>
          <w:shd w:val="clear" w:color="auto" w:fill="FFFFFF"/>
          <w:vertAlign w:val="superscript"/>
        </w:rPr>
        <w:fldChar w:fldCharType="begin"/>
      </w:r>
      <w:r w:rsidRPr="002725AD">
        <w:rPr>
          <w:rFonts w:ascii="Arial" w:hAnsi="Arial" w:cs="Arial"/>
          <w:color w:val="202122"/>
          <w:sz w:val="14"/>
          <w:szCs w:val="14"/>
          <w:shd w:val="clear" w:color="auto" w:fill="FFFFFF"/>
          <w:vertAlign w:val="superscript"/>
          <w:lang w:val="en-US"/>
        </w:rPr>
        <w:instrText xml:space="preserve"> HYPERLINK "https://en.wikipedia.org/wiki/The_Mystical_Nativity" \l "cite_note-7" </w:instrText>
      </w:r>
      <w:r w:rsidR="000136CA">
        <w:rPr>
          <w:rFonts w:ascii="Arial" w:hAnsi="Arial" w:cs="Arial"/>
          <w:color w:val="202122"/>
          <w:sz w:val="14"/>
          <w:szCs w:val="14"/>
          <w:shd w:val="clear" w:color="auto" w:fill="FFFFFF"/>
          <w:vertAlign w:val="superscript"/>
        </w:rPr>
        <w:fldChar w:fldCharType="separate"/>
      </w:r>
      <w:r>
        <w:rPr>
          <w:rStyle w:val="-"/>
          <w:rFonts w:ascii="Arial" w:hAnsi="Arial" w:cs="Arial"/>
          <w:color w:val="0645AD"/>
          <w:sz w:val="14"/>
          <w:szCs w:val="14"/>
          <w:shd w:val="clear" w:color="auto" w:fill="FFFFFF"/>
          <w:vertAlign w:val="superscript"/>
        </w:rPr>
        <w:t>[7]</w:t>
      </w:r>
      <w:r w:rsidR="000136CA">
        <w:rPr>
          <w:rFonts w:ascii="Arial" w:hAnsi="Arial" w:cs="Arial"/>
          <w:color w:val="202122"/>
          <w:sz w:val="14"/>
          <w:szCs w:val="14"/>
          <w:shd w:val="clear" w:color="auto" w:fill="FFFFFF"/>
          <w:vertAlign w:val="superscript"/>
        </w:rPr>
        <w:fldChar w:fldCharType="end"/>
      </w:r>
      <w:hyperlink r:id="rId40" w:anchor="cite_note-8" w:history="1">
        <w:r>
          <w:rPr>
            <w:rStyle w:val="-"/>
            <w:rFonts w:ascii="Arial" w:hAnsi="Arial" w:cs="Arial"/>
            <w:color w:val="0645AD"/>
            <w:sz w:val="14"/>
            <w:szCs w:val="14"/>
            <w:shd w:val="clear" w:color="auto" w:fill="FFFFFF"/>
            <w:vertAlign w:val="superscript"/>
          </w:rPr>
          <w:t>[8]</w:t>
        </w:r>
      </w:hyperlink>
    </w:p>
    <w:p w:rsidR="000627A7" w:rsidRDefault="000627A7">
      <w:pPr>
        <w:rPr>
          <w:b/>
          <w:lang w:val="en-US"/>
        </w:rPr>
      </w:pPr>
      <w:r>
        <w:rPr>
          <w:noProof/>
          <w:lang w:eastAsia="el-GR"/>
        </w:rPr>
        <w:drawing>
          <wp:inline distT="0" distB="0" distL="0" distR="0">
            <wp:extent cx="8861206" cy="5868062"/>
            <wp:effectExtent l="19050" t="0" r="0" b="0"/>
            <wp:docPr id="4" name="Εικόνα 4" descr="Sandro Botticelli | 'Mystic Nativity' | NG1034 | National Gallery, Lond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andro Botticelli | 'Mystic Nativity' | NG1034 | National Gallery, London"/>
                    <pic:cNvPicPr>
                      <a:picLocks noChangeAspect="1" noChangeArrowheads="1"/>
                    </pic:cNvPicPr>
                  </pic:nvPicPr>
                  <pic:blipFill>
                    <a:blip r:embed="rId41"/>
                    <a:srcRect/>
                    <a:stretch>
                      <a:fillRect/>
                    </a:stretch>
                  </pic:blipFill>
                  <pic:spPr bwMode="auto">
                    <a:xfrm>
                      <a:off x="0" y="0"/>
                      <a:ext cx="8863330" cy="5869468"/>
                    </a:xfrm>
                    <a:prstGeom prst="rect">
                      <a:avLst/>
                    </a:prstGeom>
                    <a:noFill/>
                    <a:ln w="9525">
                      <a:noFill/>
                      <a:miter lim="800000"/>
                      <a:headEnd/>
                      <a:tailEnd/>
                    </a:ln>
                  </pic:spPr>
                </pic:pic>
              </a:graphicData>
            </a:graphic>
          </wp:inline>
        </w:drawing>
      </w:r>
    </w:p>
    <w:p w:rsidR="00A61B02" w:rsidRDefault="00A61B02">
      <w:pPr>
        <w:rPr>
          <w:b/>
          <w:lang w:val="en-US"/>
        </w:rPr>
      </w:pPr>
    </w:p>
    <w:p w:rsidR="00A61B02" w:rsidRDefault="00A61B02">
      <w:pPr>
        <w:rPr>
          <w:b/>
          <w:lang w:val="en-US"/>
        </w:rPr>
      </w:pPr>
      <w:r>
        <w:rPr>
          <w:b/>
          <w:lang w:val="en-US"/>
        </w:rPr>
        <w:t>CRUCIFIXION (1497)</w:t>
      </w:r>
    </w:p>
    <w:p w:rsidR="00A61B02" w:rsidRDefault="0032462D">
      <w:pPr>
        <w:rPr>
          <w:b/>
          <w:noProof/>
          <w:lang w:val="en-US" w:eastAsia="el-GR"/>
        </w:rPr>
      </w:pPr>
      <w:r w:rsidRPr="0032462D">
        <w:rPr>
          <w:b/>
          <w:noProof/>
          <w:lang w:val="en-US" w:eastAsia="el-GR"/>
        </w:rPr>
        <w:t>CRUCIFIXION</w:t>
      </w:r>
      <w:r>
        <w:rPr>
          <w:noProof/>
          <w:lang w:eastAsia="el-GR"/>
        </w:rPr>
        <w:drawing>
          <wp:inline distT="0" distB="0" distL="0" distR="0">
            <wp:extent cx="5716905" cy="8253730"/>
            <wp:effectExtent l="19050" t="0" r="0" b="0"/>
            <wp:docPr id="5" name="Εικόνα 4" descr="Mystic Crucifixion, 1497 by Sandro Botticel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ystic Crucifixion, 1497 by Sandro Botticelli"/>
                    <pic:cNvPicPr>
                      <a:picLocks noChangeAspect="1" noChangeArrowheads="1"/>
                    </pic:cNvPicPr>
                  </pic:nvPicPr>
                  <pic:blipFill>
                    <a:blip r:embed="rId42"/>
                    <a:srcRect/>
                    <a:stretch>
                      <a:fillRect/>
                    </a:stretch>
                  </pic:blipFill>
                  <pic:spPr bwMode="auto">
                    <a:xfrm>
                      <a:off x="0" y="0"/>
                      <a:ext cx="5716905" cy="8253730"/>
                    </a:xfrm>
                    <a:prstGeom prst="rect">
                      <a:avLst/>
                    </a:prstGeom>
                    <a:noFill/>
                    <a:ln w="9525">
                      <a:noFill/>
                      <a:miter lim="800000"/>
                      <a:headEnd/>
                      <a:tailEnd/>
                    </a:ln>
                  </pic:spPr>
                </pic:pic>
              </a:graphicData>
            </a:graphic>
          </wp:inline>
        </w:drawing>
      </w:r>
    </w:p>
    <w:p w:rsidR="0032462D" w:rsidRDefault="009D46F4">
      <w:pPr>
        <w:rPr>
          <w:b/>
          <w:noProof/>
          <w:lang w:val="en-US" w:eastAsia="el-GR"/>
        </w:rPr>
      </w:pPr>
      <w:r w:rsidRPr="009D46F4">
        <w:rPr>
          <w:b/>
          <w:noProof/>
          <w:lang w:val="en-US" w:eastAsia="el-GR"/>
        </w:rPr>
        <w:t>THE LAST COMMUNION OF ST. JEROME</w:t>
      </w:r>
      <w:r w:rsidR="0022335B">
        <w:rPr>
          <w:b/>
          <w:noProof/>
          <w:lang w:val="en-US" w:eastAsia="el-GR"/>
        </w:rPr>
        <w:t xml:space="preserve"> (1494-1495)</w:t>
      </w:r>
    </w:p>
    <w:p w:rsidR="0022335B" w:rsidRPr="009D46F4" w:rsidRDefault="0022335B">
      <w:pPr>
        <w:rPr>
          <w:b/>
          <w:noProof/>
          <w:lang w:val="en-US" w:eastAsia="el-GR"/>
        </w:rPr>
      </w:pPr>
      <w:r>
        <w:rPr>
          <w:rFonts w:ascii="Arial" w:hAnsi="Arial" w:cs="Arial"/>
          <w:color w:val="202122"/>
          <w:sz w:val="18"/>
          <w:szCs w:val="18"/>
          <w:shd w:val="clear" w:color="auto" w:fill="FFFFFF"/>
          <w:lang w:val="en-US"/>
        </w:rPr>
        <w:t xml:space="preserve"> </w:t>
      </w:r>
      <w:r w:rsidRPr="0022335B">
        <w:rPr>
          <w:rFonts w:ascii="Arial" w:hAnsi="Arial" w:cs="Arial"/>
          <w:color w:val="202122"/>
          <w:sz w:val="18"/>
          <w:szCs w:val="18"/>
          <w:shd w:val="clear" w:color="auto" w:fill="FFFFFF"/>
          <w:lang w:val="en-US"/>
        </w:rPr>
        <w:t>The painting represents the very moment in which Jerome, having gathered his companions from the monastery around him, is lying on a linen sheet and is asking one of his brothers to bring him the body of Christ….The epistle recalls that when Jerome saw the priest come closer, he asked his companions to help him get to his knees, while professing his faith in Christ whose body and blood are present in the wafer.” </w:t>
      </w:r>
      <w:hyperlink r:id="rId43" w:anchor="cite_note-Testa-1" w:history="1">
        <w:r w:rsidRPr="0022335B">
          <w:rPr>
            <w:rStyle w:val="-"/>
            <w:rFonts w:ascii="Arial" w:hAnsi="Arial" w:cs="Arial"/>
            <w:color w:val="0645AD"/>
            <w:sz w:val="14"/>
            <w:szCs w:val="14"/>
            <w:shd w:val="clear" w:color="auto" w:fill="FFFFFF"/>
            <w:vertAlign w:val="superscript"/>
            <w:lang w:val="en-US"/>
          </w:rPr>
          <w:t>[1]</w:t>
        </w:r>
      </w:hyperlink>
      <w:r w:rsidRPr="0022335B">
        <w:rPr>
          <w:rFonts w:ascii="Arial" w:hAnsi="Arial" w:cs="Arial"/>
          <w:color w:val="202122"/>
          <w:sz w:val="14"/>
          <w:szCs w:val="14"/>
          <w:shd w:val="clear" w:color="auto" w:fill="FFFFFF"/>
          <w:vertAlign w:val="superscript"/>
          <w:lang w:val="en-US"/>
        </w:rPr>
        <w:t>: 306</w:t>
      </w:r>
      <w:proofErr w:type="gramStart"/>
      <w:r w:rsidRPr="0022335B">
        <w:rPr>
          <w:rFonts w:ascii="Arial" w:hAnsi="Arial" w:cs="Arial"/>
          <w:color w:val="202122"/>
          <w:sz w:val="14"/>
          <w:szCs w:val="14"/>
          <w:shd w:val="clear" w:color="auto" w:fill="FFFFFF"/>
          <w:vertAlign w:val="superscript"/>
          <w:lang w:val="en-US"/>
        </w:rPr>
        <w:t> </w:t>
      </w:r>
      <w:r w:rsidRPr="0022335B">
        <w:rPr>
          <w:rFonts w:ascii="Arial" w:hAnsi="Arial" w:cs="Arial"/>
          <w:color w:val="202122"/>
          <w:sz w:val="18"/>
          <w:szCs w:val="18"/>
          <w:shd w:val="clear" w:color="auto" w:fill="FFFFFF"/>
          <w:lang w:val="en-US"/>
        </w:rPr>
        <w:t> No</w:t>
      </w:r>
      <w:proofErr w:type="gramEnd"/>
      <w:r w:rsidRPr="0022335B">
        <w:rPr>
          <w:rFonts w:ascii="Arial" w:hAnsi="Arial" w:cs="Arial"/>
          <w:color w:val="202122"/>
          <w:sz w:val="18"/>
          <w:szCs w:val="18"/>
          <w:shd w:val="clear" w:color="auto" w:fill="FFFFFF"/>
          <w:lang w:val="en-US"/>
        </w:rPr>
        <w:t xml:space="preserve"> ancient author is known to have described this scene. </w:t>
      </w:r>
      <w:r w:rsidR="000136CA">
        <w:fldChar w:fldCharType="begin"/>
      </w:r>
      <w:r w:rsidR="000136CA" w:rsidRPr="004D2135">
        <w:rPr>
          <w:lang w:val="en-US"/>
        </w:rPr>
        <w:instrText>HYPERLINK "https://en.wikipedia.org/wiki/The_Last_Communion_of_Saint_Jerome_(Botticelli)" \l "cite_note-Testa-1"</w:instrText>
      </w:r>
      <w:r w:rsidR="000136CA">
        <w:fldChar w:fldCharType="separate"/>
      </w:r>
      <w:r>
        <w:rPr>
          <w:rStyle w:val="-"/>
          <w:rFonts w:ascii="Arial" w:hAnsi="Arial" w:cs="Arial"/>
          <w:color w:val="0645AD"/>
          <w:sz w:val="14"/>
          <w:szCs w:val="14"/>
          <w:shd w:val="clear" w:color="auto" w:fill="FFFFFF"/>
          <w:vertAlign w:val="superscript"/>
        </w:rPr>
        <w:t>[1]</w:t>
      </w:r>
      <w:r w:rsidR="000136CA">
        <w:fldChar w:fldCharType="end"/>
      </w:r>
      <w:r>
        <w:rPr>
          <w:rFonts w:ascii="Arial" w:hAnsi="Arial" w:cs="Arial"/>
          <w:color w:val="202122"/>
          <w:sz w:val="14"/>
          <w:szCs w:val="14"/>
          <w:shd w:val="clear" w:color="auto" w:fill="FFFFFF"/>
          <w:vertAlign w:val="superscript"/>
        </w:rPr>
        <w:t>: 306 </w:t>
      </w:r>
    </w:p>
    <w:p w:rsidR="0032462D" w:rsidRDefault="0032462D">
      <w:pPr>
        <w:rPr>
          <w:noProof/>
          <w:lang w:val="en-US" w:eastAsia="el-GR"/>
        </w:rPr>
      </w:pPr>
    </w:p>
    <w:p w:rsidR="0032462D" w:rsidRDefault="009D46F4">
      <w:pPr>
        <w:rPr>
          <w:b/>
          <w:noProof/>
          <w:lang w:val="en-US" w:eastAsia="el-GR"/>
        </w:rPr>
      </w:pPr>
      <w:r>
        <w:rPr>
          <w:noProof/>
          <w:lang w:eastAsia="el-GR"/>
        </w:rPr>
        <w:drawing>
          <wp:inline distT="0" distB="0" distL="0" distR="0">
            <wp:extent cx="4174490" cy="5716905"/>
            <wp:effectExtent l="19050" t="0" r="0" b="0"/>
            <wp:docPr id="3" name="Εικόνα 1" descr="Last Communion of St Jerome, c.1495 - Sandro Botticelli - WikiArt.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st Communion of St Jerome, c.1495 - Sandro Botticelli - WikiArt.org"/>
                    <pic:cNvPicPr>
                      <a:picLocks noChangeAspect="1" noChangeArrowheads="1"/>
                    </pic:cNvPicPr>
                  </pic:nvPicPr>
                  <pic:blipFill>
                    <a:blip r:embed="rId44"/>
                    <a:srcRect/>
                    <a:stretch>
                      <a:fillRect/>
                    </a:stretch>
                  </pic:blipFill>
                  <pic:spPr bwMode="auto">
                    <a:xfrm>
                      <a:off x="0" y="0"/>
                      <a:ext cx="4174490" cy="5716905"/>
                    </a:xfrm>
                    <a:prstGeom prst="rect">
                      <a:avLst/>
                    </a:prstGeom>
                    <a:noFill/>
                    <a:ln w="9525">
                      <a:noFill/>
                      <a:miter lim="800000"/>
                      <a:headEnd/>
                      <a:tailEnd/>
                    </a:ln>
                  </pic:spPr>
                </pic:pic>
              </a:graphicData>
            </a:graphic>
          </wp:inline>
        </w:drawing>
      </w:r>
    </w:p>
    <w:p w:rsidR="000627A7" w:rsidRDefault="005C2172">
      <w:pPr>
        <w:rPr>
          <w:b/>
          <w:noProof/>
          <w:lang w:val="en-US" w:eastAsia="el-GR"/>
        </w:rPr>
      </w:pPr>
      <w:r>
        <w:rPr>
          <w:b/>
          <w:noProof/>
          <w:lang w:val="en-US" w:eastAsia="el-GR"/>
        </w:rPr>
        <w:t>PRIMAVERA</w:t>
      </w:r>
      <w:r>
        <w:rPr>
          <w:noProof/>
          <w:lang w:eastAsia="el-GR"/>
        </w:rPr>
        <w:drawing>
          <wp:inline distT="0" distB="0" distL="0" distR="0">
            <wp:extent cx="7617460" cy="7617460"/>
            <wp:effectExtent l="19050" t="0" r="2540" b="0"/>
            <wp:docPr id="11" name="Εικόνα 10" descr="Botticelli - Primavera | Pg-Plaisio.g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otticelli - Primavera | Pg-Plaisio.gr"/>
                    <pic:cNvPicPr>
                      <a:picLocks noChangeAspect="1" noChangeArrowheads="1"/>
                    </pic:cNvPicPr>
                  </pic:nvPicPr>
                  <pic:blipFill>
                    <a:blip r:embed="rId45"/>
                    <a:srcRect/>
                    <a:stretch>
                      <a:fillRect/>
                    </a:stretch>
                  </pic:blipFill>
                  <pic:spPr bwMode="auto">
                    <a:xfrm>
                      <a:off x="0" y="0"/>
                      <a:ext cx="7617460" cy="7617460"/>
                    </a:xfrm>
                    <a:prstGeom prst="rect">
                      <a:avLst/>
                    </a:prstGeom>
                    <a:noFill/>
                    <a:ln w="9525">
                      <a:noFill/>
                      <a:miter lim="800000"/>
                      <a:headEnd/>
                      <a:tailEnd/>
                    </a:ln>
                  </pic:spPr>
                </pic:pic>
              </a:graphicData>
            </a:graphic>
          </wp:inline>
        </w:drawing>
      </w:r>
    </w:p>
    <w:tbl>
      <w:tblPr>
        <w:tblW w:w="11250" w:type="dxa"/>
        <w:jc w:val="center"/>
        <w:tblCellSpacing w:w="15" w:type="dxa"/>
        <w:tblCellMar>
          <w:top w:w="75" w:type="dxa"/>
          <w:left w:w="75" w:type="dxa"/>
          <w:bottom w:w="75" w:type="dxa"/>
          <w:right w:w="75" w:type="dxa"/>
        </w:tblCellMar>
        <w:tblLook w:val="04A0"/>
      </w:tblPr>
      <w:tblGrid>
        <w:gridCol w:w="3128"/>
        <w:gridCol w:w="8122"/>
      </w:tblGrid>
      <w:tr w:rsidR="006204D0" w:rsidRPr="004D2135" w:rsidTr="006204D0">
        <w:trPr>
          <w:tblCellSpacing w:w="15" w:type="dxa"/>
          <w:jc w:val="center"/>
        </w:trPr>
        <w:tc>
          <w:tcPr>
            <w:tcW w:w="3000" w:type="dxa"/>
            <w:hideMark/>
          </w:tcPr>
          <w:p w:rsidR="006204D0" w:rsidRPr="006204D0" w:rsidRDefault="006204D0">
            <w:pPr>
              <w:pStyle w:val="Web"/>
              <w:rPr>
                <w:lang w:val="en-US"/>
              </w:rPr>
            </w:pPr>
          </w:p>
        </w:tc>
        <w:tc>
          <w:tcPr>
            <w:tcW w:w="7860" w:type="dxa"/>
            <w:hideMark/>
          </w:tcPr>
          <w:p w:rsidR="00BF1D84" w:rsidRDefault="00BF1D84">
            <w:pPr>
              <w:pStyle w:val="Web"/>
              <w:rPr>
                <w:rFonts w:ascii="Verdana" w:hAnsi="Verdana"/>
                <w:b/>
                <w:bCs/>
                <w:sz w:val="20"/>
                <w:szCs w:val="20"/>
                <w:lang w:val="en-US"/>
              </w:rPr>
            </w:pPr>
            <w:r>
              <w:rPr>
                <w:rFonts w:ascii="Verdana" w:hAnsi="Verdana"/>
                <w:b/>
                <w:bCs/>
                <w:sz w:val="20"/>
                <w:szCs w:val="20"/>
                <w:lang w:val="en-US"/>
              </w:rPr>
              <w:t xml:space="preserve"> DESCRIPTION AND SUBJECT OF “LA PRIMAVERA”</w:t>
            </w:r>
            <w:r w:rsidR="001C6A97">
              <w:rPr>
                <w:rFonts w:ascii="Verdana" w:hAnsi="Verdana"/>
                <w:b/>
                <w:bCs/>
                <w:sz w:val="20"/>
                <w:szCs w:val="20"/>
                <w:lang w:val="en-US"/>
              </w:rPr>
              <w:t xml:space="preserve"> (late 1470s)</w:t>
            </w:r>
          </w:p>
          <w:p w:rsidR="006204D0" w:rsidRPr="006204D0" w:rsidRDefault="006204D0">
            <w:pPr>
              <w:pStyle w:val="Web"/>
              <w:rPr>
                <w:lang w:val="en-US"/>
              </w:rPr>
            </w:pPr>
            <w:r w:rsidRPr="006204D0">
              <w:rPr>
                <w:rFonts w:ascii="Verdana" w:hAnsi="Verdana"/>
                <w:b/>
                <w:bCs/>
                <w:sz w:val="20"/>
                <w:szCs w:val="20"/>
                <w:lang w:val="en-US"/>
              </w:rPr>
              <w:t>Venus</w:t>
            </w:r>
          </w:p>
          <w:p w:rsidR="006204D0" w:rsidRPr="006204D0" w:rsidRDefault="006204D0">
            <w:pPr>
              <w:pStyle w:val="Web"/>
              <w:rPr>
                <w:lang w:val="en-US"/>
              </w:rPr>
            </w:pPr>
            <w:r w:rsidRPr="006204D0">
              <w:rPr>
                <w:rFonts w:ascii="Verdana" w:hAnsi="Verdana"/>
                <w:sz w:val="20"/>
                <w:szCs w:val="20"/>
                <w:lang w:val="en-US"/>
              </w:rPr>
              <w:t>The scene is set in the divine garden of </w:t>
            </w:r>
            <w:r w:rsidRPr="006204D0">
              <w:rPr>
                <w:rFonts w:ascii="Verdana" w:hAnsi="Verdana"/>
                <w:i/>
                <w:iCs/>
                <w:sz w:val="20"/>
                <w:szCs w:val="20"/>
                <w:lang w:val="en-US"/>
              </w:rPr>
              <w:t>Venus</w:t>
            </w:r>
            <w:r w:rsidRPr="006204D0">
              <w:rPr>
                <w:rFonts w:ascii="Verdana" w:hAnsi="Verdana"/>
                <w:sz w:val="20"/>
                <w:szCs w:val="20"/>
                <w:lang w:val="en-US"/>
              </w:rPr>
              <w:t>, the Goddess of Love, who is standing in the centre of the picture, set back a shade from the other figures. Close by, her companions, the </w:t>
            </w:r>
            <w:r w:rsidRPr="006204D0">
              <w:rPr>
                <w:rFonts w:ascii="Verdana" w:hAnsi="Verdana"/>
                <w:i/>
                <w:iCs/>
                <w:sz w:val="20"/>
                <w:szCs w:val="20"/>
                <w:lang w:val="en-US"/>
              </w:rPr>
              <w:t xml:space="preserve">Three </w:t>
            </w:r>
            <w:proofErr w:type="gramStart"/>
            <w:r w:rsidRPr="006204D0">
              <w:rPr>
                <w:rFonts w:ascii="Verdana" w:hAnsi="Verdana"/>
                <w:i/>
                <w:iCs/>
                <w:sz w:val="20"/>
                <w:szCs w:val="20"/>
                <w:lang w:val="en-US"/>
              </w:rPr>
              <w:t>Graces</w:t>
            </w:r>
            <w:r w:rsidRPr="006204D0">
              <w:rPr>
                <w:rFonts w:ascii="Verdana" w:hAnsi="Verdana"/>
                <w:sz w:val="20"/>
                <w:szCs w:val="20"/>
                <w:lang w:val="en-US"/>
              </w:rPr>
              <w:t>,</w:t>
            </w:r>
            <w:proofErr w:type="gramEnd"/>
            <w:r w:rsidRPr="006204D0">
              <w:rPr>
                <w:rFonts w:ascii="Verdana" w:hAnsi="Verdana"/>
                <w:sz w:val="20"/>
                <w:szCs w:val="20"/>
                <w:lang w:val="en-US"/>
              </w:rPr>
              <w:t xml:space="preserve"> are wearing diaphanous white and jewels in the </w:t>
            </w:r>
            <w:proofErr w:type="spellStart"/>
            <w:r w:rsidRPr="006204D0">
              <w:rPr>
                <w:rFonts w:ascii="Verdana" w:hAnsi="Verdana"/>
                <w:sz w:val="20"/>
                <w:szCs w:val="20"/>
                <w:lang w:val="en-US"/>
              </w:rPr>
              <w:t>colours</w:t>
            </w:r>
            <w:proofErr w:type="spellEnd"/>
            <w:r w:rsidRPr="006204D0">
              <w:rPr>
                <w:rFonts w:ascii="Verdana" w:hAnsi="Verdana"/>
                <w:sz w:val="20"/>
                <w:szCs w:val="20"/>
                <w:lang w:val="en-US"/>
              </w:rPr>
              <w:t xml:space="preserve"> of the Medici family. They are dancing, while next to them on the extreme left of the picture, </w:t>
            </w:r>
            <w:r w:rsidRPr="006204D0">
              <w:rPr>
                <w:rFonts w:ascii="Verdana" w:hAnsi="Verdana"/>
                <w:i/>
                <w:iCs/>
                <w:sz w:val="20"/>
                <w:szCs w:val="20"/>
                <w:lang w:val="en-US"/>
              </w:rPr>
              <w:t>Mercury</w:t>
            </w:r>
            <w:r w:rsidRPr="006204D0">
              <w:rPr>
                <w:rFonts w:ascii="Verdana" w:hAnsi="Verdana"/>
                <w:sz w:val="20"/>
                <w:szCs w:val="20"/>
                <w:lang w:val="en-US"/>
              </w:rPr>
              <w:t> - the winged messenger of the gods - is wearing a helmet and carrying a sword, enough to identify him as being on guard. He is also marked out by his winged shoes and his signature staff, with which he chases away threatening clouds. Overhead, Venus's blindfolded son </w:t>
            </w:r>
            <w:proofErr w:type="gramStart"/>
            <w:r w:rsidRPr="006204D0">
              <w:rPr>
                <w:rFonts w:ascii="Verdana" w:hAnsi="Verdana"/>
                <w:i/>
                <w:iCs/>
                <w:sz w:val="20"/>
                <w:szCs w:val="20"/>
                <w:lang w:val="en-US"/>
              </w:rPr>
              <w:t>Amor</w:t>
            </w:r>
            <w:r w:rsidRPr="006204D0">
              <w:rPr>
                <w:rFonts w:ascii="Verdana" w:hAnsi="Verdana"/>
                <w:sz w:val="20"/>
                <w:szCs w:val="20"/>
                <w:lang w:val="en-US"/>
              </w:rPr>
              <w:t>,</w:t>
            </w:r>
            <w:proofErr w:type="gramEnd"/>
            <w:r w:rsidRPr="006204D0">
              <w:rPr>
                <w:rFonts w:ascii="Verdana" w:hAnsi="Verdana"/>
                <w:sz w:val="20"/>
                <w:szCs w:val="20"/>
                <w:lang w:val="en-US"/>
              </w:rPr>
              <w:t xml:space="preserve"> aims his arrow at the </w:t>
            </w:r>
            <w:r w:rsidRPr="006204D0">
              <w:rPr>
                <w:rFonts w:ascii="Verdana" w:hAnsi="Verdana"/>
                <w:i/>
                <w:iCs/>
                <w:sz w:val="20"/>
                <w:szCs w:val="20"/>
                <w:lang w:val="en-US"/>
              </w:rPr>
              <w:t>Three Graces</w:t>
            </w:r>
            <w:r w:rsidRPr="006204D0">
              <w:rPr>
                <w:rFonts w:ascii="Verdana" w:hAnsi="Verdana"/>
                <w:sz w:val="20"/>
                <w:szCs w:val="20"/>
                <w:lang w:val="en-US"/>
              </w:rPr>
              <w:t>.</w:t>
            </w:r>
          </w:p>
          <w:p w:rsidR="006204D0" w:rsidRPr="006204D0" w:rsidRDefault="006204D0">
            <w:pPr>
              <w:pStyle w:val="Web"/>
              <w:rPr>
                <w:lang w:val="en-US"/>
              </w:rPr>
            </w:pPr>
            <w:r w:rsidRPr="006204D0">
              <w:rPr>
                <w:rFonts w:ascii="Verdana" w:hAnsi="Verdana"/>
                <w:b/>
                <w:bCs/>
                <w:sz w:val="20"/>
                <w:szCs w:val="20"/>
                <w:lang w:val="en-US"/>
              </w:rPr>
              <w:t>Zephyrus</w:t>
            </w:r>
          </w:p>
          <w:p w:rsidR="006204D0" w:rsidRPr="006204D0" w:rsidRDefault="006204D0">
            <w:pPr>
              <w:pStyle w:val="Web"/>
              <w:rPr>
                <w:lang w:val="en-US"/>
              </w:rPr>
            </w:pPr>
            <w:r w:rsidRPr="006204D0">
              <w:rPr>
                <w:rFonts w:ascii="Verdana" w:hAnsi="Verdana"/>
                <w:sz w:val="20"/>
                <w:szCs w:val="20"/>
                <w:lang w:val="en-US"/>
              </w:rPr>
              <w:t>Meanwhile, on the extreme right of the </w:t>
            </w:r>
            <w:r w:rsidR="000136CA">
              <w:fldChar w:fldCharType="begin"/>
            </w:r>
            <w:r w:rsidR="000136CA" w:rsidRPr="004D2135">
              <w:rPr>
                <w:lang w:val="en-US"/>
              </w:rPr>
              <w:instrText>HYPERLINK "http://www.visual-arts-cork.com/fine-art-painting.htm"</w:instrText>
            </w:r>
            <w:r w:rsidR="000136CA">
              <w:fldChar w:fldCharType="separate"/>
            </w:r>
            <w:r w:rsidRPr="006204D0">
              <w:rPr>
                <w:rStyle w:val="-"/>
                <w:rFonts w:ascii="Verdana" w:hAnsi="Verdana"/>
                <w:sz w:val="20"/>
                <w:szCs w:val="20"/>
                <w:lang w:val="en-US"/>
              </w:rPr>
              <w:t>painting</w:t>
            </w:r>
            <w:r w:rsidR="000136CA">
              <w:fldChar w:fldCharType="end"/>
            </w:r>
            <w:r w:rsidRPr="006204D0">
              <w:rPr>
                <w:rFonts w:ascii="Verdana" w:hAnsi="Verdana"/>
                <w:sz w:val="20"/>
                <w:szCs w:val="20"/>
                <w:lang w:val="en-US"/>
              </w:rPr>
              <w:t>, Botticelli has depicted two separate tales from classical mythology. Both concern </w:t>
            </w:r>
            <w:r w:rsidRPr="006204D0">
              <w:rPr>
                <w:rFonts w:ascii="Verdana" w:hAnsi="Verdana"/>
                <w:i/>
                <w:iCs/>
                <w:sz w:val="20"/>
                <w:szCs w:val="20"/>
                <w:lang w:val="en-US"/>
              </w:rPr>
              <w:t>Zephyrus</w:t>
            </w:r>
            <w:r w:rsidRPr="006204D0">
              <w:rPr>
                <w:rFonts w:ascii="Verdana" w:hAnsi="Verdana"/>
                <w:sz w:val="20"/>
                <w:szCs w:val="20"/>
                <w:lang w:val="en-US"/>
              </w:rPr>
              <w:t>, the god of the wind, who is featured with puffed cheeks and reaching for the nymph </w:t>
            </w:r>
            <w:proofErr w:type="spellStart"/>
            <w:r w:rsidRPr="006204D0">
              <w:rPr>
                <w:rFonts w:ascii="Verdana" w:hAnsi="Verdana"/>
                <w:i/>
                <w:iCs/>
                <w:sz w:val="20"/>
                <w:szCs w:val="20"/>
                <w:lang w:val="en-US"/>
              </w:rPr>
              <w:t>Chloris</w:t>
            </w:r>
            <w:proofErr w:type="spellEnd"/>
            <w:r w:rsidRPr="006204D0">
              <w:rPr>
                <w:rFonts w:ascii="Verdana" w:hAnsi="Verdana"/>
                <w:sz w:val="20"/>
                <w:szCs w:val="20"/>
                <w:lang w:val="en-US"/>
              </w:rPr>
              <w:t>. In the first tale, </w:t>
            </w:r>
            <w:r w:rsidRPr="006204D0">
              <w:rPr>
                <w:rFonts w:ascii="Verdana" w:hAnsi="Verdana"/>
                <w:i/>
                <w:iCs/>
                <w:sz w:val="20"/>
                <w:szCs w:val="20"/>
                <w:lang w:val="en-US"/>
              </w:rPr>
              <w:t>Zephyrus</w:t>
            </w:r>
            <w:r w:rsidRPr="006204D0">
              <w:rPr>
                <w:rFonts w:ascii="Verdana" w:hAnsi="Verdana"/>
                <w:sz w:val="20"/>
                <w:szCs w:val="20"/>
                <w:lang w:val="en-US"/>
              </w:rPr>
              <w:t> falls for </w:t>
            </w:r>
            <w:proofErr w:type="spellStart"/>
            <w:r w:rsidRPr="006204D0">
              <w:rPr>
                <w:rFonts w:ascii="Verdana" w:hAnsi="Verdana"/>
                <w:i/>
                <w:iCs/>
                <w:sz w:val="20"/>
                <w:szCs w:val="20"/>
                <w:lang w:val="en-US"/>
              </w:rPr>
              <w:t>Chloris</w:t>
            </w:r>
            <w:proofErr w:type="spellEnd"/>
            <w:r w:rsidRPr="006204D0">
              <w:rPr>
                <w:rFonts w:ascii="Verdana" w:hAnsi="Verdana"/>
                <w:sz w:val="20"/>
                <w:szCs w:val="20"/>
                <w:lang w:val="en-US"/>
              </w:rPr>
              <w:t> whom he forcefully takes as his wife. In the second tale, </w:t>
            </w:r>
            <w:r w:rsidRPr="006204D0">
              <w:rPr>
                <w:rFonts w:ascii="Verdana" w:hAnsi="Verdana"/>
                <w:i/>
                <w:iCs/>
                <w:sz w:val="20"/>
                <w:szCs w:val="20"/>
                <w:lang w:val="en-US"/>
              </w:rPr>
              <w:t>Zephyrus</w:t>
            </w:r>
            <w:r w:rsidRPr="006204D0">
              <w:rPr>
                <w:rFonts w:ascii="Verdana" w:hAnsi="Verdana"/>
                <w:sz w:val="20"/>
                <w:szCs w:val="20"/>
                <w:lang w:val="en-US"/>
              </w:rPr>
              <w:t> - as a mark of regret for his conduct - then transforms </w:t>
            </w:r>
            <w:proofErr w:type="spellStart"/>
            <w:r w:rsidRPr="006204D0">
              <w:rPr>
                <w:rFonts w:ascii="Verdana" w:hAnsi="Verdana"/>
                <w:i/>
                <w:iCs/>
                <w:sz w:val="20"/>
                <w:szCs w:val="20"/>
                <w:lang w:val="en-US"/>
              </w:rPr>
              <w:t>Chloris</w:t>
            </w:r>
            <w:proofErr w:type="spellEnd"/>
            <w:r w:rsidRPr="006204D0">
              <w:rPr>
                <w:rFonts w:ascii="Verdana" w:hAnsi="Verdana"/>
                <w:sz w:val="20"/>
                <w:szCs w:val="20"/>
                <w:lang w:val="en-US"/>
              </w:rPr>
              <w:t> into </w:t>
            </w:r>
            <w:r w:rsidRPr="006204D0">
              <w:rPr>
                <w:rFonts w:ascii="Verdana" w:hAnsi="Verdana"/>
                <w:i/>
                <w:iCs/>
                <w:sz w:val="20"/>
                <w:szCs w:val="20"/>
                <w:lang w:val="en-US"/>
              </w:rPr>
              <w:t>Flora</w:t>
            </w:r>
            <w:r w:rsidRPr="006204D0">
              <w:rPr>
                <w:rFonts w:ascii="Verdana" w:hAnsi="Verdana"/>
                <w:sz w:val="20"/>
                <w:szCs w:val="20"/>
                <w:lang w:val="en-US"/>
              </w:rPr>
              <w:t xml:space="preserve"> Goddess of Flowers and Spring. According to Ovid, he also gives her a wonderful garden, filled with flowers and plants, in which eternal spring </w:t>
            </w:r>
            <w:proofErr w:type="spellStart"/>
            <w:r w:rsidRPr="006204D0">
              <w:rPr>
                <w:rFonts w:ascii="Verdana" w:hAnsi="Verdana"/>
                <w:sz w:val="20"/>
                <w:szCs w:val="20"/>
                <w:lang w:val="en-US"/>
              </w:rPr>
              <w:t>reigns</w:t>
            </w:r>
            <w:proofErr w:type="spellEnd"/>
            <w:r w:rsidRPr="006204D0">
              <w:rPr>
                <w:rFonts w:ascii="Verdana" w:hAnsi="Verdana"/>
                <w:sz w:val="20"/>
                <w:szCs w:val="20"/>
                <w:lang w:val="en-US"/>
              </w:rPr>
              <w:t>.</w:t>
            </w:r>
          </w:p>
          <w:p w:rsidR="006204D0" w:rsidRPr="006204D0" w:rsidRDefault="006204D0">
            <w:pPr>
              <w:pStyle w:val="Web"/>
              <w:rPr>
                <w:lang w:val="en-US"/>
              </w:rPr>
            </w:pPr>
            <w:r w:rsidRPr="006204D0">
              <w:rPr>
                <w:rFonts w:ascii="Verdana" w:hAnsi="Verdana"/>
                <w:b/>
                <w:bCs/>
                <w:sz w:val="20"/>
                <w:szCs w:val="20"/>
                <w:lang w:val="en-US"/>
              </w:rPr>
              <w:t>Botanical Landscape</w:t>
            </w:r>
          </w:p>
          <w:p w:rsidR="006204D0" w:rsidRPr="006204D0" w:rsidRDefault="006204D0">
            <w:pPr>
              <w:pStyle w:val="Web"/>
              <w:rPr>
                <w:lang w:val="en-US"/>
              </w:rPr>
            </w:pPr>
            <w:r w:rsidRPr="006204D0">
              <w:rPr>
                <w:rFonts w:ascii="Verdana" w:hAnsi="Verdana"/>
                <w:sz w:val="20"/>
                <w:szCs w:val="20"/>
                <w:lang w:val="en-US"/>
              </w:rPr>
              <w:t xml:space="preserve">The garden we see </w:t>
            </w:r>
            <w:proofErr w:type="gramStart"/>
            <w:r w:rsidRPr="006204D0">
              <w:rPr>
                <w:rFonts w:ascii="Verdana" w:hAnsi="Verdana"/>
                <w:sz w:val="20"/>
                <w:szCs w:val="20"/>
                <w:lang w:val="en-US"/>
              </w:rPr>
              <w:t>however,</w:t>
            </w:r>
            <w:proofErr w:type="gramEnd"/>
            <w:r w:rsidRPr="006204D0">
              <w:rPr>
                <w:rFonts w:ascii="Verdana" w:hAnsi="Verdana"/>
                <w:sz w:val="20"/>
                <w:szCs w:val="20"/>
                <w:lang w:val="en-US"/>
              </w:rPr>
              <w:t xml:space="preserve"> belongs to </w:t>
            </w:r>
            <w:r w:rsidRPr="006204D0">
              <w:rPr>
                <w:rFonts w:ascii="Verdana" w:hAnsi="Verdana"/>
                <w:i/>
                <w:iCs/>
                <w:sz w:val="20"/>
                <w:szCs w:val="20"/>
                <w:lang w:val="en-US"/>
              </w:rPr>
              <w:t>Venus</w:t>
            </w:r>
            <w:r w:rsidRPr="006204D0">
              <w:rPr>
                <w:rFonts w:ascii="Verdana" w:hAnsi="Verdana"/>
                <w:sz w:val="20"/>
                <w:szCs w:val="20"/>
                <w:lang w:val="en-US"/>
              </w:rPr>
              <w:t>, who raises her hand to welcome viewers into her kingdom. Her proprietorship is confirmed by the myrtle tree, behind her, which is one of her symbols. For reasons which are unclear, Botticelli painted a staggering 500 separate plant species in the picture, including some 190 different flowers. This one element alone has been the subject of decades of specialist cataloguing and research.</w:t>
            </w:r>
          </w:p>
          <w:p w:rsidR="00800A9A" w:rsidRDefault="006204D0">
            <w:pPr>
              <w:pStyle w:val="Web"/>
              <w:rPr>
                <w:rFonts w:ascii="Verdana" w:hAnsi="Verdana"/>
                <w:sz w:val="20"/>
                <w:szCs w:val="20"/>
                <w:lang w:val="en-US"/>
              </w:rPr>
            </w:pPr>
            <w:r w:rsidRPr="006204D0">
              <w:rPr>
                <w:rFonts w:ascii="Verdana" w:hAnsi="Verdana"/>
                <w:sz w:val="20"/>
                <w:szCs w:val="20"/>
                <w:lang w:val="en-US"/>
              </w:rPr>
              <w:t>The figure of </w:t>
            </w:r>
            <w:r w:rsidRPr="006204D0">
              <w:rPr>
                <w:rFonts w:ascii="Verdana" w:hAnsi="Verdana"/>
                <w:i/>
                <w:iCs/>
                <w:sz w:val="20"/>
                <w:szCs w:val="20"/>
                <w:lang w:val="en-US"/>
              </w:rPr>
              <w:t>Venus</w:t>
            </w:r>
            <w:r w:rsidRPr="006204D0">
              <w:rPr>
                <w:rFonts w:ascii="Verdana" w:hAnsi="Verdana"/>
                <w:sz w:val="20"/>
                <w:szCs w:val="20"/>
                <w:lang w:val="en-US"/>
              </w:rPr>
              <w:t> (both in </w:t>
            </w:r>
            <w:r w:rsidRPr="006204D0">
              <w:rPr>
                <w:rFonts w:ascii="Verdana" w:hAnsi="Verdana"/>
                <w:i/>
                <w:iCs/>
                <w:sz w:val="20"/>
                <w:szCs w:val="20"/>
                <w:lang w:val="en-US"/>
              </w:rPr>
              <w:t>La Primavera</w:t>
            </w:r>
            <w:r w:rsidRPr="006204D0">
              <w:rPr>
                <w:rFonts w:ascii="Verdana" w:hAnsi="Verdana"/>
                <w:sz w:val="20"/>
                <w:szCs w:val="20"/>
                <w:lang w:val="en-US"/>
              </w:rPr>
              <w:t> and </w:t>
            </w:r>
            <w:r w:rsidRPr="006204D0">
              <w:rPr>
                <w:rFonts w:ascii="Verdana" w:hAnsi="Verdana"/>
                <w:i/>
                <w:iCs/>
                <w:sz w:val="20"/>
                <w:szCs w:val="20"/>
                <w:lang w:val="en-US"/>
              </w:rPr>
              <w:t>The Birth of Venus</w:t>
            </w:r>
            <w:r w:rsidRPr="006204D0">
              <w:rPr>
                <w:rFonts w:ascii="Verdana" w:hAnsi="Verdana"/>
                <w:sz w:val="20"/>
                <w:szCs w:val="20"/>
                <w:lang w:val="en-US"/>
              </w:rPr>
              <w:t xml:space="preserve">) may have been </w:t>
            </w:r>
            <w:proofErr w:type="spellStart"/>
            <w:r w:rsidRPr="006204D0">
              <w:rPr>
                <w:rFonts w:ascii="Verdana" w:hAnsi="Verdana"/>
                <w:sz w:val="20"/>
                <w:szCs w:val="20"/>
                <w:lang w:val="en-US"/>
              </w:rPr>
              <w:t>modelled</w:t>
            </w:r>
            <w:proofErr w:type="spellEnd"/>
            <w:r w:rsidRPr="006204D0">
              <w:rPr>
                <w:rFonts w:ascii="Verdana" w:hAnsi="Verdana"/>
                <w:sz w:val="20"/>
                <w:szCs w:val="20"/>
                <w:lang w:val="en-US"/>
              </w:rPr>
              <w:t xml:space="preserve"> on </w:t>
            </w:r>
            <w:proofErr w:type="spellStart"/>
            <w:r w:rsidRPr="006204D0">
              <w:rPr>
                <w:rFonts w:ascii="Verdana" w:hAnsi="Verdana"/>
                <w:sz w:val="20"/>
                <w:szCs w:val="20"/>
                <w:lang w:val="en-US"/>
              </w:rPr>
              <w:t>Simonetta</w:t>
            </w:r>
            <w:proofErr w:type="spellEnd"/>
            <w:r w:rsidRPr="006204D0">
              <w:rPr>
                <w:rFonts w:ascii="Verdana" w:hAnsi="Verdana"/>
                <w:sz w:val="20"/>
                <w:szCs w:val="20"/>
                <w:lang w:val="en-US"/>
              </w:rPr>
              <w:t xml:space="preserve"> Vespucci, the wife of Marco Vespucci. According to </w:t>
            </w:r>
            <w:proofErr w:type="spellStart"/>
            <w:r w:rsidRPr="006204D0">
              <w:rPr>
                <w:rFonts w:ascii="Verdana" w:hAnsi="Verdana"/>
                <w:sz w:val="20"/>
                <w:szCs w:val="20"/>
                <w:lang w:val="en-US"/>
              </w:rPr>
              <w:t>rumour</w:t>
            </w:r>
            <w:proofErr w:type="spellEnd"/>
            <w:r w:rsidRPr="006204D0">
              <w:rPr>
                <w:rFonts w:ascii="Verdana" w:hAnsi="Verdana"/>
                <w:sz w:val="20"/>
                <w:szCs w:val="20"/>
                <w:lang w:val="en-US"/>
              </w:rPr>
              <w:t xml:space="preserve">, she was the mistress of </w:t>
            </w:r>
            <w:proofErr w:type="spellStart"/>
            <w:r w:rsidRPr="006204D0">
              <w:rPr>
                <w:rFonts w:ascii="Verdana" w:hAnsi="Verdana"/>
                <w:sz w:val="20"/>
                <w:szCs w:val="20"/>
                <w:lang w:val="en-US"/>
              </w:rPr>
              <w:t>Giuliano</w:t>
            </w:r>
            <w:proofErr w:type="spellEnd"/>
            <w:r w:rsidRPr="006204D0">
              <w:rPr>
                <w:rFonts w:ascii="Verdana" w:hAnsi="Verdana"/>
                <w:sz w:val="20"/>
                <w:szCs w:val="20"/>
                <w:lang w:val="en-US"/>
              </w:rPr>
              <w:t xml:space="preserve"> de' Medici, who himself is supposed to have been the model for </w:t>
            </w:r>
            <w:r w:rsidRPr="006204D0">
              <w:rPr>
                <w:rFonts w:ascii="Verdana" w:hAnsi="Verdana"/>
                <w:i/>
                <w:iCs/>
                <w:sz w:val="20"/>
                <w:szCs w:val="20"/>
                <w:lang w:val="en-US"/>
              </w:rPr>
              <w:t>Mercury</w:t>
            </w:r>
            <w:r w:rsidRPr="006204D0">
              <w:rPr>
                <w:rFonts w:ascii="Verdana" w:hAnsi="Verdana"/>
                <w:sz w:val="20"/>
                <w:szCs w:val="20"/>
                <w:lang w:val="en-US"/>
              </w:rPr>
              <w:t>. See also the </w:t>
            </w:r>
            <w:r w:rsidRPr="006204D0">
              <w:rPr>
                <w:rFonts w:ascii="Verdana" w:hAnsi="Verdana"/>
                <w:i/>
                <w:iCs/>
                <w:sz w:val="20"/>
                <w:szCs w:val="20"/>
                <w:lang w:val="en-US"/>
              </w:rPr>
              <w:t xml:space="preserve">Portrait of </w:t>
            </w:r>
            <w:proofErr w:type="spellStart"/>
            <w:r w:rsidRPr="006204D0">
              <w:rPr>
                <w:rFonts w:ascii="Verdana" w:hAnsi="Verdana"/>
                <w:i/>
                <w:iCs/>
                <w:sz w:val="20"/>
                <w:szCs w:val="20"/>
                <w:lang w:val="en-US"/>
              </w:rPr>
              <w:t>Simonetta</w:t>
            </w:r>
            <w:proofErr w:type="spellEnd"/>
            <w:r w:rsidRPr="006204D0">
              <w:rPr>
                <w:rFonts w:ascii="Verdana" w:hAnsi="Verdana"/>
                <w:i/>
                <w:iCs/>
                <w:sz w:val="20"/>
                <w:szCs w:val="20"/>
                <w:lang w:val="en-US"/>
              </w:rPr>
              <w:t xml:space="preserve"> Vespucci </w:t>
            </w:r>
            <w:r w:rsidRPr="006204D0">
              <w:rPr>
                <w:rFonts w:ascii="Verdana" w:hAnsi="Verdana"/>
                <w:sz w:val="20"/>
                <w:szCs w:val="20"/>
                <w:lang w:val="en-US"/>
              </w:rPr>
              <w:t xml:space="preserve">(1482, </w:t>
            </w:r>
            <w:proofErr w:type="spellStart"/>
            <w:r w:rsidRPr="006204D0">
              <w:rPr>
                <w:rFonts w:ascii="Verdana" w:hAnsi="Verdana"/>
                <w:sz w:val="20"/>
                <w:szCs w:val="20"/>
                <w:lang w:val="en-US"/>
              </w:rPr>
              <w:t>Musee</w:t>
            </w:r>
            <w:proofErr w:type="spellEnd"/>
            <w:r w:rsidRPr="006204D0">
              <w:rPr>
                <w:rFonts w:ascii="Verdana" w:hAnsi="Verdana"/>
                <w:sz w:val="20"/>
                <w:szCs w:val="20"/>
                <w:lang w:val="en-US"/>
              </w:rPr>
              <w:t xml:space="preserve"> </w:t>
            </w:r>
            <w:proofErr w:type="spellStart"/>
            <w:r w:rsidRPr="006204D0">
              <w:rPr>
                <w:rFonts w:ascii="Verdana" w:hAnsi="Verdana"/>
                <w:sz w:val="20"/>
                <w:szCs w:val="20"/>
                <w:lang w:val="en-US"/>
              </w:rPr>
              <w:t>Conde</w:t>
            </w:r>
            <w:proofErr w:type="spellEnd"/>
            <w:r w:rsidRPr="006204D0">
              <w:rPr>
                <w:rFonts w:ascii="Verdana" w:hAnsi="Verdana"/>
                <w:sz w:val="20"/>
                <w:szCs w:val="20"/>
                <w:lang w:val="en-US"/>
              </w:rPr>
              <w:t>, Chantilly), by </w:t>
            </w:r>
            <w:proofErr w:type="spellStart"/>
            <w:r w:rsidR="000136CA">
              <w:fldChar w:fldCharType="begin"/>
            </w:r>
            <w:r w:rsidR="006A7459" w:rsidRPr="00B41544">
              <w:rPr>
                <w:lang w:val="en-US"/>
              </w:rPr>
              <w:instrText>HYPERLINK "http://www.visual-arts-cork.com/old-masters/piero-di-cosimo.htm"</w:instrText>
            </w:r>
            <w:r w:rsidR="000136CA">
              <w:fldChar w:fldCharType="separate"/>
            </w:r>
            <w:r w:rsidRPr="006204D0">
              <w:rPr>
                <w:rStyle w:val="-"/>
                <w:rFonts w:ascii="Verdana" w:hAnsi="Verdana"/>
                <w:sz w:val="20"/>
                <w:szCs w:val="20"/>
                <w:lang w:val="en-US"/>
              </w:rPr>
              <w:t>Piero</w:t>
            </w:r>
            <w:proofErr w:type="spellEnd"/>
            <w:r w:rsidRPr="006204D0">
              <w:rPr>
                <w:rStyle w:val="-"/>
                <w:rFonts w:ascii="Verdana" w:hAnsi="Verdana"/>
                <w:sz w:val="20"/>
                <w:szCs w:val="20"/>
                <w:lang w:val="en-US"/>
              </w:rPr>
              <w:t xml:space="preserve"> </w:t>
            </w:r>
            <w:proofErr w:type="spellStart"/>
            <w:r w:rsidRPr="006204D0">
              <w:rPr>
                <w:rStyle w:val="-"/>
                <w:rFonts w:ascii="Verdana" w:hAnsi="Verdana"/>
                <w:sz w:val="20"/>
                <w:szCs w:val="20"/>
                <w:lang w:val="en-US"/>
              </w:rPr>
              <w:t>di</w:t>
            </w:r>
            <w:proofErr w:type="spellEnd"/>
            <w:r w:rsidRPr="006204D0">
              <w:rPr>
                <w:rStyle w:val="-"/>
                <w:rFonts w:ascii="Verdana" w:hAnsi="Verdana"/>
                <w:sz w:val="20"/>
                <w:szCs w:val="20"/>
                <w:lang w:val="en-US"/>
              </w:rPr>
              <w:t xml:space="preserve"> </w:t>
            </w:r>
            <w:proofErr w:type="spellStart"/>
            <w:r w:rsidRPr="006204D0">
              <w:rPr>
                <w:rStyle w:val="-"/>
                <w:rFonts w:ascii="Verdana" w:hAnsi="Verdana"/>
                <w:sz w:val="20"/>
                <w:szCs w:val="20"/>
                <w:lang w:val="en-US"/>
              </w:rPr>
              <w:t>Cosimo</w:t>
            </w:r>
            <w:proofErr w:type="spellEnd"/>
            <w:r w:rsidR="000136CA">
              <w:fldChar w:fldCharType="end"/>
            </w:r>
            <w:r w:rsidRPr="006204D0">
              <w:rPr>
                <w:rFonts w:ascii="Verdana" w:hAnsi="Verdana"/>
                <w:sz w:val="20"/>
                <w:szCs w:val="20"/>
                <w:lang w:val="en-US"/>
              </w:rPr>
              <w:t> (1461-1521).</w:t>
            </w:r>
          </w:p>
          <w:p w:rsidR="006204D0" w:rsidRPr="00800A9A" w:rsidRDefault="00800A9A">
            <w:pPr>
              <w:pStyle w:val="Web"/>
              <w:rPr>
                <w:lang w:val="en-US"/>
              </w:rPr>
            </w:pPr>
            <w:proofErr w:type="spellStart"/>
            <w:r w:rsidRPr="00800A9A">
              <w:rPr>
                <w:rFonts w:ascii="Verdana" w:hAnsi="Verdana"/>
                <w:b/>
                <w:sz w:val="20"/>
                <w:szCs w:val="20"/>
                <w:lang w:val="en-US"/>
              </w:rPr>
              <w:t>Neoplatonic</w:t>
            </w:r>
            <w:proofErr w:type="spellEnd"/>
            <w:r w:rsidRPr="00800A9A">
              <w:rPr>
                <w:rFonts w:ascii="Verdana" w:hAnsi="Verdana"/>
                <w:b/>
                <w:sz w:val="20"/>
                <w:szCs w:val="20"/>
                <w:lang w:val="en-US"/>
              </w:rPr>
              <w:t xml:space="preserve"> </w:t>
            </w:r>
            <w:proofErr w:type="gramStart"/>
            <w:r w:rsidRPr="00800A9A">
              <w:rPr>
                <w:rFonts w:ascii="Verdana" w:hAnsi="Verdana"/>
                <w:b/>
                <w:sz w:val="20"/>
                <w:szCs w:val="20"/>
                <w:lang w:val="en-US"/>
              </w:rPr>
              <w:t>love :</w:t>
            </w:r>
            <w:proofErr w:type="gramEnd"/>
            <w:r w:rsidRPr="00800A9A">
              <w:rPr>
                <w:rFonts w:ascii="Verdana" w:hAnsi="Verdana"/>
                <w:color w:val="000000"/>
                <w:shd w:val="clear" w:color="auto" w:fill="FFFFFF"/>
                <w:lang w:val="en-US"/>
              </w:rPr>
              <w:t xml:space="preserve"> According to one expert, </w:t>
            </w:r>
            <w:r w:rsidRPr="00800A9A">
              <w:rPr>
                <w:rFonts w:ascii="Verdana" w:hAnsi="Verdana"/>
                <w:i/>
                <w:iCs/>
                <w:color w:val="000000"/>
                <w:shd w:val="clear" w:color="auto" w:fill="FFFFFF"/>
                <w:lang w:val="en-US"/>
              </w:rPr>
              <w:t>La Primavera</w:t>
            </w:r>
            <w:r w:rsidRPr="00800A9A">
              <w:rPr>
                <w:rFonts w:ascii="Verdana" w:hAnsi="Verdana"/>
                <w:color w:val="000000"/>
                <w:shd w:val="clear" w:color="auto" w:fill="FFFFFF"/>
                <w:lang w:val="en-US"/>
              </w:rPr>
              <w:t> may be an illustration of Neo-platonic love. Thus, physical love symbolized by Zephyrus is renounced by the central member of the Graces, who turns her back on </w:t>
            </w:r>
            <w:r w:rsidRPr="00800A9A">
              <w:rPr>
                <w:rFonts w:ascii="Verdana" w:hAnsi="Verdana"/>
                <w:i/>
                <w:iCs/>
                <w:color w:val="000000"/>
                <w:shd w:val="clear" w:color="auto" w:fill="FFFFFF"/>
                <w:lang w:val="en-US"/>
              </w:rPr>
              <w:t>Zephyrus</w:t>
            </w:r>
            <w:r w:rsidRPr="00800A9A">
              <w:rPr>
                <w:rFonts w:ascii="Verdana" w:hAnsi="Verdana"/>
                <w:color w:val="000000"/>
                <w:shd w:val="clear" w:color="auto" w:fill="FFFFFF"/>
                <w:lang w:val="en-US"/>
              </w:rPr>
              <w:t> and </w:t>
            </w:r>
            <w:r w:rsidRPr="00800A9A">
              <w:rPr>
                <w:rFonts w:ascii="Verdana" w:hAnsi="Verdana"/>
                <w:i/>
                <w:iCs/>
                <w:color w:val="000000"/>
                <w:shd w:val="clear" w:color="auto" w:fill="FFFFFF"/>
                <w:lang w:val="en-US"/>
              </w:rPr>
              <w:t>Amor/Cupid</w:t>
            </w:r>
            <w:r w:rsidRPr="00800A9A">
              <w:rPr>
                <w:rFonts w:ascii="Verdana" w:hAnsi="Verdana"/>
                <w:color w:val="000000"/>
                <w:shd w:val="clear" w:color="auto" w:fill="FFFFFF"/>
                <w:lang w:val="en-US"/>
              </w:rPr>
              <w:t>, and gazes at </w:t>
            </w:r>
            <w:r w:rsidRPr="00800A9A">
              <w:rPr>
                <w:rFonts w:ascii="Verdana" w:hAnsi="Verdana"/>
                <w:i/>
                <w:iCs/>
                <w:color w:val="000000"/>
                <w:shd w:val="clear" w:color="auto" w:fill="FFFFFF"/>
                <w:lang w:val="en-US"/>
              </w:rPr>
              <w:t>Mercury</w:t>
            </w:r>
            <w:r w:rsidRPr="00800A9A">
              <w:rPr>
                <w:rFonts w:ascii="Verdana" w:hAnsi="Verdana"/>
                <w:color w:val="000000"/>
                <w:shd w:val="clear" w:color="auto" w:fill="FFFFFF"/>
                <w:lang w:val="en-US"/>
              </w:rPr>
              <w:t>. The winged messenger is himself looking out beyond the canvas at the painting </w:t>
            </w:r>
            <w:r w:rsidRPr="00800A9A">
              <w:rPr>
                <w:rFonts w:ascii="Verdana" w:hAnsi="Verdana"/>
                <w:i/>
                <w:iCs/>
                <w:color w:val="000000"/>
                <w:shd w:val="clear" w:color="auto" w:fill="FFFFFF"/>
                <w:lang w:val="en-US"/>
              </w:rPr>
              <w:t>Pallas and the Centaur</w:t>
            </w:r>
            <w:r w:rsidRPr="00800A9A">
              <w:rPr>
                <w:rFonts w:ascii="Verdana" w:hAnsi="Verdana"/>
                <w:color w:val="000000"/>
                <w:shd w:val="clear" w:color="auto" w:fill="FFFFFF"/>
                <w:lang w:val="en-US"/>
              </w:rPr>
              <w:t> (c.1482, Uffizi Gallery, Florence), which supposedly hung next to </w:t>
            </w:r>
            <w:r w:rsidRPr="00800A9A">
              <w:rPr>
                <w:rFonts w:ascii="Verdana" w:hAnsi="Verdana"/>
                <w:i/>
                <w:iCs/>
                <w:color w:val="000000"/>
                <w:shd w:val="clear" w:color="auto" w:fill="FFFFFF"/>
                <w:lang w:val="en-US"/>
              </w:rPr>
              <w:t>Primavera</w:t>
            </w:r>
            <w:r w:rsidRPr="00800A9A">
              <w:rPr>
                <w:rFonts w:ascii="Verdana" w:hAnsi="Verdana"/>
                <w:color w:val="000000"/>
                <w:shd w:val="clear" w:color="auto" w:fill="FFFFFF"/>
                <w:lang w:val="en-US"/>
              </w:rPr>
              <w:t>, and which portrays the victory of virtue over lust. If so, it must have been hung at a higher level than </w:t>
            </w:r>
            <w:r w:rsidRPr="00800A9A">
              <w:rPr>
                <w:rFonts w:ascii="Verdana" w:hAnsi="Verdana"/>
                <w:i/>
                <w:iCs/>
                <w:color w:val="000000"/>
                <w:shd w:val="clear" w:color="auto" w:fill="FFFFFF"/>
                <w:lang w:val="en-US"/>
              </w:rPr>
              <w:t>Primavera</w:t>
            </w:r>
            <w:r w:rsidRPr="00800A9A">
              <w:rPr>
                <w:rFonts w:ascii="Verdana" w:hAnsi="Verdana"/>
                <w:color w:val="000000"/>
                <w:shd w:val="clear" w:color="auto" w:fill="FFFFFF"/>
                <w:lang w:val="en-US"/>
              </w:rPr>
              <w:t>, as Mercury's gaze is directed towards the top corner of the garden. (Compare Botticelli's expressionist distortion of forms - the Florentine style - with the more naturalist contemporary painting </w:t>
            </w:r>
            <w:r w:rsidR="000136CA">
              <w:fldChar w:fldCharType="begin"/>
            </w:r>
            <w:r w:rsidR="000136CA" w:rsidRPr="004D2135">
              <w:rPr>
                <w:lang w:val="en-US"/>
              </w:rPr>
              <w:instrText>HYPERLINK "http://www.visual-arts-cork.com/famous-paintings/virgin-of-the-rocks.htm"</w:instrText>
            </w:r>
            <w:r w:rsidR="000136CA">
              <w:fldChar w:fldCharType="separate"/>
            </w:r>
            <w:r w:rsidRPr="00800A9A">
              <w:rPr>
                <w:rStyle w:val="-"/>
                <w:rFonts w:ascii="Verdana" w:hAnsi="Verdana"/>
                <w:i/>
                <w:iCs/>
                <w:shd w:val="clear" w:color="auto" w:fill="FFFFFF"/>
                <w:lang w:val="en-US"/>
              </w:rPr>
              <w:t>Virgin of the Rocks</w:t>
            </w:r>
            <w:r w:rsidR="000136CA">
              <w:fldChar w:fldCharType="end"/>
            </w:r>
            <w:r w:rsidRPr="00800A9A">
              <w:rPr>
                <w:rFonts w:ascii="Verdana" w:hAnsi="Verdana"/>
                <w:color w:val="000000"/>
                <w:shd w:val="clear" w:color="auto" w:fill="FFFFFF"/>
                <w:lang w:val="en-US"/>
              </w:rPr>
              <w:t> 1484-6, by Leonardo.)</w:t>
            </w:r>
          </w:p>
        </w:tc>
      </w:tr>
    </w:tbl>
    <w:p w:rsidR="0016428F" w:rsidRPr="006204D0" w:rsidRDefault="0016428F" w:rsidP="0016428F">
      <w:pPr>
        <w:shd w:val="clear" w:color="auto" w:fill="F8F9FA"/>
        <w:spacing w:after="0" w:line="240" w:lineRule="auto"/>
        <w:jc w:val="center"/>
        <w:rPr>
          <w:rFonts w:ascii="Arial" w:eastAsia="Times New Roman" w:hAnsi="Arial" w:cs="Arial"/>
          <w:color w:val="202122"/>
          <w:sz w:val="16"/>
          <w:szCs w:val="16"/>
          <w:lang w:val="en-US" w:eastAsia="el-GR"/>
        </w:rPr>
      </w:pPr>
    </w:p>
    <w:p w:rsidR="0016428F" w:rsidRPr="005C2172" w:rsidRDefault="0016428F">
      <w:pPr>
        <w:rPr>
          <w:b/>
          <w:noProof/>
          <w:lang w:val="en-US" w:eastAsia="el-GR"/>
        </w:rPr>
      </w:pPr>
    </w:p>
    <w:p w:rsidR="000627A7" w:rsidRDefault="000627A7">
      <w:pPr>
        <w:rPr>
          <w:noProof/>
          <w:lang w:val="en-US" w:eastAsia="el-GR"/>
        </w:rPr>
      </w:pPr>
    </w:p>
    <w:p w:rsidR="000627A7" w:rsidRDefault="00DE3905">
      <w:pPr>
        <w:rPr>
          <w:b/>
          <w:lang w:val="en-US"/>
        </w:rPr>
      </w:pPr>
      <w:r>
        <w:rPr>
          <w:noProof/>
          <w:lang w:eastAsia="el-GR"/>
        </w:rPr>
        <w:drawing>
          <wp:inline distT="0" distB="0" distL="0" distR="0">
            <wp:extent cx="8078470" cy="5382895"/>
            <wp:effectExtent l="19050" t="0" r="0" b="0"/>
            <wp:docPr id="6" name="Εικόνα 1" descr="The Birth of Venus&quot; Botticelli - An Analysis of the Birth of Venus Pain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Birth of Venus&quot; Botticelli - An Analysis of the Birth of Venus Painting"/>
                    <pic:cNvPicPr>
                      <a:picLocks noChangeAspect="1" noChangeArrowheads="1"/>
                    </pic:cNvPicPr>
                  </pic:nvPicPr>
                  <pic:blipFill>
                    <a:blip r:embed="rId46"/>
                    <a:srcRect/>
                    <a:stretch>
                      <a:fillRect/>
                    </a:stretch>
                  </pic:blipFill>
                  <pic:spPr bwMode="auto">
                    <a:xfrm>
                      <a:off x="0" y="0"/>
                      <a:ext cx="8078470" cy="5382895"/>
                    </a:xfrm>
                    <a:prstGeom prst="rect">
                      <a:avLst/>
                    </a:prstGeom>
                    <a:noFill/>
                    <a:ln w="9525">
                      <a:noFill/>
                      <a:miter lim="800000"/>
                      <a:headEnd/>
                      <a:tailEnd/>
                    </a:ln>
                  </pic:spPr>
                </pic:pic>
              </a:graphicData>
            </a:graphic>
          </wp:inline>
        </w:drawing>
      </w:r>
    </w:p>
    <w:p w:rsidR="00BC5F47" w:rsidRDefault="00BC5F47" w:rsidP="00BC5F47">
      <w:pPr>
        <w:rPr>
          <w:b/>
          <w:lang w:val="en-US"/>
        </w:rPr>
      </w:pPr>
      <w:r>
        <w:rPr>
          <w:b/>
          <w:lang w:val="en-US"/>
        </w:rPr>
        <w:t>DESCRIPTION AND SUBJECT OF “THE BIRTH OF VENUS”</w:t>
      </w:r>
      <w:r w:rsidR="00E55807">
        <w:rPr>
          <w:b/>
          <w:lang w:val="en-US"/>
        </w:rPr>
        <w:t xml:space="preserve"> (mid 1480)</w:t>
      </w:r>
    </w:p>
    <w:p w:rsidR="00BC5F47" w:rsidRPr="00BC5F47" w:rsidRDefault="00BC5F47" w:rsidP="00BC5F47">
      <w:pPr>
        <w:rPr>
          <w:b/>
          <w:lang w:val="en-US"/>
        </w:rPr>
      </w:pPr>
      <w:r w:rsidRPr="00BC5F47">
        <w:rPr>
          <w:b/>
          <w:lang w:val="en-US"/>
        </w:rPr>
        <w:t>The </w:t>
      </w:r>
      <w:proofErr w:type="spellStart"/>
      <w:r w:rsidR="000136CA">
        <w:fldChar w:fldCharType="begin"/>
      </w:r>
      <w:r w:rsidR="006A7459" w:rsidRPr="00B41544">
        <w:rPr>
          <w:lang w:val="en-US"/>
        </w:rPr>
        <w:instrText>HYPERLINK "https://en.wikipedia.org/wiki/Horae" \o "Horae"</w:instrText>
      </w:r>
      <w:r w:rsidR="000136CA">
        <w:fldChar w:fldCharType="separate"/>
      </w:r>
      <w:r w:rsidRPr="00BC5F47">
        <w:rPr>
          <w:rStyle w:val="-"/>
          <w:b/>
          <w:lang w:val="en-US"/>
        </w:rPr>
        <w:t>Hora</w:t>
      </w:r>
      <w:proofErr w:type="spellEnd"/>
      <w:r w:rsidRPr="00BC5F47">
        <w:rPr>
          <w:rStyle w:val="-"/>
          <w:b/>
          <w:lang w:val="en-US"/>
        </w:rPr>
        <w:t xml:space="preserve"> of </w:t>
      </w:r>
      <w:proofErr w:type="gramStart"/>
      <w:r w:rsidRPr="00BC5F47">
        <w:rPr>
          <w:rStyle w:val="-"/>
          <w:b/>
          <w:lang w:val="en-US"/>
        </w:rPr>
        <w:t>Spring</w:t>
      </w:r>
      <w:proofErr w:type="gramEnd"/>
      <w:r w:rsidR="000136CA">
        <w:fldChar w:fldCharType="end"/>
      </w:r>
    </w:p>
    <w:p w:rsidR="00BC5F47" w:rsidRPr="00BC5F47" w:rsidRDefault="00BC5F47" w:rsidP="00BC5F47">
      <w:pPr>
        <w:rPr>
          <w:b/>
          <w:lang w:val="en-US"/>
        </w:rPr>
      </w:pPr>
      <w:r w:rsidRPr="00BC5F47">
        <w:rPr>
          <w:b/>
          <w:lang w:val="en-US"/>
        </w:rPr>
        <w:t>In the centre the newly born goddess Venus stands nude in a giant </w:t>
      </w:r>
      <w:r w:rsidR="000136CA">
        <w:fldChar w:fldCharType="begin"/>
      </w:r>
      <w:r w:rsidR="000136CA" w:rsidRPr="004D2135">
        <w:rPr>
          <w:lang w:val="en-US"/>
        </w:rPr>
        <w:instrText>HYPERLINK "https://en.wikipedia.org/wiki/Scallop" \o "Scallop"</w:instrText>
      </w:r>
      <w:r w:rsidR="000136CA">
        <w:fldChar w:fldCharType="separate"/>
      </w:r>
      <w:r w:rsidRPr="00BC5F47">
        <w:rPr>
          <w:rStyle w:val="-"/>
          <w:b/>
          <w:lang w:val="en-US"/>
        </w:rPr>
        <w:t>scallop</w:t>
      </w:r>
      <w:r w:rsidR="000136CA">
        <w:fldChar w:fldCharType="end"/>
      </w:r>
      <w:r w:rsidRPr="00BC5F47">
        <w:rPr>
          <w:b/>
          <w:lang w:val="en-US"/>
        </w:rPr>
        <w:t> shell. The size of the shell is purely imaginary, and is also found in classical depictions of the subject.</w:t>
      </w:r>
      <w:r w:rsidR="000136CA">
        <w:fldChar w:fldCharType="begin"/>
      </w:r>
      <w:r w:rsidR="000136CA" w:rsidRPr="004D2135">
        <w:rPr>
          <w:lang w:val="en-US"/>
        </w:rPr>
        <w:instrText>HYPERLINK "https://en.wikipedia.org/wiki/The_Birth_of_Venus" \l "cite_note-3"</w:instrText>
      </w:r>
      <w:r w:rsidR="000136CA">
        <w:fldChar w:fldCharType="separate"/>
      </w:r>
      <w:r w:rsidRPr="00BC5F47">
        <w:rPr>
          <w:rStyle w:val="-"/>
          <w:b/>
          <w:vertAlign w:val="superscript"/>
          <w:lang w:val="en-US"/>
        </w:rPr>
        <w:t>[3]</w:t>
      </w:r>
      <w:r w:rsidR="000136CA">
        <w:fldChar w:fldCharType="end"/>
      </w:r>
      <w:r w:rsidRPr="00BC5F47">
        <w:rPr>
          <w:b/>
          <w:lang w:val="en-US"/>
        </w:rPr>
        <w:t> At the left the </w:t>
      </w:r>
      <w:r w:rsidR="000136CA">
        <w:fldChar w:fldCharType="begin"/>
      </w:r>
      <w:r w:rsidR="000136CA" w:rsidRPr="004D2135">
        <w:rPr>
          <w:lang w:val="en-US"/>
        </w:rPr>
        <w:instrText>HYPERLINK "https://en.wikipedia.org/wiki/Anemoi" \o "Anemoi"</w:instrText>
      </w:r>
      <w:r w:rsidR="000136CA">
        <w:fldChar w:fldCharType="separate"/>
      </w:r>
      <w:r w:rsidRPr="00BC5F47">
        <w:rPr>
          <w:rStyle w:val="-"/>
          <w:b/>
          <w:lang w:val="en-US"/>
        </w:rPr>
        <w:t>wind god</w:t>
      </w:r>
      <w:r w:rsidR="000136CA">
        <w:fldChar w:fldCharType="end"/>
      </w:r>
      <w:r w:rsidRPr="00BC5F47">
        <w:rPr>
          <w:b/>
          <w:lang w:val="en-US"/>
        </w:rPr>
        <w:t xml:space="preserve"> Zephyr blows at her, with the wind shown by lines radiating from his mouth. He is in the air, and carries a young female, </w:t>
      </w:r>
      <w:proofErr w:type="gramStart"/>
      <w:r w:rsidRPr="00BC5F47">
        <w:rPr>
          <w:b/>
          <w:lang w:val="en-US"/>
        </w:rPr>
        <w:t>who</w:t>
      </w:r>
      <w:proofErr w:type="gramEnd"/>
      <w:r w:rsidRPr="00BC5F47">
        <w:rPr>
          <w:b/>
          <w:lang w:val="en-US"/>
        </w:rPr>
        <w:t xml:space="preserve"> is also blowing, but less forcefully. Both have wings. </w:t>
      </w:r>
      <w:r w:rsidR="000136CA">
        <w:fldChar w:fldCharType="begin"/>
      </w:r>
      <w:r w:rsidR="000136CA" w:rsidRPr="004D2135">
        <w:rPr>
          <w:lang w:val="en-US"/>
        </w:rPr>
        <w:instrText>HYPERLINK "https://en.wikipedia.org/wiki/Vasari" \o "Vasari"</w:instrText>
      </w:r>
      <w:r w:rsidR="000136CA">
        <w:fldChar w:fldCharType="separate"/>
      </w:r>
      <w:r w:rsidRPr="00BC5F47">
        <w:rPr>
          <w:rStyle w:val="-"/>
          <w:b/>
          <w:lang w:val="en-US"/>
        </w:rPr>
        <w:t>Vasari</w:t>
      </w:r>
      <w:r w:rsidR="000136CA">
        <w:fldChar w:fldCharType="end"/>
      </w:r>
      <w:r w:rsidRPr="00BC5F47">
        <w:rPr>
          <w:b/>
          <w:lang w:val="en-US"/>
        </w:rPr>
        <w:t> was probably correct in identifying her as "</w:t>
      </w:r>
      <w:r w:rsidR="000136CA">
        <w:fldChar w:fldCharType="begin"/>
      </w:r>
      <w:r w:rsidR="000136CA" w:rsidRPr="004D2135">
        <w:rPr>
          <w:lang w:val="en-US"/>
        </w:rPr>
        <w:instrText>HYPERLINK "https://en.wikipedia.org/wiki/Aura_(mythology)" \o "Aura (mythology)"</w:instrText>
      </w:r>
      <w:r w:rsidR="000136CA">
        <w:fldChar w:fldCharType="separate"/>
      </w:r>
      <w:r w:rsidRPr="00BC5F47">
        <w:rPr>
          <w:rStyle w:val="-"/>
          <w:b/>
          <w:lang w:val="en-US"/>
        </w:rPr>
        <w:t>Aura</w:t>
      </w:r>
      <w:r w:rsidR="000136CA">
        <w:fldChar w:fldCharType="end"/>
      </w:r>
      <w:r w:rsidRPr="00BC5F47">
        <w:rPr>
          <w:b/>
          <w:lang w:val="en-US"/>
        </w:rPr>
        <w:t>", personification of a lighter breeze.</w:t>
      </w:r>
      <w:r w:rsidR="000136CA">
        <w:fldChar w:fldCharType="begin"/>
      </w:r>
      <w:r w:rsidR="000136CA" w:rsidRPr="004D2135">
        <w:rPr>
          <w:lang w:val="en-US"/>
        </w:rPr>
        <w:instrText>HYPERLINK "https://en.wikipedia.org/wiki/The_Birth_of_Venus" \l "cite_note-4"</w:instrText>
      </w:r>
      <w:r w:rsidR="000136CA">
        <w:fldChar w:fldCharType="separate"/>
      </w:r>
      <w:r w:rsidRPr="00BC5F47">
        <w:rPr>
          <w:rStyle w:val="-"/>
          <w:b/>
          <w:vertAlign w:val="superscript"/>
          <w:lang w:val="en-US"/>
        </w:rPr>
        <w:t>[4]</w:t>
      </w:r>
      <w:r w:rsidR="000136CA">
        <w:fldChar w:fldCharType="end"/>
      </w:r>
      <w:r w:rsidRPr="00BC5F47">
        <w:rPr>
          <w:b/>
          <w:lang w:val="en-US"/>
        </w:rPr>
        <w:t> Their joint efforts are blowing Venus towards the shore, and blowing the hair and clothes of the other figures to the right.</w:t>
      </w:r>
      <w:r w:rsidR="000136CA">
        <w:fldChar w:fldCharType="begin"/>
      </w:r>
      <w:r w:rsidR="000136CA" w:rsidRPr="004D2135">
        <w:rPr>
          <w:lang w:val="en-US"/>
        </w:rPr>
        <w:instrText>HYPERLINK "https://en.wikipedia.org/wiki/The_Birth_of_Venus" \l "cite_note-5"</w:instrText>
      </w:r>
      <w:r w:rsidR="000136CA">
        <w:fldChar w:fldCharType="separate"/>
      </w:r>
      <w:r w:rsidRPr="00BC5F47">
        <w:rPr>
          <w:rStyle w:val="-"/>
          <w:b/>
          <w:vertAlign w:val="superscript"/>
          <w:lang w:val="en-US"/>
        </w:rPr>
        <w:t>[5]</w:t>
      </w:r>
      <w:r w:rsidR="000136CA">
        <w:fldChar w:fldCharType="end"/>
      </w:r>
    </w:p>
    <w:p w:rsidR="00BC5F47" w:rsidRPr="00BC5F47" w:rsidRDefault="00BC5F47" w:rsidP="00BC5F47">
      <w:pPr>
        <w:rPr>
          <w:b/>
          <w:lang w:val="en-US"/>
        </w:rPr>
      </w:pPr>
      <w:r w:rsidRPr="00BC5F47">
        <w:rPr>
          <w:b/>
          <w:lang w:val="en-US"/>
        </w:rPr>
        <w:t>At the right a female figure who may be floating slightly above the ground holds out a rich cloak or dress to cover Venus when she reaches the shore, as she is about to do. She is one of the three </w:t>
      </w:r>
      <w:proofErr w:type="spellStart"/>
      <w:r w:rsidR="000136CA">
        <w:fldChar w:fldCharType="begin"/>
      </w:r>
      <w:r w:rsidR="006A7459" w:rsidRPr="00B41544">
        <w:rPr>
          <w:lang w:val="en-US"/>
        </w:rPr>
        <w:instrText>HYPERLINK "https://en.wikipedia.org/wiki/Horae" \o "Horae"</w:instrText>
      </w:r>
      <w:r w:rsidR="000136CA">
        <w:fldChar w:fldCharType="separate"/>
      </w:r>
      <w:r w:rsidRPr="00BC5F47">
        <w:rPr>
          <w:rStyle w:val="-"/>
          <w:b/>
          <w:lang w:val="en-US"/>
        </w:rPr>
        <w:t>Horae</w:t>
      </w:r>
      <w:proofErr w:type="spellEnd"/>
      <w:r w:rsidR="000136CA">
        <w:fldChar w:fldCharType="end"/>
      </w:r>
      <w:r w:rsidRPr="00BC5F47">
        <w:rPr>
          <w:b/>
          <w:lang w:val="en-US"/>
        </w:rPr>
        <w:t xml:space="preserve"> or Hours, Greek minor goddesses of the seasons and of other divisions of time, and attendants of Venus. The floral decoration of her dress suggests she is the </w:t>
      </w:r>
      <w:proofErr w:type="spellStart"/>
      <w:r w:rsidRPr="00BC5F47">
        <w:rPr>
          <w:b/>
          <w:lang w:val="en-US"/>
        </w:rPr>
        <w:t>Hora</w:t>
      </w:r>
      <w:proofErr w:type="spellEnd"/>
      <w:r w:rsidRPr="00BC5F47">
        <w:rPr>
          <w:b/>
          <w:lang w:val="en-US"/>
        </w:rPr>
        <w:t xml:space="preserve"> of </w:t>
      </w:r>
      <w:proofErr w:type="gramStart"/>
      <w:r w:rsidRPr="00BC5F47">
        <w:rPr>
          <w:b/>
          <w:lang w:val="en-US"/>
        </w:rPr>
        <w:t>Spring</w:t>
      </w:r>
      <w:proofErr w:type="gramEnd"/>
      <w:r w:rsidRPr="00BC5F47">
        <w:rPr>
          <w:b/>
          <w:lang w:val="en-US"/>
        </w:rPr>
        <w:t>.</w:t>
      </w:r>
      <w:hyperlink r:id="rId47" w:anchor="cite_note-6" w:history="1">
        <w:r w:rsidRPr="00BC5F47">
          <w:rPr>
            <w:rStyle w:val="-"/>
            <w:b/>
            <w:vertAlign w:val="superscript"/>
            <w:lang w:val="en-US"/>
          </w:rPr>
          <w:t>[6]</w:t>
        </w:r>
      </w:hyperlink>
    </w:p>
    <w:p w:rsidR="00BC5F47" w:rsidRPr="00BC5F47" w:rsidRDefault="00BC5F47" w:rsidP="00BC5F47">
      <w:pPr>
        <w:rPr>
          <w:b/>
          <w:lang w:val="en-US"/>
        </w:rPr>
      </w:pPr>
      <w:r w:rsidRPr="00BC5F47">
        <w:rPr>
          <w:b/>
          <w:lang w:val="en-US"/>
        </w:rPr>
        <w:t>Alternative identifications for the two secondary female figures involve those also found in the </w:t>
      </w:r>
      <w:r w:rsidRPr="00BC5F47">
        <w:rPr>
          <w:b/>
          <w:i/>
          <w:iCs/>
          <w:lang w:val="en-US"/>
        </w:rPr>
        <w:t>Primavera</w:t>
      </w:r>
      <w:r w:rsidRPr="00BC5F47">
        <w:rPr>
          <w:b/>
          <w:lang w:val="en-US"/>
        </w:rPr>
        <w:t>; the nymph held by Zephyr may be </w:t>
      </w:r>
      <w:proofErr w:type="spellStart"/>
      <w:r w:rsidR="000136CA">
        <w:fldChar w:fldCharType="begin"/>
      </w:r>
      <w:r w:rsidR="006A7459" w:rsidRPr="00B41544">
        <w:rPr>
          <w:lang w:val="en-US"/>
        </w:rPr>
        <w:instrText>HYPERLINK "https://en.wikipedia.org/wiki/Chloris_(nymph)" \o "Chloris (nymph)"</w:instrText>
      </w:r>
      <w:r w:rsidR="000136CA">
        <w:fldChar w:fldCharType="separate"/>
      </w:r>
      <w:r w:rsidRPr="00BC5F47">
        <w:rPr>
          <w:rStyle w:val="-"/>
          <w:b/>
          <w:lang w:val="en-US"/>
        </w:rPr>
        <w:t>Chloris</w:t>
      </w:r>
      <w:proofErr w:type="spellEnd"/>
      <w:r w:rsidR="000136CA">
        <w:fldChar w:fldCharType="end"/>
      </w:r>
      <w:r w:rsidRPr="00BC5F47">
        <w:rPr>
          <w:b/>
          <w:lang w:val="en-US"/>
        </w:rPr>
        <w:t>, a flower nymph he married in some versions of her story, and the figure on land may be </w:t>
      </w:r>
      <w:hyperlink r:id="rId48" w:tooltip="Flora (deity)" w:history="1">
        <w:r w:rsidRPr="00BC5F47">
          <w:rPr>
            <w:rStyle w:val="-"/>
            <w:b/>
            <w:lang w:val="en-US"/>
          </w:rPr>
          <w:t>Flora</w:t>
        </w:r>
      </w:hyperlink>
      <w:r w:rsidRPr="00BC5F47">
        <w:rPr>
          <w:b/>
          <w:lang w:val="en-US"/>
        </w:rPr>
        <w:t>.</w:t>
      </w:r>
      <w:hyperlink r:id="rId49" w:anchor="cite_note-7" w:history="1">
        <w:r w:rsidRPr="00BC5F47">
          <w:rPr>
            <w:rStyle w:val="-"/>
            <w:b/>
            <w:vertAlign w:val="superscript"/>
            <w:lang w:val="en-US"/>
          </w:rPr>
          <w:t>[7]</w:t>
        </w:r>
      </w:hyperlink>
      <w:r w:rsidRPr="00BC5F47">
        <w:rPr>
          <w:b/>
          <w:lang w:val="en-US"/>
        </w:rPr>
        <w:t xml:space="preserve"> Flora is generally the Roman equivalent of the Greek </w:t>
      </w:r>
      <w:proofErr w:type="spellStart"/>
      <w:r w:rsidRPr="00BC5F47">
        <w:rPr>
          <w:b/>
          <w:lang w:val="en-US"/>
        </w:rPr>
        <w:t>Chloris</w:t>
      </w:r>
      <w:proofErr w:type="spellEnd"/>
      <w:r w:rsidRPr="00BC5F47">
        <w:rPr>
          <w:b/>
          <w:lang w:val="en-US"/>
        </w:rPr>
        <w:t>; in the </w:t>
      </w:r>
      <w:r w:rsidRPr="00BC5F47">
        <w:rPr>
          <w:b/>
          <w:i/>
          <w:iCs/>
          <w:lang w:val="en-US"/>
        </w:rPr>
        <w:t>Primavera</w:t>
      </w:r>
      <w:r w:rsidRPr="00BC5F47">
        <w:rPr>
          <w:b/>
          <w:lang w:val="en-US"/>
        </w:rPr>
        <w:t> </w:t>
      </w:r>
      <w:proofErr w:type="spellStart"/>
      <w:r w:rsidRPr="00BC5F47">
        <w:rPr>
          <w:b/>
          <w:lang w:val="en-US"/>
        </w:rPr>
        <w:t>Chloris</w:t>
      </w:r>
      <w:proofErr w:type="spellEnd"/>
      <w:r w:rsidRPr="00BC5F47">
        <w:rPr>
          <w:b/>
          <w:lang w:val="en-US"/>
        </w:rPr>
        <w:t xml:space="preserve"> is transformed into the figure of Flora next to her, following </w:t>
      </w:r>
      <w:hyperlink r:id="rId50" w:tooltip="Ovid" w:history="1">
        <w:r w:rsidRPr="00BC5F47">
          <w:rPr>
            <w:rStyle w:val="-"/>
            <w:b/>
            <w:lang w:val="en-US"/>
          </w:rPr>
          <w:t>Ovid</w:t>
        </w:r>
      </w:hyperlink>
      <w:r w:rsidRPr="00BC5F47">
        <w:rPr>
          <w:b/>
          <w:lang w:val="en-US"/>
        </w:rPr>
        <w:t>'s </w:t>
      </w:r>
      <w:proofErr w:type="spellStart"/>
      <w:r w:rsidR="000136CA">
        <w:fldChar w:fldCharType="begin"/>
      </w:r>
      <w:r w:rsidR="006A7459" w:rsidRPr="00B41544">
        <w:rPr>
          <w:lang w:val="en-US"/>
        </w:rPr>
        <w:instrText>HYPERLINK "https://en.wikipedia.org/wiki/Fasti_(poem)" \o "Fasti (poem)"</w:instrText>
      </w:r>
      <w:r w:rsidR="000136CA">
        <w:fldChar w:fldCharType="separate"/>
      </w:r>
      <w:r w:rsidRPr="00BC5F47">
        <w:rPr>
          <w:rStyle w:val="-"/>
          <w:b/>
          <w:i/>
          <w:iCs/>
          <w:lang w:val="en-US"/>
        </w:rPr>
        <w:t>Fasti</w:t>
      </w:r>
      <w:proofErr w:type="spellEnd"/>
      <w:r w:rsidR="000136CA">
        <w:fldChar w:fldCharType="end"/>
      </w:r>
      <w:r w:rsidRPr="00BC5F47">
        <w:rPr>
          <w:b/>
          <w:lang w:val="en-US"/>
        </w:rPr>
        <w:t>,</w:t>
      </w:r>
      <w:hyperlink r:id="rId51" w:anchor="cite_note-8" w:history="1">
        <w:r w:rsidRPr="00BC5F47">
          <w:rPr>
            <w:rStyle w:val="-"/>
            <w:b/>
            <w:vertAlign w:val="superscript"/>
            <w:lang w:val="en-US"/>
          </w:rPr>
          <w:t>[8]</w:t>
        </w:r>
      </w:hyperlink>
      <w:r w:rsidRPr="00BC5F47">
        <w:rPr>
          <w:b/>
          <w:lang w:val="en-US"/>
        </w:rPr>
        <w:t xml:space="preserve"> but it is hard to see that such a transformation is envisaged here. However, the roses blown along with the two flying figures would be appropriate for </w:t>
      </w:r>
      <w:proofErr w:type="spellStart"/>
      <w:r w:rsidRPr="00BC5F47">
        <w:rPr>
          <w:b/>
          <w:lang w:val="en-US"/>
        </w:rPr>
        <w:t>Chloris</w:t>
      </w:r>
      <w:proofErr w:type="spellEnd"/>
      <w:r w:rsidRPr="00BC5F47">
        <w:rPr>
          <w:b/>
          <w:lang w:val="en-US"/>
        </w:rPr>
        <w:t>.</w:t>
      </w:r>
    </w:p>
    <w:p w:rsidR="00BC5F47" w:rsidRPr="00CB3317" w:rsidRDefault="00BC5F47" w:rsidP="00BC5F47">
      <w:pPr>
        <w:rPr>
          <w:b/>
          <w:lang w:val="en-US"/>
        </w:rPr>
      </w:pPr>
      <w:r w:rsidRPr="00BC5F47">
        <w:rPr>
          <w:b/>
          <w:lang w:val="en-US"/>
        </w:rPr>
        <w:t>The subject is not strictly the "Birth of Venus", a title given to the painting only in the nineteenth century (though given as the subject by Vasari), but the next scene in her story, where she arrives on land, blown by the wind. The land probably represents either </w:t>
      </w:r>
      <w:hyperlink r:id="rId52" w:tooltip="Kythira" w:history="1">
        <w:r w:rsidRPr="00BC5F47">
          <w:rPr>
            <w:rStyle w:val="-"/>
            <w:b/>
            <w:lang w:val="en-US"/>
          </w:rPr>
          <w:t>Cythera</w:t>
        </w:r>
      </w:hyperlink>
      <w:r w:rsidRPr="00BC5F47">
        <w:rPr>
          <w:b/>
          <w:lang w:val="en-US"/>
        </w:rPr>
        <w:t> or </w:t>
      </w:r>
      <w:hyperlink r:id="rId53" w:tooltip="Cyprus" w:history="1">
        <w:r w:rsidRPr="00BC5F47">
          <w:rPr>
            <w:rStyle w:val="-"/>
            <w:b/>
            <w:lang w:val="en-US"/>
          </w:rPr>
          <w:t>Cyprus</w:t>
        </w:r>
      </w:hyperlink>
      <w:r w:rsidRPr="00BC5F47">
        <w:rPr>
          <w:b/>
          <w:lang w:val="en-US"/>
        </w:rPr>
        <w:t>, both Mediterranean islands regarded by the Greeks as territories of Venus.</w:t>
      </w:r>
      <w:hyperlink r:id="rId54" w:anchor="cite_note-9" w:history="1">
        <w:r w:rsidRPr="00CB3317">
          <w:rPr>
            <w:rStyle w:val="-"/>
            <w:b/>
            <w:vertAlign w:val="superscript"/>
            <w:lang w:val="en-US"/>
          </w:rPr>
          <w:t>[9]</w:t>
        </w:r>
      </w:hyperlink>
    </w:p>
    <w:p w:rsidR="00CB3317" w:rsidRDefault="00CB3317">
      <w:pPr>
        <w:rPr>
          <w:rFonts w:ascii="Arial" w:hAnsi="Arial" w:cs="Arial"/>
          <w:color w:val="202122"/>
          <w:sz w:val="18"/>
          <w:szCs w:val="18"/>
          <w:shd w:val="clear" w:color="auto" w:fill="FFFFFF"/>
          <w:lang w:val="en-US"/>
        </w:rPr>
      </w:pPr>
    </w:p>
    <w:p w:rsidR="00BC5F47" w:rsidRDefault="00B41544">
      <w:pPr>
        <w:rPr>
          <w:b/>
          <w:lang w:val="en-US"/>
        </w:rPr>
      </w:pPr>
      <w:r>
        <w:rPr>
          <w:noProof/>
          <w:lang w:eastAsia="el-GR"/>
        </w:rPr>
        <w:drawing>
          <wp:inline distT="0" distB="0" distL="0" distR="0">
            <wp:extent cx="8863330" cy="12506421"/>
            <wp:effectExtent l="19050" t="0" r="0" b="0"/>
            <wp:docPr id="7" name="Εικόνα 6" descr="Pallas and the Centaur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allas and the Centaur - Wikipedia"/>
                    <pic:cNvPicPr>
                      <a:picLocks noChangeAspect="1" noChangeArrowheads="1"/>
                    </pic:cNvPicPr>
                  </pic:nvPicPr>
                  <pic:blipFill>
                    <a:blip r:embed="rId55"/>
                    <a:srcRect/>
                    <a:stretch>
                      <a:fillRect/>
                    </a:stretch>
                  </pic:blipFill>
                  <pic:spPr bwMode="auto">
                    <a:xfrm>
                      <a:off x="0" y="0"/>
                      <a:ext cx="8863330" cy="12506421"/>
                    </a:xfrm>
                    <a:prstGeom prst="rect">
                      <a:avLst/>
                    </a:prstGeom>
                    <a:noFill/>
                    <a:ln w="9525">
                      <a:noFill/>
                      <a:miter lim="800000"/>
                      <a:headEnd/>
                      <a:tailEnd/>
                    </a:ln>
                  </pic:spPr>
                </pic:pic>
              </a:graphicData>
            </a:graphic>
          </wp:inline>
        </w:drawing>
      </w:r>
    </w:p>
    <w:p w:rsidR="00CB3317" w:rsidRDefault="00CB3317">
      <w:pPr>
        <w:rPr>
          <w:b/>
          <w:lang w:val="en-US"/>
        </w:rPr>
      </w:pPr>
    </w:p>
    <w:p w:rsidR="00CB3317" w:rsidRDefault="004D2135">
      <w:pPr>
        <w:rPr>
          <w:b/>
          <w:lang w:val="en-US"/>
        </w:rPr>
      </w:pPr>
      <w:r>
        <w:rPr>
          <w:b/>
          <w:lang w:val="en-US"/>
        </w:rPr>
        <w:t xml:space="preserve">INTERPRETATION OF </w:t>
      </w:r>
      <w:r w:rsidR="00CB3317">
        <w:rPr>
          <w:b/>
          <w:lang w:val="en-US"/>
        </w:rPr>
        <w:t>“PALLAS AND THE CENTAUR”</w:t>
      </w:r>
      <w:r w:rsidR="00BC7A7A">
        <w:rPr>
          <w:b/>
          <w:lang w:val="en-US"/>
        </w:rPr>
        <w:t xml:space="preserve"> (1482)</w:t>
      </w:r>
    </w:p>
    <w:p w:rsidR="00CB3317" w:rsidRPr="000627A7" w:rsidRDefault="00CB3317">
      <w:pPr>
        <w:rPr>
          <w:b/>
          <w:lang w:val="en-US"/>
        </w:rPr>
      </w:pPr>
      <w:r w:rsidRPr="00CB3317">
        <w:rPr>
          <w:rFonts w:ascii="Arial" w:hAnsi="Arial" w:cs="Arial"/>
          <w:color w:val="202122"/>
          <w:sz w:val="18"/>
          <w:szCs w:val="18"/>
          <w:shd w:val="clear" w:color="auto" w:fill="FFFFFF"/>
          <w:lang w:val="en-US"/>
        </w:rPr>
        <w:t>Pallas is a figure of reason, restraining the beast of our nature – also represented by the </w:t>
      </w:r>
      <w:hyperlink r:id="rId56" w:tooltip="Centaur" w:history="1">
        <w:r w:rsidRPr="00CB3317">
          <w:rPr>
            <w:rStyle w:val="-"/>
            <w:rFonts w:ascii="Arial" w:hAnsi="Arial" w:cs="Arial"/>
            <w:color w:val="0645AD"/>
            <w:sz w:val="18"/>
            <w:szCs w:val="18"/>
            <w:shd w:val="clear" w:color="auto" w:fill="FFFFFF"/>
            <w:lang w:val="en-US"/>
          </w:rPr>
          <w:t>centaur</w:t>
        </w:r>
      </w:hyperlink>
      <w:r w:rsidRPr="00CB3317">
        <w:rPr>
          <w:rFonts w:ascii="Arial" w:hAnsi="Arial" w:cs="Arial"/>
          <w:color w:val="202122"/>
          <w:sz w:val="18"/>
          <w:szCs w:val="18"/>
          <w:shd w:val="clear" w:color="auto" w:fill="FFFFFF"/>
          <w:lang w:val="en-US"/>
        </w:rPr>
        <w:t> – by the hair and looking at it with no fear. This has been connected with </w:t>
      </w:r>
      <w:hyperlink r:id="rId57" w:tooltip="Sigmund Freud" w:history="1">
        <w:r w:rsidRPr="00CB3317">
          <w:rPr>
            <w:rStyle w:val="-"/>
            <w:rFonts w:ascii="Arial" w:hAnsi="Arial" w:cs="Arial"/>
            <w:color w:val="0645AD"/>
            <w:sz w:val="18"/>
            <w:szCs w:val="18"/>
            <w:shd w:val="clear" w:color="auto" w:fill="FFFFFF"/>
            <w:lang w:val="en-US"/>
          </w:rPr>
          <w:t>Sigmund Freud</w:t>
        </w:r>
      </w:hyperlink>
      <w:r w:rsidRPr="00CB3317">
        <w:rPr>
          <w:rFonts w:ascii="Arial" w:hAnsi="Arial" w:cs="Arial"/>
          <w:color w:val="202122"/>
          <w:sz w:val="18"/>
          <w:szCs w:val="18"/>
          <w:shd w:val="clear" w:color="auto" w:fill="FFFFFF"/>
          <w:lang w:val="en-US"/>
        </w:rPr>
        <w:t>’s theory of the unconscious,</w:t>
      </w:r>
      <w:hyperlink r:id="rId58" w:anchor="cite_note-:3-12" w:history="1">
        <w:r w:rsidRPr="00CB3317">
          <w:rPr>
            <w:rStyle w:val="-"/>
            <w:rFonts w:ascii="Arial" w:hAnsi="Arial" w:cs="Arial"/>
            <w:color w:val="0645AD"/>
            <w:sz w:val="14"/>
            <w:szCs w:val="14"/>
            <w:shd w:val="clear" w:color="auto" w:fill="FFFFFF"/>
            <w:vertAlign w:val="superscript"/>
            <w:lang w:val="en-US"/>
          </w:rPr>
          <w:t>[12]</w:t>
        </w:r>
      </w:hyperlink>
      <w:r w:rsidRPr="00CB3317">
        <w:rPr>
          <w:rFonts w:ascii="Arial" w:hAnsi="Arial" w:cs="Arial"/>
          <w:color w:val="202122"/>
          <w:sz w:val="18"/>
          <w:szCs w:val="18"/>
          <w:shd w:val="clear" w:color="auto" w:fill="FFFFFF"/>
          <w:lang w:val="en-US"/>
        </w:rPr>
        <w:t> and also to the </w:t>
      </w:r>
      <w:hyperlink r:id="rId59" w:tooltip="Renaissance Neo-Platonist" w:history="1">
        <w:r w:rsidRPr="00CB3317">
          <w:rPr>
            <w:rStyle w:val="-"/>
            <w:rFonts w:ascii="Arial" w:hAnsi="Arial" w:cs="Arial"/>
            <w:color w:val="0645AD"/>
            <w:sz w:val="18"/>
            <w:szCs w:val="18"/>
            <w:shd w:val="clear" w:color="auto" w:fill="FFFFFF"/>
            <w:lang w:val="en-US"/>
          </w:rPr>
          <w:t>Renaissance Neo-Platonist</w:t>
        </w:r>
      </w:hyperlink>
      <w:r w:rsidRPr="00CB3317">
        <w:rPr>
          <w:rFonts w:ascii="Arial" w:hAnsi="Arial" w:cs="Arial"/>
          <w:color w:val="202122"/>
          <w:sz w:val="18"/>
          <w:szCs w:val="18"/>
          <w:shd w:val="clear" w:color="auto" w:fill="FFFFFF"/>
          <w:lang w:val="en-US"/>
        </w:rPr>
        <w:t> </w:t>
      </w:r>
      <w:proofErr w:type="spellStart"/>
      <w:r w:rsidR="000136CA">
        <w:fldChar w:fldCharType="begin"/>
      </w:r>
      <w:r w:rsidRPr="00CB3317">
        <w:rPr>
          <w:lang w:val="en-US"/>
        </w:rPr>
        <w:instrText xml:space="preserve"> HYPERLINK "https://en.wikipedia.org/wiki/Marsilio_Ficino" \o "Marsilio Ficino" </w:instrText>
      </w:r>
      <w:r w:rsidR="000136CA">
        <w:fldChar w:fldCharType="separate"/>
      </w:r>
      <w:r w:rsidRPr="00CB3317">
        <w:rPr>
          <w:rStyle w:val="-"/>
          <w:rFonts w:ascii="Arial" w:hAnsi="Arial" w:cs="Arial"/>
          <w:color w:val="0645AD"/>
          <w:sz w:val="18"/>
          <w:szCs w:val="18"/>
          <w:shd w:val="clear" w:color="auto" w:fill="FFFFFF"/>
          <w:lang w:val="en-US"/>
        </w:rPr>
        <w:t>Marsilio</w:t>
      </w:r>
      <w:proofErr w:type="spellEnd"/>
      <w:r w:rsidRPr="00CB3317">
        <w:rPr>
          <w:rStyle w:val="-"/>
          <w:rFonts w:ascii="Arial" w:hAnsi="Arial" w:cs="Arial"/>
          <w:color w:val="0645AD"/>
          <w:sz w:val="18"/>
          <w:szCs w:val="18"/>
          <w:shd w:val="clear" w:color="auto" w:fill="FFFFFF"/>
          <w:lang w:val="en-US"/>
        </w:rPr>
        <w:t xml:space="preserve"> </w:t>
      </w:r>
      <w:proofErr w:type="spellStart"/>
      <w:r w:rsidRPr="00CB3317">
        <w:rPr>
          <w:rStyle w:val="-"/>
          <w:rFonts w:ascii="Arial" w:hAnsi="Arial" w:cs="Arial"/>
          <w:color w:val="0645AD"/>
          <w:sz w:val="18"/>
          <w:szCs w:val="18"/>
          <w:shd w:val="clear" w:color="auto" w:fill="FFFFFF"/>
          <w:lang w:val="en-US"/>
        </w:rPr>
        <w:t>Ficino</w:t>
      </w:r>
      <w:r w:rsidR="000136CA">
        <w:fldChar w:fldCharType="end"/>
      </w:r>
      <w:r w:rsidRPr="00CB3317">
        <w:rPr>
          <w:rFonts w:ascii="Arial" w:hAnsi="Arial" w:cs="Arial"/>
          <w:color w:val="202122"/>
          <w:sz w:val="18"/>
          <w:szCs w:val="18"/>
          <w:shd w:val="clear" w:color="auto" w:fill="FFFFFF"/>
          <w:lang w:val="en-US"/>
        </w:rPr>
        <w:t>'s</w:t>
      </w:r>
      <w:proofErr w:type="spellEnd"/>
      <w:r w:rsidRPr="00CB3317">
        <w:rPr>
          <w:rFonts w:ascii="Arial" w:hAnsi="Arial" w:cs="Arial"/>
          <w:color w:val="202122"/>
          <w:sz w:val="18"/>
          <w:szCs w:val="18"/>
          <w:shd w:val="clear" w:color="auto" w:fill="FFFFFF"/>
          <w:lang w:val="en-US"/>
        </w:rPr>
        <w:t xml:space="preserve"> idea of the human soul as part animal and part human.</w:t>
      </w:r>
      <w:hyperlink r:id="rId60" w:anchor="cite_note-Legouix,_113-2" w:history="1">
        <w:r w:rsidRPr="00CB3317">
          <w:rPr>
            <w:rStyle w:val="-"/>
            <w:rFonts w:ascii="Arial" w:hAnsi="Arial" w:cs="Arial"/>
            <w:color w:val="0645AD"/>
            <w:sz w:val="14"/>
            <w:szCs w:val="14"/>
            <w:shd w:val="clear" w:color="auto" w:fill="FFFFFF"/>
            <w:vertAlign w:val="superscript"/>
            <w:lang w:val="en-US"/>
          </w:rPr>
          <w:t>[2]</w:t>
        </w:r>
      </w:hyperlink>
      <w:r w:rsidRPr="00CB3317">
        <w:rPr>
          <w:rFonts w:ascii="Arial" w:hAnsi="Arial" w:cs="Arial"/>
          <w:color w:val="202122"/>
          <w:sz w:val="18"/>
          <w:szCs w:val="18"/>
          <w:shd w:val="clear" w:color="auto" w:fill="FFFFFF"/>
          <w:lang w:val="en-US"/>
        </w:rPr>
        <w:t> It has been interpreted as an allegory on the peace after the </w:t>
      </w:r>
      <w:proofErr w:type="spellStart"/>
      <w:r w:rsidR="000136CA">
        <w:fldChar w:fldCharType="begin"/>
      </w:r>
      <w:r w:rsidRPr="00CB3317">
        <w:rPr>
          <w:lang w:val="en-US"/>
        </w:rPr>
        <w:instrText xml:space="preserve"> HYPERLINK "https://en.wikipedia.org/wiki/Pazzi" \o "Pazzi" </w:instrText>
      </w:r>
      <w:r w:rsidR="000136CA">
        <w:fldChar w:fldCharType="separate"/>
      </w:r>
      <w:r w:rsidRPr="00CB3317">
        <w:rPr>
          <w:rStyle w:val="-"/>
          <w:rFonts w:ascii="Arial" w:hAnsi="Arial" w:cs="Arial"/>
          <w:color w:val="0645AD"/>
          <w:sz w:val="18"/>
          <w:szCs w:val="18"/>
          <w:shd w:val="clear" w:color="auto" w:fill="FFFFFF"/>
          <w:lang w:val="en-US"/>
        </w:rPr>
        <w:t>Pazzi</w:t>
      </w:r>
      <w:proofErr w:type="spellEnd"/>
      <w:r w:rsidR="000136CA">
        <w:fldChar w:fldCharType="end"/>
      </w:r>
      <w:r w:rsidRPr="00CB3317">
        <w:rPr>
          <w:rFonts w:ascii="Arial" w:hAnsi="Arial" w:cs="Arial"/>
          <w:color w:val="202122"/>
          <w:sz w:val="18"/>
          <w:szCs w:val="18"/>
          <w:shd w:val="clear" w:color="auto" w:fill="FFFFFF"/>
          <w:lang w:val="en-US"/>
        </w:rPr>
        <w:t> wars.</w:t>
      </w:r>
      <w:hyperlink r:id="rId61" w:anchor="cite_note-15" w:history="1">
        <w:r>
          <w:rPr>
            <w:rStyle w:val="-"/>
            <w:rFonts w:ascii="Arial" w:hAnsi="Arial" w:cs="Arial"/>
            <w:color w:val="0645AD"/>
            <w:sz w:val="14"/>
            <w:szCs w:val="14"/>
            <w:shd w:val="clear" w:color="auto" w:fill="FFFFFF"/>
            <w:vertAlign w:val="superscript"/>
          </w:rPr>
          <w:t>[15]</w:t>
        </w:r>
      </w:hyperlink>
    </w:p>
    <w:sectPr w:rsidR="00CB3317" w:rsidRPr="000627A7" w:rsidSect="005C2172">
      <w:pgSz w:w="16838" w:h="11906" w:orient="landscape"/>
      <w:pgMar w:top="851" w:right="1440" w:bottom="993"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Arial">
    <w:panose1 w:val="020B0604020202020204"/>
    <w:charset w:val="A1"/>
    <w:family w:val="swiss"/>
    <w:pitch w:val="variable"/>
    <w:sig w:usb0="E0002EFF" w:usb1="C000785B" w:usb2="00000009" w:usb3="00000000" w:csb0="000001FF" w:csb1="00000000"/>
  </w:font>
  <w:font w:name="Verdana">
    <w:panose1 w:val="020B0604030504040204"/>
    <w:charset w:val="A1"/>
    <w:family w:val="swiss"/>
    <w:pitch w:val="variable"/>
    <w:sig w:usb0="A00006FF" w:usb1="4000205B" w:usb2="00000010" w:usb3="00000000" w:csb0="0000019F" w:csb1="00000000"/>
  </w:font>
  <w:font w:name="Cambria">
    <w:panose1 w:val="02040503050406030204"/>
    <w:charset w:val="A1"/>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FE34DF8"/>
    <w:multiLevelType w:val="multilevel"/>
    <w:tmpl w:val="39F4CB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20"/>
  <w:drawingGridHorizontalSpacing w:val="110"/>
  <w:displayHorizontalDrawingGridEvery w:val="2"/>
  <w:characterSpacingControl w:val="doNotCompress"/>
  <w:compat/>
  <w:rsids>
    <w:rsidRoot w:val="00E47AB0"/>
    <w:rsid w:val="0000016B"/>
    <w:rsid w:val="000136CA"/>
    <w:rsid w:val="0001619C"/>
    <w:rsid w:val="00025517"/>
    <w:rsid w:val="000627A7"/>
    <w:rsid w:val="00073E5C"/>
    <w:rsid w:val="0016428F"/>
    <w:rsid w:val="001A7088"/>
    <w:rsid w:val="001C6A97"/>
    <w:rsid w:val="0022335B"/>
    <w:rsid w:val="00233C3B"/>
    <w:rsid w:val="002466D1"/>
    <w:rsid w:val="002725AD"/>
    <w:rsid w:val="00281C88"/>
    <w:rsid w:val="002A2C33"/>
    <w:rsid w:val="00300DC7"/>
    <w:rsid w:val="0032462D"/>
    <w:rsid w:val="00386F7F"/>
    <w:rsid w:val="00443EE2"/>
    <w:rsid w:val="00481133"/>
    <w:rsid w:val="004D2135"/>
    <w:rsid w:val="005C2172"/>
    <w:rsid w:val="005F3F0E"/>
    <w:rsid w:val="00611A04"/>
    <w:rsid w:val="006204D0"/>
    <w:rsid w:val="006A7459"/>
    <w:rsid w:val="00782B8A"/>
    <w:rsid w:val="00786C7C"/>
    <w:rsid w:val="00800A9A"/>
    <w:rsid w:val="008C2353"/>
    <w:rsid w:val="009D047D"/>
    <w:rsid w:val="009D46F4"/>
    <w:rsid w:val="009E0720"/>
    <w:rsid w:val="009E28DD"/>
    <w:rsid w:val="009F1CC7"/>
    <w:rsid w:val="00A25D63"/>
    <w:rsid w:val="00A30200"/>
    <w:rsid w:val="00A61B02"/>
    <w:rsid w:val="00A755CB"/>
    <w:rsid w:val="00B15C96"/>
    <w:rsid w:val="00B3761D"/>
    <w:rsid w:val="00B41544"/>
    <w:rsid w:val="00BC5F47"/>
    <w:rsid w:val="00BC7A7A"/>
    <w:rsid w:val="00BF1D84"/>
    <w:rsid w:val="00C12D5F"/>
    <w:rsid w:val="00C419D6"/>
    <w:rsid w:val="00C478C3"/>
    <w:rsid w:val="00CB3317"/>
    <w:rsid w:val="00CE7BF9"/>
    <w:rsid w:val="00D86F21"/>
    <w:rsid w:val="00D903D5"/>
    <w:rsid w:val="00DE3905"/>
    <w:rsid w:val="00E47AB0"/>
    <w:rsid w:val="00E55807"/>
    <w:rsid w:val="00ED3ACF"/>
    <w:rsid w:val="00EF7D9D"/>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25D63"/>
  </w:style>
  <w:style w:type="paragraph" w:styleId="2">
    <w:name w:val="heading 2"/>
    <w:basedOn w:val="a"/>
    <w:link w:val="2Char"/>
    <w:uiPriority w:val="9"/>
    <w:qFormat/>
    <w:rsid w:val="0016428F"/>
    <w:pPr>
      <w:spacing w:before="100" w:beforeAutospacing="1" w:after="100" w:afterAutospacing="1" w:line="240" w:lineRule="auto"/>
      <w:outlineLvl w:val="1"/>
    </w:pPr>
    <w:rPr>
      <w:rFonts w:ascii="Times New Roman" w:eastAsia="Times New Roman" w:hAnsi="Times New Roman" w:cs="Times New Roman"/>
      <w:b/>
      <w:bCs/>
      <w:sz w:val="36"/>
      <w:szCs w:val="36"/>
      <w:lang w:eastAsia="el-GR"/>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Επικεφαλίδα 2 Char"/>
    <w:basedOn w:val="a0"/>
    <w:link w:val="2"/>
    <w:uiPriority w:val="9"/>
    <w:rsid w:val="0016428F"/>
    <w:rPr>
      <w:rFonts w:ascii="Times New Roman" w:eastAsia="Times New Roman" w:hAnsi="Times New Roman" w:cs="Times New Roman"/>
      <w:b/>
      <w:bCs/>
      <w:sz w:val="36"/>
      <w:szCs w:val="36"/>
      <w:lang w:eastAsia="el-GR"/>
    </w:rPr>
  </w:style>
  <w:style w:type="character" w:customStyle="1" w:styleId="mw-headline">
    <w:name w:val="mw-headline"/>
    <w:basedOn w:val="a0"/>
    <w:rsid w:val="0016428F"/>
  </w:style>
  <w:style w:type="character" w:customStyle="1" w:styleId="mw-editsection">
    <w:name w:val="mw-editsection"/>
    <w:basedOn w:val="a0"/>
    <w:rsid w:val="0016428F"/>
  </w:style>
  <w:style w:type="character" w:customStyle="1" w:styleId="mw-editsection-bracket">
    <w:name w:val="mw-editsection-bracket"/>
    <w:basedOn w:val="a0"/>
    <w:rsid w:val="0016428F"/>
  </w:style>
  <w:style w:type="character" w:styleId="-">
    <w:name w:val="Hyperlink"/>
    <w:basedOn w:val="a0"/>
    <w:uiPriority w:val="99"/>
    <w:unhideWhenUsed/>
    <w:rsid w:val="0016428F"/>
    <w:rPr>
      <w:color w:val="0000FF"/>
      <w:u w:val="single"/>
    </w:rPr>
  </w:style>
  <w:style w:type="paragraph" w:styleId="Web">
    <w:name w:val="Normal (Web)"/>
    <w:basedOn w:val="a"/>
    <w:uiPriority w:val="99"/>
    <w:unhideWhenUsed/>
    <w:rsid w:val="0016428F"/>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customStyle="1" w:styleId="tocnumber">
    <w:name w:val="tocnumber"/>
    <w:basedOn w:val="a0"/>
    <w:rsid w:val="00782B8A"/>
  </w:style>
  <w:style w:type="character" w:customStyle="1" w:styleId="toctext">
    <w:name w:val="toctext"/>
    <w:basedOn w:val="a0"/>
    <w:rsid w:val="00782B8A"/>
  </w:style>
</w:styles>
</file>

<file path=word/webSettings.xml><?xml version="1.0" encoding="utf-8"?>
<w:webSettings xmlns:r="http://schemas.openxmlformats.org/officeDocument/2006/relationships" xmlns:w="http://schemas.openxmlformats.org/wordprocessingml/2006/main">
  <w:divs>
    <w:div w:id="248394151">
      <w:bodyDiv w:val="1"/>
      <w:marLeft w:val="0"/>
      <w:marRight w:val="0"/>
      <w:marTop w:val="0"/>
      <w:marBottom w:val="0"/>
      <w:divBdr>
        <w:top w:val="none" w:sz="0" w:space="0" w:color="auto"/>
        <w:left w:val="none" w:sz="0" w:space="0" w:color="auto"/>
        <w:bottom w:val="none" w:sz="0" w:space="0" w:color="auto"/>
        <w:right w:val="none" w:sz="0" w:space="0" w:color="auto"/>
      </w:divBdr>
      <w:divsChild>
        <w:div w:id="1745563244">
          <w:marLeft w:val="0"/>
          <w:marRight w:val="336"/>
          <w:marTop w:val="120"/>
          <w:marBottom w:val="312"/>
          <w:divBdr>
            <w:top w:val="none" w:sz="0" w:space="0" w:color="auto"/>
            <w:left w:val="none" w:sz="0" w:space="0" w:color="auto"/>
            <w:bottom w:val="none" w:sz="0" w:space="0" w:color="auto"/>
            <w:right w:val="none" w:sz="0" w:space="0" w:color="auto"/>
          </w:divBdr>
          <w:divsChild>
            <w:div w:id="554392472">
              <w:marLeft w:val="0"/>
              <w:marRight w:val="0"/>
              <w:marTop w:val="0"/>
              <w:marBottom w:val="0"/>
              <w:divBdr>
                <w:top w:val="single" w:sz="4" w:space="2" w:color="C8CCD1"/>
                <w:left w:val="single" w:sz="4" w:space="2" w:color="C8CCD1"/>
                <w:bottom w:val="single" w:sz="4" w:space="2" w:color="C8CCD1"/>
                <w:right w:val="single" w:sz="4" w:space="2" w:color="C8CCD1"/>
              </w:divBdr>
            </w:div>
          </w:divsChild>
        </w:div>
        <w:div w:id="154230463">
          <w:blockQuote w:val="1"/>
          <w:marLeft w:val="0"/>
          <w:marRight w:val="0"/>
          <w:marTop w:val="240"/>
          <w:marBottom w:val="240"/>
          <w:divBdr>
            <w:top w:val="none" w:sz="0" w:space="0" w:color="auto"/>
            <w:left w:val="none" w:sz="0" w:space="0" w:color="auto"/>
            <w:bottom w:val="none" w:sz="0" w:space="0" w:color="auto"/>
            <w:right w:val="none" w:sz="0" w:space="0" w:color="auto"/>
          </w:divBdr>
        </w:div>
        <w:div w:id="489558955">
          <w:marLeft w:val="336"/>
          <w:marRight w:val="0"/>
          <w:marTop w:val="120"/>
          <w:marBottom w:val="312"/>
          <w:divBdr>
            <w:top w:val="none" w:sz="0" w:space="0" w:color="auto"/>
            <w:left w:val="none" w:sz="0" w:space="0" w:color="auto"/>
            <w:bottom w:val="none" w:sz="0" w:space="0" w:color="auto"/>
            <w:right w:val="none" w:sz="0" w:space="0" w:color="auto"/>
          </w:divBdr>
          <w:divsChild>
            <w:div w:id="1517305077">
              <w:marLeft w:val="0"/>
              <w:marRight w:val="0"/>
              <w:marTop w:val="0"/>
              <w:marBottom w:val="0"/>
              <w:divBdr>
                <w:top w:val="single" w:sz="4" w:space="2" w:color="C8CCD1"/>
                <w:left w:val="single" w:sz="4" w:space="2" w:color="C8CCD1"/>
                <w:bottom w:val="single" w:sz="4" w:space="2" w:color="C8CCD1"/>
                <w:right w:val="single" w:sz="4" w:space="2" w:color="C8CCD1"/>
              </w:divBdr>
            </w:div>
          </w:divsChild>
        </w:div>
      </w:divsChild>
    </w:div>
    <w:div w:id="711460019">
      <w:bodyDiv w:val="1"/>
      <w:marLeft w:val="0"/>
      <w:marRight w:val="0"/>
      <w:marTop w:val="0"/>
      <w:marBottom w:val="0"/>
      <w:divBdr>
        <w:top w:val="none" w:sz="0" w:space="0" w:color="auto"/>
        <w:left w:val="none" w:sz="0" w:space="0" w:color="auto"/>
        <w:bottom w:val="none" w:sz="0" w:space="0" w:color="auto"/>
        <w:right w:val="none" w:sz="0" w:space="0" w:color="auto"/>
      </w:divBdr>
      <w:divsChild>
        <w:div w:id="146488505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76828264">
      <w:bodyDiv w:val="1"/>
      <w:marLeft w:val="0"/>
      <w:marRight w:val="0"/>
      <w:marTop w:val="0"/>
      <w:marBottom w:val="0"/>
      <w:divBdr>
        <w:top w:val="none" w:sz="0" w:space="0" w:color="auto"/>
        <w:left w:val="none" w:sz="0" w:space="0" w:color="auto"/>
        <w:bottom w:val="none" w:sz="0" w:space="0" w:color="auto"/>
        <w:right w:val="none" w:sz="0" w:space="0" w:color="auto"/>
      </w:divBdr>
      <w:divsChild>
        <w:div w:id="1595698989">
          <w:marLeft w:val="336"/>
          <w:marRight w:val="0"/>
          <w:marTop w:val="120"/>
          <w:marBottom w:val="312"/>
          <w:divBdr>
            <w:top w:val="none" w:sz="0" w:space="0" w:color="auto"/>
            <w:left w:val="none" w:sz="0" w:space="0" w:color="auto"/>
            <w:bottom w:val="none" w:sz="0" w:space="0" w:color="auto"/>
            <w:right w:val="none" w:sz="0" w:space="0" w:color="auto"/>
          </w:divBdr>
          <w:divsChild>
            <w:div w:id="59907774">
              <w:marLeft w:val="0"/>
              <w:marRight w:val="0"/>
              <w:marTop w:val="0"/>
              <w:marBottom w:val="0"/>
              <w:divBdr>
                <w:top w:val="single" w:sz="4" w:space="2" w:color="C8CCD1"/>
                <w:left w:val="single" w:sz="4" w:space="2" w:color="C8CCD1"/>
                <w:bottom w:val="single" w:sz="4" w:space="2" w:color="C8CCD1"/>
                <w:right w:val="single" w:sz="4" w:space="2" w:color="C8CCD1"/>
              </w:divBdr>
            </w:div>
          </w:divsChild>
        </w:div>
      </w:divsChild>
    </w:div>
    <w:div w:id="1722746149">
      <w:bodyDiv w:val="1"/>
      <w:marLeft w:val="0"/>
      <w:marRight w:val="0"/>
      <w:marTop w:val="0"/>
      <w:marBottom w:val="0"/>
      <w:divBdr>
        <w:top w:val="none" w:sz="0" w:space="0" w:color="auto"/>
        <w:left w:val="none" w:sz="0" w:space="0" w:color="auto"/>
        <w:bottom w:val="none" w:sz="0" w:space="0" w:color="auto"/>
        <w:right w:val="none" w:sz="0" w:space="0" w:color="auto"/>
      </w:divBdr>
      <w:divsChild>
        <w:div w:id="832843713">
          <w:marLeft w:val="0"/>
          <w:marRight w:val="0"/>
          <w:marTop w:val="0"/>
          <w:marBottom w:val="0"/>
          <w:divBdr>
            <w:top w:val="single" w:sz="4" w:space="4" w:color="A2A9B1"/>
            <w:left w:val="single" w:sz="4" w:space="4" w:color="A2A9B1"/>
            <w:bottom w:val="single" w:sz="4" w:space="4" w:color="A2A9B1"/>
            <w:right w:val="single" w:sz="4" w:space="4" w:color="A2A9B1"/>
          </w:divBdr>
        </w:div>
        <w:div w:id="19668704">
          <w:marLeft w:val="336"/>
          <w:marRight w:val="0"/>
          <w:marTop w:val="120"/>
          <w:marBottom w:val="312"/>
          <w:divBdr>
            <w:top w:val="none" w:sz="0" w:space="0" w:color="auto"/>
            <w:left w:val="none" w:sz="0" w:space="0" w:color="auto"/>
            <w:bottom w:val="none" w:sz="0" w:space="0" w:color="auto"/>
            <w:right w:val="none" w:sz="0" w:space="0" w:color="auto"/>
          </w:divBdr>
          <w:divsChild>
            <w:div w:id="241834910">
              <w:marLeft w:val="0"/>
              <w:marRight w:val="0"/>
              <w:marTop w:val="0"/>
              <w:marBottom w:val="0"/>
              <w:divBdr>
                <w:top w:val="single" w:sz="4" w:space="2" w:color="C8CCD1"/>
                <w:left w:val="single" w:sz="4" w:space="2" w:color="C8CCD1"/>
                <w:bottom w:val="single" w:sz="4" w:space="2" w:color="C8CCD1"/>
                <w:right w:val="single" w:sz="4" w:space="2" w:color="C8CCD1"/>
              </w:divBdr>
            </w:div>
          </w:divsChild>
        </w:div>
        <w:div w:id="1705861229">
          <w:marLeft w:val="336"/>
          <w:marRight w:val="0"/>
          <w:marTop w:val="120"/>
          <w:marBottom w:val="312"/>
          <w:divBdr>
            <w:top w:val="none" w:sz="0" w:space="0" w:color="auto"/>
            <w:left w:val="none" w:sz="0" w:space="0" w:color="auto"/>
            <w:bottom w:val="none" w:sz="0" w:space="0" w:color="auto"/>
            <w:right w:val="none" w:sz="0" w:space="0" w:color="auto"/>
          </w:divBdr>
          <w:divsChild>
            <w:div w:id="2084258746">
              <w:marLeft w:val="0"/>
              <w:marRight w:val="0"/>
              <w:marTop w:val="0"/>
              <w:marBottom w:val="0"/>
              <w:divBdr>
                <w:top w:val="single" w:sz="4" w:space="2" w:color="C8CCD1"/>
                <w:left w:val="single" w:sz="4" w:space="2" w:color="C8CCD1"/>
                <w:bottom w:val="single" w:sz="4" w:space="2" w:color="C8CCD1"/>
                <w:right w:val="single" w:sz="4" w:space="2" w:color="C8CCD1"/>
              </w:divBdr>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en.wikipedia.org/wiki/Lauraceae" TargetMode="External"/><Relationship Id="rId18" Type="http://schemas.openxmlformats.org/officeDocument/2006/relationships/hyperlink" Target="https://en.wikipedia.org/wiki/Ernst_Gombrich" TargetMode="External"/><Relationship Id="rId26" Type="http://schemas.openxmlformats.org/officeDocument/2006/relationships/hyperlink" Target="https://en.wikipedia.org/wiki/Vulcan_(mythology)" TargetMode="External"/><Relationship Id="rId39" Type="http://schemas.openxmlformats.org/officeDocument/2006/relationships/hyperlink" Target="https://en.wikipedia.org/wiki/Christ_Child" TargetMode="External"/><Relationship Id="rId21" Type="http://schemas.openxmlformats.org/officeDocument/2006/relationships/hyperlink" Target="https://en.wikipedia.org/wiki/Venus_and_Mars_(Botticelli)" TargetMode="External"/><Relationship Id="rId34" Type="http://schemas.openxmlformats.org/officeDocument/2006/relationships/image" Target="media/image4.jpeg"/><Relationship Id="rId42" Type="http://schemas.openxmlformats.org/officeDocument/2006/relationships/image" Target="media/image6.jpeg"/><Relationship Id="rId47" Type="http://schemas.openxmlformats.org/officeDocument/2006/relationships/hyperlink" Target="https://en.wikipedia.org/wiki/The_Birth_of_Venus" TargetMode="External"/><Relationship Id="rId50" Type="http://schemas.openxmlformats.org/officeDocument/2006/relationships/hyperlink" Target="https://en.wikipedia.org/wiki/Ovid" TargetMode="External"/><Relationship Id="rId55" Type="http://schemas.openxmlformats.org/officeDocument/2006/relationships/image" Target="media/image10.jpeg"/><Relationship Id="rId63" Type="http://schemas.openxmlformats.org/officeDocument/2006/relationships/theme" Target="theme/theme1.xml"/><Relationship Id="rId7" Type="http://schemas.openxmlformats.org/officeDocument/2006/relationships/control" Target="activeX/activeX1.xml"/><Relationship Id="rId2" Type="http://schemas.openxmlformats.org/officeDocument/2006/relationships/styles" Target="styles.xml"/><Relationship Id="rId16" Type="http://schemas.openxmlformats.org/officeDocument/2006/relationships/hyperlink" Target="https://en.wikipedia.org/wiki/Venus_and_Mars_(Botticelli)" TargetMode="External"/><Relationship Id="rId20" Type="http://schemas.openxmlformats.org/officeDocument/2006/relationships/hyperlink" Target="https://en.wikipedia.org/wiki/Saint_Augustine_in_His_Study_(Botticelli,_Ognissanti)" TargetMode="External"/><Relationship Id="rId29" Type="http://schemas.openxmlformats.org/officeDocument/2006/relationships/image" Target="media/image3.jpeg"/><Relationship Id="rId41" Type="http://schemas.openxmlformats.org/officeDocument/2006/relationships/image" Target="media/image5.jpeg"/><Relationship Id="rId54" Type="http://schemas.openxmlformats.org/officeDocument/2006/relationships/hyperlink" Target="https://en.wikipedia.org/wiki/The_Birth_of_Venus" TargetMode="External"/><Relationship Id="rId6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wmf"/><Relationship Id="rId11" Type="http://schemas.openxmlformats.org/officeDocument/2006/relationships/hyperlink" Target="https://en.wikipedia.org/wiki/Venus_and_Mars_(Botticelli)" TargetMode="External"/><Relationship Id="rId24" Type="http://schemas.openxmlformats.org/officeDocument/2006/relationships/hyperlink" Target="https://en.wikipedia.org/wiki/Venus_and_Mars_(Botticelli)" TargetMode="External"/><Relationship Id="rId32" Type="http://schemas.openxmlformats.org/officeDocument/2006/relationships/hyperlink" Target="https://en.wikipedia.org/wiki/Midas" TargetMode="External"/><Relationship Id="rId37" Type="http://schemas.openxmlformats.org/officeDocument/2006/relationships/hyperlink" Target="https://en.wikipedia.org/wiki/Calumny_of_Apelles_(Botticelli)" TargetMode="External"/><Relationship Id="rId40" Type="http://schemas.openxmlformats.org/officeDocument/2006/relationships/hyperlink" Target="https://en.wikipedia.org/wiki/The_Mystical_Nativity" TargetMode="External"/><Relationship Id="rId45" Type="http://schemas.openxmlformats.org/officeDocument/2006/relationships/image" Target="media/image8.jpeg"/><Relationship Id="rId53" Type="http://schemas.openxmlformats.org/officeDocument/2006/relationships/hyperlink" Target="https://en.wikipedia.org/wiki/Cyprus" TargetMode="External"/><Relationship Id="rId58" Type="http://schemas.openxmlformats.org/officeDocument/2006/relationships/hyperlink" Target="https://en.wikipedia.org/wiki/Pallas_and_the_Centaur" TargetMode="External"/><Relationship Id="rId5" Type="http://schemas.openxmlformats.org/officeDocument/2006/relationships/image" Target="media/image1.jpeg"/><Relationship Id="rId15" Type="http://schemas.openxmlformats.org/officeDocument/2006/relationships/hyperlink" Target="https://en.wikipedia.org/wiki/Venus_and_Mars_(Botticelli)" TargetMode="External"/><Relationship Id="rId23" Type="http://schemas.openxmlformats.org/officeDocument/2006/relationships/hyperlink" Target="https://en.wikipedia.org/wiki/Venus_and_Mars_(Botticelli)" TargetMode="External"/><Relationship Id="rId28" Type="http://schemas.openxmlformats.org/officeDocument/2006/relationships/hyperlink" Target="https://en.wikipedia.org/wiki/Cupid" TargetMode="External"/><Relationship Id="rId36" Type="http://schemas.openxmlformats.org/officeDocument/2006/relationships/hyperlink" Target="https://en.wikipedia.org/wiki/Seleucid" TargetMode="External"/><Relationship Id="rId49" Type="http://schemas.openxmlformats.org/officeDocument/2006/relationships/hyperlink" Target="https://en.wikipedia.org/wiki/The_Birth_of_Venus" TargetMode="External"/><Relationship Id="rId57" Type="http://schemas.openxmlformats.org/officeDocument/2006/relationships/hyperlink" Target="https://en.wikipedia.org/wiki/Sigmund_Freud" TargetMode="External"/><Relationship Id="rId61" Type="http://schemas.openxmlformats.org/officeDocument/2006/relationships/hyperlink" Target="https://en.wikipedia.org/wiki/Pallas_and_the_Centaur" TargetMode="External"/><Relationship Id="rId10" Type="http://schemas.openxmlformats.org/officeDocument/2006/relationships/hyperlink" Target="https://en.wikipedia.org/wiki/Venus_and_Mars_(Botticelli)" TargetMode="External"/><Relationship Id="rId19" Type="http://schemas.openxmlformats.org/officeDocument/2006/relationships/hyperlink" Target="https://en.wikipedia.org/wiki/Venus_and_Mars_(Botticelli)" TargetMode="External"/><Relationship Id="rId31" Type="http://schemas.openxmlformats.org/officeDocument/2006/relationships/hyperlink" Target="https://en.wikipedia.org/wiki/Donkey" TargetMode="External"/><Relationship Id="rId44" Type="http://schemas.openxmlformats.org/officeDocument/2006/relationships/image" Target="media/image7.jpeg"/><Relationship Id="rId52" Type="http://schemas.openxmlformats.org/officeDocument/2006/relationships/hyperlink" Target="https://en.wikipedia.org/wiki/Kythira" TargetMode="External"/><Relationship Id="rId60" Type="http://schemas.openxmlformats.org/officeDocument/2006/relationships/hyperlink" Target="https://en.wikipedia.org/wiki/Pallas_and_the_Centaur" TargetMode="External"/><Relationship Id="rId4" Type="http://schemas.openxmlformats.org/officeDocument/2006/relationships/webSettings" Target="webSettings.xml"/><Relationship Id="rId9" Type="http://schemas.openxmlformats.org/officeDocument/2006/relationships/hyperlink" Target="https://en.wikipedia.org/wiki/Conch" TargetMode="External"/><Relationship Id="rId14" Type="http://schemas.openxmlformats.org/officeDocument/2006/relationships/hyperlink" Target="https://en.wikipedia.org/wiki/Lorenzo_de%27_Medici" TargetMode="External"/><Relationship Id="rId22" Type="http://schemas.openxmlformats.org/officeDocument/2006/relationships/hyperlink" Target="https://en.wikipedia.org/wiki/Coat_of_arms" TargetMode="External"/><Relationship Id="rId27" Type="http://schemas.openxmlformats.org/officeDocument/2006/relationships/hyperlink" Target="https://en.wikipedia.org/wiki/Venus_and_Mars_(Botticelli)" TargetMode="External"/><Relationship Id="rId30" Type="http://schemas.openxmlformats.org/officeDocument/2006/relationships/hyperlink" Target="https://en.wikipedia.org/wiki/Personification" TargetMode="External"/><Relationship Id="rId35" Type="http://schemas.openxmlformats.org/officeDocument/2006/relationships/hyperlink" Target="https://en.wikipedia.org/wiki/Ptolemy_IV_Philopator" TargetMode="External"/><Relationship Id="rId43" Type="http://schemas.openxmlformats.org/officeDocument/2006/relationships/hyperlink" Target="https://en.wikipedia.org/wiki/The_Last_Communion_of_Saint_Jerome_(Botticelli)" TargetMode="External"/><Relationship Id="rId48" Type="http://schemas.openxmlformats.org/officeDocument/2006/relationships/hyperlink" Target="https://en.wikipedia.org/wiki/Flora_(deity)" TargetMode="External"/><Relationship Id="rId56" Type="http://schemas.openxmlformats.org/officeDocument/2006/relationships/hyperlink" Target="https://en.wikipedia.org/wiki/Centaur" TargetMode="External"/><Relationship Id="rId8" Type="http://schemas.openxmlformats.org/officeDocument/2006/relationships/hyperlink" Target="https://en.wikipedia.org/wiki/Lance" TargetMode="External"/><Relationship Id="rId51" Type="http://schemas.openxmlformats.org/officeDocument/2006/relationships/hyperlink" Target="https://en.wikipedia.org/wiki/The_Birth_of_Venus" TargetMode="External"/><Relationship Id="rId3" Type="http://schemas.openxmlformats.org/officeDocument/2006/relationships/settings" Target="settings.xml"/><Relationship Id="rId12" Type="http://schemas.openxmlformats.org/officeDocument/2006/relationships/hyperlink" Target="https://en.wikipedia.org/wiki/Myrtaceae" TargetMode="External"/><Relationship Id="rId17" Type="http://schemas.openxmlformats.org/officeDocument/2006/relationships/hyperlink" Target="https://en.wikipedia.org/wiki/Venus_and_Mars_(Botticelli)" TargetMode="External"/><Relationship Id="rId25" Type="http://schemas.openxmlformats.org/officeDocument/2006/relationships/hyperlink" Target="https://en.wikipedia.org/wiki/Venus_and_Mars_(Botticelli)" TargetMode="External"/><Relationship Id="rId33" Type="http://schemas.openxmlformats.org/officeDocument/2006/relationships/hyperlink" Target="https://en.wikipedia.org/wiki/File:Sandro_Botticelli_021_(cropped3).jpg" TargetMode="External"/><Relationship Id="rId38" Type="http://schemas.openxmlformats.org/officeDocument/2006/relationships/hyperlink" Target="https://en.wikipedia.org/wiki/Mary,_mother_of_Jesus" TargetMode="External"/><Relationship Id="rId46" Type="http://schemas.openxmlformats.org/officeDocument/2006/relationships/image" Target="media/image9.jpeg"/><Relationship Id="rId59" Type="http://schemas.openxmlformats.org/officeDocument/2006/relationships/hyperlink" Target="https://en.wikipedia.org/wiki/Renaissance_Neo-Platonist" TargetMode="Externa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activeX1.xml><?xml version="1.0" encoding="utf-8"?>
<ax:ocx xmlns:ax="http://schemas.microsoft.com/office/2006/activeX" xmlns:r="http://schemas.openxmlformats.org/officeDocument/2006/relationships" ax:classid="{5512D116-5CC6-11CF-8D67-00AA00BDCE1D}" ax:persistence="persistStream" r:id="rId1"/>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17</Pages>
  <Words>3010</Words>
  <Characters>16257</Characters>
  <Application>Microsoft Office Word</Application>
  <DocSecurity>0</DocSecurity>
  <Lines>135</Lines>
  <Paragraphs>38</Paragraphs>
  <ScaleCrop>false</ScaleCrop>
  <Company/>
  <LinksUpToDate>false</LinksUpToDate>
  <CharactersWithSpaces>19229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12</dc:creator>
  <cp:lastModifiedBy>12</cp:lastModifiedBy>
  <cp:revision>2</cp:revision>
  <dcterms:created xsi:type="dcterms:W3CDTF">2023-01-15T21:25:00Z</dcterms:created>
  <dcterms:modified xsi:type="dcterms:W3CDTF">2023-01-15T21:25:00Z</dcterms:modified>
</cp:coreProperties>
</file>