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9B" w:rsidRPr="00821E9B" w:rsidRDefault="00821E9B" w:rsidP="00152CAB">
      <w:pPr>
        <w:pStyle w:val="a7"/>
        <w:jc w:val="both"/>
        <w:rPr>
          <w:lang w:eastAsia="el-GR"/>
        </w:rPr>
      </w:pPr>
      <w:r w:rsidRPr="00152CAB">
        <w:rPr>
          <w:b/>
          <w:bCs/>
          <w:iCs/>
          <w:lang w:eastAsia="el-GR"/>
        </w:rPr>
        <w:t>Αλγόριθμος</w:t>
      </w:r>
      <w:r w:rsidRPr="00152CAB">
        <w:rPr>
          <w:b/>
          <w:lang w:eastAsia="el-GR"/>
        </w:rPr>
        <w:t>,</w:t>
      </w:r>
      <w:r w:rsidRPr="00821E9B">
        <w:rPr>
          <w:lang w:eastAsia="el-GR"/>
        </w:rPr>
        <w:t xml:space="preserve">  είναι μια πεπερασμένη σειρά ενεργειών, αυστηρά καθορισμένων και εκτελέσιμων σε πεπερασμένο χρόνο, που στοχεύουν στην επίλυση ενός προβλήματος.</w:t>
      </w:r>
    </w:p>
    <w:p w:rsidR="00152CAB" w:rsidRDefault="00152CAB" w:rsidP="00152CAB">
      <w:pPr>
        <w:pStyle w:val="a7"/>
        <w:jc w:val="both"/>
        <w:rPr>
          <w:lang w:val="en-US" w:eastAsia="el-GR"/>
        </w:rPr>
      </w:pPr>
    </w:p>
    <w:p w:rsidR="00821E9B" w:rsidRPr="00821E9B" w:rsidRDefault="00821E9B" w:rsidP="00152CAB">
      <w:pPr>
        <w:pStyle w:val="a7"/>
        <w:jc w:val="both"/>
        <w:rPr>
          <w:lang w:eastAsia="el-GR"/>
        </w:rPr>
      </w:pPr>
      <w:r w:rsidRPr="00821E9B">
        <w:rPr>
          <w:lang w:eastAsia="el-GR"/>
        </w:rPr>
        <w:t xml:space="preserve">Τα πέντε </w:t>
      </w:r>
      <w:r w:rsidRPr="00152CAB">
        <w:rPr>
          <w:b/>
          <w:lang w:eastAsia="el-GR"/>
        </w:rPr>
        <w:t>κριτήρια</w:t>
      </w:r>
      <w:r w:rsidRPr="00821E9B">
        <w:rPr>
          <w:lang w:eastAsia="el-GR"/>
        </w:rPr>
        <w:t xml:space="preserve"> που πρέπει να ικανοποιεί ένας αλγόριθμος είναι:</w:t>
      </w:r>
    </w:p>
    <w:p w:rsidR="00152CAB" w:rsidRPr="00152CAB" w:rsidRDefault="00821E9B" w:rsidP="00152CAB">
      <w:pPr>
        <w:pStyle w:val="a7"/>
        <w:numPr>
          <w:ilvl w:val="0"/>
          <w:numId w:val="7"/>
        </w:numPr>
        <w:jc w:val="both"/>
        <w:rPr>
          <w:lang w:eastAsia="el-GR"/>
        </w:rPr>
      </w:pPr>
      <w:r w:rsidRPr="00821E9B">
        <w:rPr>
          <w:lang w:eastAsia="el-GR"/>
        </w:rPr>
        <w:t>Να έχει δεδομένα εισόδου που θα επεξεργαστεί</w:t>
      </w:r>
      <w:r w:rsidR="00152CAB" w:rsidRPr="00152CAB">
        <w:rPr>
          <w:lang w:eastAsia="el-GR"/>
        </w:rPr>
        <w:t>,</w:t>
      </w:r>
    </w:p>
    <w:p w:rsidR="00152CAB" w:rsidRPr="00152CAB" w:rsidRDefault="00821E9B" w:rsidP="00152CAB">
      <w:pPr>
        <w:pStyle w:val="a7"/>
        <w:numPr>
          <w:ilvl w:val="0"/>
          <w:numId w:val="7"/>
        </w:numPr>
        <w:jc w:val="both"/>
        <w:rPr>
          <w:lang w:eastAsia="el-GR"/>
        </w:rPr>
      </w:pPr>
      <w:r w:rsidRPr="00821E9B">
        <w:rPr>
          <w:lang w:eastAsia="el-GR"/>
        </w:rPr>
        <w:t>Να περιέχει απλές εντολές (αποτελεσματικότητα)</w:t>
      </w:r>
      <w:r w:rsidR="00152CAB" w:rsidRPr="00152CAB">
        <w:rPr>
          <w:lang w:eastAsia="el-GR"/>
        </w:rPr>
        <w:t>,</w:t>
      </w:r>
    </w:p>
    <w:p w:rsidR="00152CAB" w:rsidRPr="00152CAB" w:rsidRDefault="00821E9B" w:rsidP="00152CAB">
      <w:pPr>
        <w:pStyle w:val="a7"/>
        <w:numPr>
          <w:ilvl w:val="0"/>
          <w:numId w:val="7"/>
        </w:numPr>
        <w:jc w:val="both"/>
        <w:rPr>
          <w:lang w:eastAsia="el-GR"/>
        </w:rPr>
      </w:pPr>
      <w:r w:rsidRPr="00821E9B">
        <w:rPr>
          <w:lang w:eastAsia="el-GR"/>
        </w:rPr>
        <w:t>Κάθε εντολή να ορίζεται χωρίς αμφιβολία ως προς την εκτέλεσή της, π.χ. διαίρεση με το μηδέν (</w:t>
      </w:r>
      <w:proofErr w:type="spellStart"/>
      <w:r w:rsidRPr="00821E9B">
        <w:rPr>
          <w:lang w:eastAsia="el-GR"/>
        </w:rPr>
        <w:t>καθοριστικότητα</w:t>
      </w:r>
      <w:proofErr w:type="spellEnd"/>
      <w:r w:rsidRPr="00821E9B">
        <w:rPr>
          <w:lang w:eastAsia="el-GR"/>
        </w:rPr>
        <w:t>)</w:t>
      </w:r>
      <w:r w:rsidR="00152CAB" w:rsidRPr="00152CAB">
        <w:rPr>
          <w:lang w:eastAsia="el-GR"/>
        </w:rPr>
        <w:t>,</w:t>
      </w:r>
    </w:p>
    <w:p w:rsidR="00152CAB" w:rsidRPr="00152CAB" w:rsidRDefault="00821E9B" w:rsidP="00152CAB">
      <w:pPr>
        <w:pStyle w:val="a7"/>
        <w:numPr>
          <w:ilvl w:val="0"/>
          <w:numId w:val="7"/>
        </w:numPr>
        <w:jc w:val="both"/>
        <w:rPr>
          <w:lang w:eastAsia="el-GR"/>
        </w:rPr>
      </w:pPr>
      <w:r w:rsidRPr="00821E9B">
        <w:rPr>
          <w:lang w:eastAsia="el-GR"/>
        </w:rPr>
        <w:t>Να ολοκληρώνεται μετά από πεπερασμένο αριθμό βημάτων (περατότητα)</w:t>
      </w:r>
      <w:r w:rsidR="00152CAB" w:rsidRPr="00152CAB">
        <w:rPr>
          <w:lang w:eastAsia="el-GR"/>
        </w:rPr>
        <w:t>,</w:t>
      </w:r>
    </w:p>
    <w:p w:rsidR="00821E9B" w:rsidRPr="00821E9B" w:rsidRDefault="00821E9B" w:rsidP="00152CAB">
      <w:pPr>
        <w:pStyle w:val="a7"/>
        <w:numPr>
          <w:ilvl w:val="0"/>
          <w:numId w:val="7"/>
        </w:numPr>
        <w:jc w:val="both"/>
        <w:rPr>
          <w:lang w:eastAsia="el-GR"/>
        </w:rPr>
      </w:pPr>
      <w:r w:rsidRPr="00821E9B">
        <w:rPr>
          <w:lang w:eastAsia="el-GR"/>
        </w:rPr>
        <w:t>Να επιστρέφει το αποτέλεσμα της επεξεργασίας</w:t>
      </w:r>
    </w:p>
    <w:p w:rsidR="00152CAB" w:rsidRDefault="00152CAB" w:rsidP="00152CAB">
      <w:pPr>
        <w:pStyle w:val="a7"/>
        <w:jc w:val="both"/>
        <w:rPr>
          <w:b/>
          <w:bCs/>
          <w:noProof/>
          <w:color w:val="000080"/>
          <w:lang w:val="en-US" w:eastAsia="el-GR"/>
        </w:rPr>
      </w:pPr>
    </w:p>
    <w:p w:rsidR="00821E9B" w:rsidRPr="00821E9B" w:rsidRDefault="00821E9B" w:rsidP="00152CAB">
      <w:pPr>
        <w:pStyle w:val="a7"/>
        <w:jc w:val="both"/>
        <w:rPr>
          <w:lang w:eastAsia="el-GR"/>
        </w:rPr>
      </w:pPr>
      <w:r w:rsidRPr="00821E9B">
        <w:rPr>
          <w:lang w:eastAsia="el-GR"/>
        </w:rPr>
        <w:t xml:space="preserve">Ένας αλγόριθμος </w:t>
      </w:r>
      <w:r w:rsidRPr="00152CAB">
        <w:rPr>
          <w:b/>
          <w:lang w:eastAsia="el-GR"/>
        </w:rPr>
        <w:t>μπορεί να αναπαρασταθεί</w:t>
      </w:r>
      <w:r w:rsidRPr="00821E9B">
        <w:rPr>
          <w:lang w:eastAsia="el-GR"/>
        </w:rPr>
        <w:t xml:space="preserve"> με:</w:t>
      </w:r>
    </w:p>
    <w:p w:rsidR="00152CAB" w:rsidRPr="00152CAB" w:rsidRDefault="00821E9B" w:rsidP="00152CAB">
      <w:pPr>
        <w:pStyle w:val="a7"/>
        <w:numPr>
          <w:ilvl w:val="0"/>
          <w:numId w:val="8"/>
        </w:numPr>
        <w:jc w:val="both"/>
        <w:rPr>
          <w:lang w:eastAsia="el-GR"/>
        </w:rPr>
      </w:pPr>
      <w:r w:rsidRPr="00821E9B">
        <w:rPr>
          <w:lang w:eastAsia="el-GR"/>
        </w:rPr>
        <w:t>Ελεύθερο κείμενο</w:t>
      </w:r>
      <w:r w:rsidR="00152CAB" w:rsidRPr="00152CAB">
        <w:rPr>
          <w:lang w:val="en-US" w:eastAsia="el-GR"/>
        </w:rPr>
        <w:t>,</w:t>
      </w:r>
    </w:p>
    <w:p w:rsidR="00152CAB" w:rsidRPr="00152CAB" w:rsidRDefault="00821E9B" w:rsidP="00152CAB">
      <w:pPr>
        <w:pStyle w:val="a7"/>
        <w:numPr>
          <w:ilvl w:val="0"/>
          <w:numId w:val="8"/>
        </w:numPr>
        <w:jc w:val="both"/>
        <w:rPr>
          <w:lang w:eastAsia="el-GR"/>
        </w:rPr>
      </w:pPr>
      <w:r w:rsidRPr="00821E9B">
        <w:rPr>
          <w:lang w:eastAsia="el-GR"/>
        </w:rPr>
        <w:t>Διαγραμματικές τεχνικές (διάγραμμα ροής)</w:t>
      </w:r>
      <w:r w:rsidR="00152CAB" w:rsidRPr="00152CAB">
        <w:rPr>
          <w:lang w:eastAsia="el-GR"/>
        </w:rPr>
        <w:t>,</w:t>
      </w:r>
    </w:p>
    <w:p w:rsidR="00152CAB" w:rsidRPr="00152CAB" w:rsidRDefault="00821E9B" w:rsidP="00152CAB">
      <w:pPr>
        <w:pStyle w:val="a7"/>
        <w:numPr>
          <w:ilvl w:val="0"/>
          <w:numId w:val="8"/>
        </w:numPr>
        <w:jc w:val="both"/>
        <w:rPr>
          <w:lang w:eastAsia="el-GR"/>
        </w:rPr>
      </w:pPr>
      <w:r w:rsidRPr="00821E9B">
        <w:rPr>
          <w:lang w:eastAsia="el-GR"/>
        </w:rPr>
        <w:t>Φυσική γλώσσα κατά βήματα</w:t>
      </w:r>
      <w:r w:rsidR="00152CAB" w:rsidRPr="00152CAB">
        <w:rPr>
          <w:lang w:eastAsia="el-GR"/>
        </w:rPr>
        <w:t>,</w:t>
      </w:r>
    </w:p>
    <w:p w:rsidR="00821E9B" w:rsidRPr="00821E9B" w:rsidRDefault="00821E9B" w:rsidP="00152CAB">
      <w:pPr>
        <w:pStyle w:val="a7"/>
        <w:numPr>
          <w:ilvl w:val="0"/>
          <w:numId w:val="8"/>
        </w:numPr>
        <w:jc w:val="both"/>
        <w:rPr>
          <w:lang w:eastAsia="el-GR"/>
        </w:rPr>
      </w:pPr>
      <w:r w:rsidRPr="00821E9B">
        <w:rPr>
          <w:lang w:eastAsia="el-GR"/>
        </w:rPr>
        <w:t xml:space="preserve">Κωδικοποίηση (πρόγραμμα γραμμένο σε </w:t>
      </w:r>
      <w:proofErr w:type="spellStart"/>
      <w:r w:rsidRPr="00821E9B">
        <w:rPr>
          <w:lang w:eastAsia="el-GR"/>
        </w:rPr>
        <w:t>ψευδογλώσσα</w:t>
      </w:r>
      <w:proofErr w:type="spellEnd"/>
      <w:r w:rsidRPr="00821E9B">
        <w:rPr>
          <w:lang w:eastAsia="el-GR"/>
        </w:rPr>
        <w:t xml:space="preserve"> είτε σε γλώσσα προγραμματισμού) </w:t>
      </w:r>
    </w:p>
    <w:p w:rsidR="00152CAB" w:rsidRDefault="00152CAB" w:rsidP="00152CAB">
      <w:pPr>
        <w:pStyle w:val="a7"/>
        <w:jc w:val="both"/>
        <w:rPr>
          <w:b/>
          <w:bCs/>
          <w:noProof/>
          <w:color w:val="000080"/>
          <w:lang w:val="en-US" w:eastAsia="el-GR"/>
        </w:rPr>
      </w:pPr>
    </w:p>
    <w:p w:rsidR="00152CAB" w:rsidRDefault="00152CAB" w:rsidP="00152CAB">
      <w:pPr>
        <w:pStyle w:val="a7"/>
        <w:jc w:val="both"/>
        <w:rPr>
          <w:b/>
          <w:bCs/>
          <w:noProof/>
          <w:color w:val="000080"/>
          <w:lang w:val="en-US" w:eastAsia="el-GR"/>
        </w:rPr>
      </w:pPr>
    </w:p>
    <w:p w:rsidR="00821E9B" w:rsidRPr="00821E9B" w:rsidRDefault="00821E9B" w:rsidP="00152CAB">
      <w:pPr>
        <w:pStyle w:val="a7"/>
        <w:jc w:val="both"/>
        <w:rPr>
          <w:lang w:eastAsia="el-GR"/>
        </w:rPr>
      </w:pPr>
      <w:r w:rsidRPr="00821E9B">
        <w:rPr>
          <w:lang w:eastAsia="el-GR"/>
        </w:rPr>
        <w:t>Για την συγγραφή ενός αλγορίθμου χρησιμοποιούνται:</w:t>
      </w:r>
    </w:p>
    <w:p w:rsidR="00152CAB" w:rsidRDefault="00821E9B" w:rsidP="00152CAB">
      <w:pPr>
        <w:pStyle w:val="a7"/>
        <w:jc w:val="both"/>
        <w:rPr>
          <w:lang w:val="en-US" w:eastAsia="el-GR"/>
        </w:rPr>
      </w:pPr>
      <w:r w:rsidRPr="00821E9B">
        <w:rPr>
          <w:b/>
          <w:bCs/>
          <w:lang w:eastAsia="el-GR"/>
        </w:rPr>
        <w:t>Μεταβλητές:</w:t>
      </w:r>
      <w:r w:rsidRPr="00821E9B">
        <w:rPr>
          <w:lang w:eastAsia="el-GR"/>
        </w:rPr>
        <w:t xml:space="preserve"> Πρόκειται για ένα γλωσσικό αντικείμενο (το οποίο μπορούμε να χαρακτηρίσουμε και όνομα) όπου χρησιμοποιείται για να αναπαραστήσει ένα στοιχείο εισόδου. Μπορούμε να θεωρήσουμε τις μεταβλητές ως θέσεις μνήμης με συγκεκριμένο όνομα όπου περιέχεται μια τιμή η οποία και </w:t>
      </w:r>
      <w:r w:rsidRPr="00152CAB">
        <w:rPr>
          <w:lang w:eastAsia="el-GR"/>
        </w:rPr>
        <w:t>μπορεί να μεταβάλλεται κατά την εκτέλεση του αλγορίθμου</w:t>
      </w:r>
      <w:r w:rsidRPr="00821E9B">
        <w:rPr>
          <w:lang w:eastAsia="el-GR"/>
        </w:rPr>
        <w:t>.</w:t>
      </w:r>
    </w:p>
    <w:p w:rsidR="00821E9B" w:rsidRPr="00821E9B" w:rsidRDefault="00821E9B" w:rsidP="00152CAB">
      <w:pPr>
        <w:pStyle w:val="a7"/>
        <w:jc w:val="both"/>
        <w:rPr>
          <w:lang w:eastAsia="el-GR"/>
        </w:rPr>
      </w:pPr>
      <w:r w:rsidRPr="00821E9B">
        <w:rPr>
          <w:lang w:eastAsia="el-GR"/>
        </w:rPr>
        <w:t>Οι μεταβλητές διακρίνονται σε:</w:t>
      </w:r>
    </w:p>
    <w:p w:rsidR="00152CAB" w:rsidRPr="00152CAB" w:rsidRDefault="00821E9B" w:rsidP="00152CAB">
      <w:pPr>
        <w:pStyle w:val="a7"/>
        <w:numPr>
          <w:ilvl w:val="0"/>
          <w:numId w:val="9"/>
        </w:numPr>
        <w:jc w:val="both"/>
        <w:rPr>
          <w:lang w:eastAsia="el-GR"/>
        </w:rPr>
      </w:pPr>
      <w:r w:rsidRPr="00152CAB">
        <w:rPr>
          <w:b/>
          <w:lang w:eastAsia="el-GR"/>
        </w:rPr>
        <w:t>Αριθμητικές</w:t>
      </w:r>
      <w:r w:rsidRPr="00821E9B">
        <w:rPr>
          <w:lang w:eastAsia="el-GR"/>
        </w:rPr>
        <w:t>: που αποθηκε</w:t>
      </w:r>
      <w:r w:rsidR="00152CAB">
        <w:rPr>
          <w:lang w:eastAsia="el-GR"/>
        </w:rPr>
        <w:t xml:space="preserve">ύουν τιμές όπως 70, -32,5 </w:t>
      </w:r>
      <w:r w:rsidRPr="00821E9B">
        <w:rPr>
          <w:lang w:eastAsia="el-GR"/>
        </w:rPr>
        <w:t xml:space="preserve"> </w:t>
      </w:r>
    </w:p>
    <w:p w:rsidR="00152CAB" w:rsidRPr="00152CAB" w:rsidRDefault="00821E9B" w:rsidP="00152CAB">
      <w:pPr>
        <w:pStyle w:val="a7"/>
        <w:numPr>
          <w:ilvl w:val="0"/>
          <w:numId w:val="9"/>
        </w:numPr>
        <w:jc w:val="both"/>
        <w:rPr>
          <w:lang w:eastAsia="el-GR"/>
        </w:rPr>
      </w:pPr>
      <w:r w:rsidRPr="00152CAB">
        <w:rPr>
          <w:b/>
          <w:lang w:eastAsia="el-GR"/>
        </w:rPr>
        <w:t>Αλφαριθμητικές</w:t>
      </w:r>
      <w:r w:rsidRPr="00821E9B">
        <w:rPr>
          <w:lang w:eastAsia="el-GR"/>
        </w:rPr>
        <w:t>: που αποθηκεύουν τιμέ</w:t>
      </w:r>
      <w:r w:rsidR="00152CAB">
        <w:rPr>
          <w:lang w:eastAsia="el-GR"/>
        </w:rPr>
        <w:t xml:space="preserve">ς όπως "Ιάσονας", " </w:t>
      </w:r>
      <w:proofErr w:type="spellStart"/>
      <w:r w:rsidR="00152CAB">
        <w:rPr>
          <w:lang w:eastAsia="el-GR"/>
        </w:rPr>
        <w:t>abc</w:t>
      </w:r>
      <w:proofErr w:type="spellEnd"/>
      <w:r w:rsidR="00152CAB">
        <w:rPr>
          <w:lang w:eastAsia="el-GR"/>
        </w:rPr>
        <w:t xml:space="preserve"> " </w:t>
      </w:r>
    </w:p>
    <w:p w:rsidR="00821E9B" w:rsidRPr="00152CAB" w:rsidRDefault="00821E9B" w:rsidP="00152CAB">
      <w:pPr>
        <w:pStyle w:val="a7"/>
        <w:numPr>
          <w:ilvl w:val="0"/>
          <w:numId w:val="9"/>
        </w:numPr>
        <w:jc w:val="both"/>
        <w:rPr>
          <w:lang w:eastAsia="el-GR"/>
        </w:rPr>
      </w:pPr>
      <w:r w:rsidRPr="00152CAB">
        <w:rPr>
          <w:b/>
          <w:lang w:eastAsia="el-GR"/>
        </w:rPr>
        <w:t>Λογικές</w:t>
      </w:r>
      <w:r w:rsidRPr="00821E9B">
        <w:rPr>
          <w:lang w:eastAsia="el-GR"/>
        </w:rPr>
        <w:t xml:space="preserve"> με τιμή </w:t>
      </w:r>
      <w:r w:rsidRPr="00152CAB">
        <w:rPr>
          <w:i/>
          <w:iCs/>
          <w:lang w:eastAsia="el-GR"/>
        </w:rPr>
        <w:t>αληθής</w:t>
      </w:r>
      <w:r w:rsidRPr="00821E9B">
        <w:rPr>
          <w:lang w:eastAsia="el-GR"/>
        </w:rPr>
        <w:t xml:space="preserve"> ή </w:t>
      </w:r>
      <w:r w:rsidRPr="00152CAB">
        <w:rPr>
          <w:i/>
          <w:iCs/>
          <w:lang w:eastAsia="el-GR"/>
        </w:rPr>
        <w:t>ψευδής</w:t>
      </w:r>
    </w:p>
    <w:p w:rsidR="00152CAB" w:rsidRPr="00821E9B" w:rsidRDefault="00152CAB" w:rsidP="00152CAB">
      <w:pPr>
        <w:pStyle w:val="a7"/>
        <w:ind w:left="720"/>
        <w:jc w:val="both"/>
        <w:rPr>
          <w:lang w:eastAsia="el-GR"/>
        </w:rPr>
      </w:pPr>
    </w:p>
    <w:p w:rsidR="00152CAB" w:rsidRPr="00152CAB" w:rsidRDefault="00152CAB" w:rsidP="00152CAB">
      <w:pPr>
        <w:pStyle w:val="a7"/>
        <w:jc w:val="both"/>
        <w:rPr>
          <w:lang w:eastAsia="el-GR"/>
        </w:rPr>
      </w:pPr>
      <w:r>
        <w:rPr>
          <w:lang w:eastAsia="el-GR"/>
        </w:rPr>
        <w:t>Σύνταξη:</w:t>
      </w:r>
    </w:p>
    <w:p w:rsidR="00152CAB" w:rsidRDefault="00821E9B" w:rsidP="00152CAB">
      <w:pPr>
        <w:pStyle w:val="a7"/>
        <w:numPr>
          <w:ilvl w:val="0"/>
          <w:numId w:val="10"/>
        </w:numPr>
        <w:jc w:val="both"/>
        <w:rPr>
          <w:lang w:eastAsia="el-GR"/>
        </w:rPr>
      </w:pPr>
      <w:r w:rsidRPr="00821E9B">
        <w:rPr>
          <w:lang w:eastAsia="el-GR"/>
        </w:rPr>
        <w:t xml:space="preserve">Τα ονόματα των μεταβλητών μπορούν να περιλαμβάνουν πεζά ή κεφαλαία γράμματα, αριθμούς και το χαρακτήρα </w:t>
      </w:r>
      <w:r w:rsidRPr="00821E9B">
        <w:rPr>
          <w:i/>
          <w:iCs/>
          <w:lang w:eastAsia="el-GR"/>
        </w:rPr>
        <w:t>κάτω παύλα</w:t>
      </w:r>
      <w:r w:rsidRPr="00821E9B">
        <w:rPr>
          <w:lang w:eastAsia="el-GR"/>
        </w:rPr>
        <w:t xml:space="preserve"> ( _ ). </w:t>
      </w:r>
    </w:p>
    <w:p w:rsidR="00152CAB" w:rsidRDefault="00821E9B" w:rsidP="00152CAB">
      <w:pPr>
        <w:pStyle w:val="a7"/>
        <w:numPr>
          <w:ilvl w:val="0"/>
          <w:numId w:val="10"/>
        </w:numPr>
        <w:jc w:val="both"/>
        <w:rPr>
          <w:lang w:eastAsia="el-GR"/>
        </w:rPr>
      </w:pPr>
      <w:r w:rsidRPr="00821E9B">
        <w:rPr>
          <w:lang w:eastAsia="el-GR"/>
        </w:rPr>
        <w:t xml:space="preserve">Το όνομα πρέπει να ξεκινά από χαρακτήρα και όχι αριθμό χωρίς κενά. Αν επιθυμούμε την ύπαρξη δυο λέξεων τότε χρησιμοποιείται ή κάτω παύλα π.χ. Μέγιστη_Τιμή. </w:t>
      </w:r>
    </w:p>
    <w:p w:rsidR="00821E9B" w:rsidRPr="00821E9B" w:rsidRDefault="00821E9B" w:rsidP="00152CAB">
      <w:pPr>
        <w:pStyle w:val="a7"/>
        <w:numPr>
          <w:ilvl w:val="0"/>
          <w:numId w:val="10"/>
        </w:numPr>
        <w:jc w:val="both"/>
        <w:rPr>
          <w:lang w:eastAsia="el-GR"/>
        </w:rPr>
      </w:pPr>
      <w:r w:rsidRPr="00821E9B">
        <w:rPr>
          <w:lang w:eastAsia="el-GR"/>
        </w:rPr>
        <w:t>Δεν επιτρέπεται να χρησιμοποιηθεί ως όνομα μεταβλητής κάποια από τις δεσμευμένες λέξεις της γλώσσας προγραμματισμού ή ακόμη και της ψευδογλώσσας που χρησιμοποιείται για την απεικόνιση του αλγορίθμου</w:t>
      </w:r>
      <w:r w:rsidR="00152CAB">
        <w:rPr>
          <w:lang w:eastAsia="el-GR"/>
        </w:rPr>
        <w:t>.</w:t>
      </w:r>
    </w:p>
    <w:p w:rsidR="00821E9B" w:rsidRDefault="00821E9B" w:rsidP="00152CAB">
      <w:pPr>
        <w:pStyle w:val="a7"/>
        <w:jc w:val="both"/>
        <w:rPr>
          <w:lang w:eastAsia="el-GR"/>
        </w:rPr>
      </w:pPr>
      <w:r w:rsidRPr="00821E9B">
        <w:rPr>
          <w:lang w:eastAsia="el-GR"/>
        </w:rPr>
        <w:t xml:space="preserve">Ουσιαστικά, </w:t>
      </w:r>
      <w:r w:rsidR="00152CAB" w:rsidRPr="00821E9B">
        <w:rPr>
          <w:lang w:eastAsia="el-GR"/>
        </w:rPr>
        <w:t>χρησιμοποιούμε</w:t>
      </w:r>
      <w:r w:rsidRPr="00821E9B">
        <w:rPr>
          <w:lang w:eastAsia="el-GR"/>
        </w:rPr>
        <w:t xml:space="preserve"> μια μεταβλητή για να αποθηκεύσουμε σε αυτήν κάποια τιμή (είσοδο δεδομένων από το χρήστη ή το αποτέλεσμα κάποιας έκφρασης</w:t>
      </w:r>
    </w:p>
    <w:p w:rsidR="00152CAB" w:rsidRDefault="00152CAB" w:rsidP="00152CAB">
      <w:pPr>
        <w:pStyle w:val="a7"/>
        <w:jc w:val="both"/>
        <w:rPr>
          <w:lang w:eastAsia="el-GR"/>
        </w:rPr>
      </w:pPr>
    </w:p>
    <w:p w:rsidR="00152CAB" w:rsidRPr="00821E9B" w:rsidRDefault="00152CAB" w:rsidP="00152CAB">
      <w:pPr>
        <w:pStyle w:val="a7"/>
        <w:jc w:val="both"/>
        <w:rPr>
          <w:lang w:eastAsia="el-GR"/>
        </w:rPr>
      </w:pPr>
    </w:p>
    <w:p w:rsidR="00152CAB" w:rsidRDefault="00821E9B" w:rsidP="00152CAB">
      <w:pPr>
        <w:pStyle w:val="a7"/>
        <w:jc w:val="both"/>
        <w:rPr>
          <w:b/>
          <w:bCs/>
          <w:noProof/>
          <w:color w:val="000080"/>
          <w:lang w:eastAsia="el-GR"/>
        </w:rPr>
      </w:pPr>
      <w:r w:rsidRPr="00821E9B">
        <w:rPr>
          <w:b/>
          <w:bCs/>
          <w:lang w:eastAsia="el-GR"/>
        </w:rPr>
        <w:t>Σταθερές:</w:t>
      </w:r>
      <w:r w:rsidRPr="00821E9B">
        <w:rPr>
          <w:lang w:eastAsia="el-GR"/>
        </w:rPr>
        <w:t xml:space="preserve"> Πρόκειται για προκαθορισμένες τιμές που παραμένουν </w:t>
      </w:r>
      <w:r w:rsidRPr="00152CAB">
        <w:rPr>
          <w:lang w:eastAsia="el-GR"/>
        </w:rPr>
        <w:t>αμετάβλητες κατά την εκτέλεση του αλγορίθμου</w:t>
      </w:r>
      <w:r w:rsidRPr="00821E9B">
        <w:rPr>
          <w:lang w:eastAsia="el-GR"/>
        </w:rPr>
        <w:t xml:space="preserve">. Και αυτές διακρίνονται σε αριθμητικές, αλφαριθμητικές και λογικές. </w:t>
      </w:r>
    </w:p>
    <w:p w:rsidR="00152CAB" w:rsidRDefault="00152CAB" w:rsidP="00152CAB">
      <w:pPr>
        <w:pStyle w:val="a7"/>
        <w:jc w:val="both"/>
        <w:rPr>
          <w:b/>
          <w:bCs/>
          <w:noProof/>
          <w:color w:val="000080"/>
          <w:lang w:eastAsia="el-GR"/>
        </w:rPr>
      </w:pPr>
    </w:p>
    <w:p w:rsidR="00821E9B" w:rsidRPr="00821E9B" w:rsidRDefault="00821E9B" w:rsidP="00152CAB">
      <w:pPr>
        <w:pStyle w:val="a7"/>
        <w:jc w:val="both"/>
        <w:rPr>
          <w:lang w:eastAsia="el-GR"/>
        </w:rPr>
      </w:pPr>
      <w:r w:rsidRPr="00821E9B">
        <w:rPr>
          <w:b/>
          <w:bCs/>
          <w:lang w:eastAsia="el-GR"/>
        </w:rPr>
        <w:t>Τελεστές:</w:t>
      </w:r>
      <w:r w:rsidRPr="00821E9B">
        <w:rPr>
          <w:lang w:eastAsia="el-GR"/>
        </w:rPr>
        <w:t xml:space="preserve"> Πρόκειται για τα γνωστά σύμβολα των πράξεων</w:t>
      </w:r>
    </w:p>
    <w:p w:rsidR="00152CAB" w:rsidRDefault="00821E9B" w:rsidP="00152CAB">
      <w:pPr>
        <w:pStyle w:val="a7"/>
        <w:numPr>
          <w:ilvl w:val="0"/>
          <w:numId w:val="11"/>
        </w:numPr>
        <w:jc w:val="both"/>
        <w:rPr>
          <w:lang w:eastAsia="el-GR"/>
        </w:rPr>
      </w:pPr>
      <w:r w:rsidRPr="00821E9B">
        <w:rPr>
          <w:lang w:eastAsia="el-GR"/>
        </w:rPr>
        <w:t>Αριθμητικοί: +, -, *, /, ^ για την ύψωση σε δύναμη π.χ. το 8</w:t>
      </w:r>
      <w:r w:rsidRPr="00821E9B">
        <w:rPr>
          <w:vertAlign w:val="superscript"/>
          <w:lang w:eastAsia="el-GR"/>
        </w:rPr>
        <w:t>2</w:t>
      </w:r>
      <w:r w:rsidRPr="00821E9B">
        <w:rPr>
          <w:lang w:eastAsia="el-GR"/>
        </w:rPr>
        <w:t xml:space="preserve"> συμβολίζεται με 8^2. </w:t>
      </w:r>
    </w:p>
    <w:p w:rsidR="00152CAB" w:rsidRDefault="00152CAB" w:rsidP="00152CAB">
      <w:pPr>
        <w:pStyle w:val="a7"/>
        <w:ind w:left="720"/>
        <w:jc w:val="both"/>
        <w:rPr>
          <w:lang w:eastAsia="el-GR"/>
        </w:rPr>
      </w:pPr>
      <w:r>
        <w:rPr>
          <w:lang w:eastAsia="el-GR"/>
        </w:rPr>
        <w:t>Α</w:t>
      </w:r>
      <w:r w:rsidR="00821E9B" w:rsidRPr="00821E9B">
        <w:rPr>
          <w:lang w:eastAsia="el-GR"/>
        </w:rPr>
        <w:t xml:space="preserve">κόμη υπάρχουν και οι τελεστές div και </w:t>
      </w:r>
      <w:proofErr w:type="spellStart"/>
      <w:r w:rsidR="00821E9B" w:rsidRPr="00821E9B">
        <w:rPr>
          <w:lang w:eastAsia="el-GR"/>
        </w:rPr>
        <w:t>mod</w:t>
      </w:r>
      <w:proofErr w:type="spellEnd"/>
      <w:r w:rsidR="00821E9B" w:rsidRPr="00821E9B">
        <w:rPr>
          <w:lang w:eastAsia="el-GR"/>
        </w:rPr>
        <w:t xml:space="preserve">. Ο τελεστής div επιστρέφει το πηλίκο της διαίρεσης δυο αριθμών και το </w:t>
      </w:r>
      <w:proofErr w:type="spellStart"/>
      <w:r w:rsidR="00821E9B" w:rsidRPr="00821E9B">
        <w:rPr>
          <w:lang w:eastAsia="el-GR"/>
        </w:rPr>
        <w:t>mod</w:t>
      </w:r>
      <w:proofErr w:type="spellEnd"/>
      <w:r w:rsidR="00821E9B" w:rsidRPr="00821E9B">
        <w:rPr>
          <w:lang w:eastAsia="el-GR"/>
        </w:rPr>
        <w:t xml:space="preserve"> το υπόλοιπο αντίστοιχα. Έτσι, 13 div 3 = 4 </w:t>
      </w:r>
      <w:r w:rsidR="00821E9B" w:rsidRPr="00821E9B">
        <w:rPr>
          <w:lang w:eastAsia="el-GR"/>
        </w:rPr>
        <w:lastRenderedPageBreak/>
        <w:t xml:space="preserve">ενώ 13 </w:t>
      </w:r>
      <w:proofErr w:type="spellStart"/>
      <w:r w:rsidR="00821E9B" w:rsidRPr="00821E9B">
        <w:rPr>
          <w:lang w:eastAsia="el-GR"/>
        </w:rPr>
        <w:t>mod</w:t>
      </w:r>
      <w:proofErr w:type="spellEnd"/>
      <w:r w:rsidR="00821E9B" w:rsidRPr="00821E9B">
        <w:rPr>
          <w:lang w:eastAsia="el-GR"/>
        </w:rPr>
        <w:t xml:space="preserve"> 3 = 1. Ο τελεστής </w:t>
      </w:r>
      <w:proofErr w:type="spellStart"/>
      <w:r w:rsidR="00821E9B" w:rsidRPr="00821E9B">
        <w:rPr>
          <w:lang w:eastAsia="el-GR"/>
        </w:rPr>
        <w:t>mod</w:t>
      </w:r>
      <w:proofErr w:type="spellEnd"/>
      <w:r w:rsidR="00821E9B" w:rsidRPr="00821E9B">
        <w:rPr>
          <w:lang w:eastAsia="el-GR"/>
        </w:rPr>
        <w:t xml:space="preserve"> χρησιμοποιείται στις περιπτώσεις όπου πρέπει να διερευνηθεί αν κάποιος αριθμός είναι άρτιος ή περιττός, δηλαδή αν είναι πολλαπλάσιο του 2 ή όχι. Έτσι, 4 </w:t>
      </w:r>
      <w:proofErr w:type="spellStart"/>
      <w:r w:rsidR="00821E9B" w:rsidRPr="00821E9B">
        <w:rPr>
          <w:lang w:eastAsia="el-GR"/>
        </w:rPr>
        <w:t>mod</w:t>
      </w:r>
      <w:proofErr w:type="spellEnd"/>
      <w:r w:rsidR="00821E9B" w:rsidRPr="00821E9B">
        <w:rPr>
          <w:lang w:eastAsia="el-GR"/>
        </w:rPr>
        <w:t xml:space="preserve"> 2 = 0 ενώ 13 </w:t>
      </w:r>
      <w:proofErr w:type="spellStart"/>
      <w:r w:rsidR="00821E9B" w:rsidRPr="00821E9B">
        <w:rPr>
          <w:lang w:eastAsia="el-GR"/>
        </w:rPr>
        <w:t>mod</w:t>
      </w:r>
      <w:proofErr w:type="spellEnd"/>
      <w:r w:rsidR="00821E9B" w:rsidRPr="00821E9B">
        <w:rPr>
          <w:lang w:eastAsia="el-GR"/>
        </w:rPr>
        <w:t xml:space="preserve"> 2 = 1</w:t>
      </w:r>
    </w:p>
    <w:p w:rsidR="00152CAB" w:rsidRDefault="00821E9B" w:rsidP="00152CAB">
      <w:pPr>
        <w:pStyle w:val="a7"/>
        <w:numPr>
          <w:ilvl w:val="0"/>
          <w:numId w:val="11"/>
        </w:numPr>
        <w:jc w:val="both"/>
        <w:rPr>
          <w:lang w:eastAsia="el-GR"/>
        </w:rPr>
      </w:pPr>
      <w:r w:rsidRPr="00821E9B">
        <w:rPr>
          <w:lang w:eastAsia="el-GR"/>
        </w:rPr>
        <w:t xml:space="preserve">Συγκριτικοί: &gt;, &lt;, &gt;= , &lt;=, = και &lt;&gt; </w:t>
      </w:r>
    </w:p>
    <w:p w:rsidR="00821E9B" w:rsidRDefault="00AF48C5" w:rsidP="00152CAB">
      <w:pPr>
        <w:pStyle w:val="a7"/>
        <w:numPr>
          <w:ilvl w:val="0"/>
          <w:numId w:val="11"/>
        </w:numPr>
        <w:jc w:val="both"/>
        <w:rPr>
          <w:lang w:eastAsia="el-GR"/>
        </w:rPr>
      </w:pPr>
      <w:hyperlink r:id="rId5" w:anchor="syg" w:history="1">
        <w:r w:rsidR="00821E9B" w:rsidRPr="00152CAB">
          <w:rPr>
            <w:lang w:eastAsia="el-GR"/>
          </w:rPr>
          <w:t>Λογικοί</w:t>
        </w:r>
      </w:hyperlink>
      <w:r w:rsidR="00821E9B" w:rsidRPr="00821E9B">
        <w:rPr>
          <w:lang w:eastAsia="el-GR"/>
        </w:rPr>
        <w:t xml:space="preserve">: και, ή, όχι οι οποίοι συνδέουν συνθήκες. Το αποτέλεσμα είναι πάντα μια λογική τιμή: αληθής ή ψευδής </w:t>
      </w:r>
    </w:p>
    <w:p w:rsidR="00152CAB" w:rsidRPr="00821E9B" w:rsidRDefault="00152CAB" w:rsidP="00152CAB">
      <w:pPr>
        <w:pStyle w:val="a7"/>
        <w:numPr>
          <w:ilvl w:val="0"/>
          <w:numId w:val="11"/>
        </w:numPr>
        <w:jc w:val="both"/>
        <w:rPr>
          <w:lang w:eastAsia="el-GR"/>
        </w:rPr>
      </w:pPr>
    </w:p>
    <w:p w:rsidR="00821E9B" w:rsidRPr="00821E9B" w:rsidRDefault="00821E9B" w:rsidP="00152CAB">
      <w:pPr>
        <w:pStyle w:val="a7"/>
        <w:jc w:val="both"/>
        <w:rPr>
          <w:lang w:eastAsia="el-GR"/>
        </w:rPr>
      </w:pPr>
      <w:r w:rsidRPr="00821E9B">
        <w:rPr>
          <w:b/>
          <w:bCs/>
          <w:lang w:eastAsia="el-GR"/>
        </w:rPr>
        <w:t>Εκφράσεις:</w:t>
      </w:r>
      <w:r w:rsidRPr="00821E9B">
        <w:rPr>
          <w:lang w:eastAsia="el-GR"/>
        </w:rPr>
        <w:t xml:space="preserve"> Συνδυασμοί μεταβλητών ή σταθερών και τελεστών. Το αποτέλεσμα μιας έκφρασης αποδίδεται σε μια μεταβλητή με</w:t>
      </w:r>
      <w:r w:rsidRPr="00821E9B">
        <w:rPr>
          <w:b/>
          <w:bCs/>
          <w:lang w:eastAsia="el-GR"/>
        </w:rPr>
        <w:t xml:space="preserve"> </w:t>
      </w:r>
      <w:r w:rsidRPr="00152CAB">
        <w:rPr>
          <w:b/>
          <w:bCs/>
          <w:lang w:eastAsia="el-GR"/>
        </w:rPr>
        <w:t>εκχώρηση τιμής</w:t>
      </w:r>
      <w:r w:rsidRPr="00821E9B">
        <w:rPr>
          <w:b/>
          <w:bCs/>
          <w:lang w:eastAsia="el-GR"/>
        </w:rPr>
        <w:t xml:space="preserve"> </w:t>
      </w:r>
      <w:r w:rsidRPr="00821E9B">
        <w:rPr>
          <w:lang w:eastAsia="el-GR"/>
        </w:rPr>
        <w:t xml:space="preserve">π.χ. τιμή </w:t>
      </w:r>
      <w:r w:rsidRPr="00821E9B">
        <w:t>←</w:t>
      </w:r>
      <w:r w:rsidRPr="00821E9B">
        <w:rPr>
          <w:lang w:eastAsia="el-GR"/>
        </w:rPr>
        <w:t xml:space="preserve"> α + β, όπου το αποτέλεσμα του αθροίσματος των τιμών των μεταβλητών α και β θα εκχωρηθεί στη μεταβλητή τιμή (το βελάκι δείχνει την ενέργεια). Η τελική τιμή μια εκχώρησης εξαρτάται από την ιεραρχία των πράξεων (γνωστή από τα μαθηματικά) και τις παρενθέσεις</w:t>
      </w:r>
    </w:p>
    <w:p w:rsidR="00821E9B" w:rsidRPr="00821E9B" w:rsidRDefault="00821E9B" w:rsidP="00152CAB">
      <w:pPr>
        <w:pStyle w:val="a7"/>
        <w:jc w:val="both"/>
        <w:rPr>
          <w:lang w:eastAsia="el-GR"/>
        </w:rPr>
      </w:pPr>
      <w:r w:rsidRPr="00821E9B">
        <w:rPr>
          <w:i/>
          <w:iCs/>
          <w:u w:val="single"/>
          <w:lang w:eastAsia="el-GR"/>
        </w:rPr>
        <w:t>Αποδεκτές εκφράσεις:</w:t>
      </w:r>
      <w:r w:rsidRPr="00821E9B">
        <w:rPr>
          <w:lang w:eastAsia="el-GR"/>
        </w:rPr>
        <w:t xml:space="preserve"> τιμή </w:t>
      </w:r>
      <w:r w:rsidRPr="00821E9B">
        <w:t>←</w:t>
      </w:r>
      <w:r w:rsidRPr="00821E9B">
        <w:rPr>
          <w:lang w:eastAsia="el-GR"/>
        </w:rPr>
        <w:t xml:space="preserve"> 5, τιμή </w:t>
      </w:r>
      <w:r w:rsidRPr="00821E9B">
        <w:t>←</w:t>
      </w:r>
      <w:r w:rsidRPr="00821E9B">
        <w:rPr>
          <w:lang w:eastAsia="el-GR"/>
        </w:rPr>
        <w:t xml:space="preserve"> "αρκετά", τιμή </w:t>
      </w:r>
      <w:r w:rsidRPr="00821E9B">
        <w:t>←</w:t>
      </w:r>
      <w:r w:rsidRPr="00821E9B">
        <w:rPr>
          <w:lang w:eastAsia="el-GR"/>
        </w:rPr>
        <w:t xml:space="preserve"> α * β, τιμή </w:t>
      </w:r>
      <w:r w:rsidRPr="00821E9B">
        <w:t>←</w:t>
      </w:r>
      <w:r w:rsidRPr="00821E9B">
        <w:rPr>
          <w:lang w:eastAsia="el-GR"/>
        </w:rPr>
        <w:t xml:space="preserve"> τιμή + 3</w:t>
      </w:r>
    </w:p>
    <w:p w:rsidR="00821E9B" w:rsidRPr="00821E9B" w:rsidRDefault="00821E9B" w:rsidP="00152CAB">
      <w:pPr>
        <w:pStyle w:val="a7"/>
        <w:jc w:val="both"/>
        <w:rPr>
          <w:lang w:eastAsia="el-GR"/>
        </w:rPr>
      </w:pPr>
      <w:r w:rsidRPr="00821E9B">
        <w:rPr>
          <w:i/>
          <w:iCs/>
          <w:u w:val="single"/>
          <w:lang w:eastAsia="el-GR"/>
        </w:rPr>
        <w:t>Μη αποδεκτές εκφράσεις:</w:t>
      </w:r>
      <w:r w:rsidRPr="00821E9B">
        <w:rPr>
          <w:lang w:eastAsia="el-GR"/>
        </w:rPr>
        <w:t xml:space="preserve"> τιμή </w:t>
      </w:r>
      <w:r w:rsidRPr="00821E9B">
        <w:t>←</w:t>
      </w:r>
      <w:r w:rsidRPr="00821E9B">
        <w:rPr>
          <w:lang w:eastAsia="el-GR"/>
        </w:rPr>
        <w:t xml:space="preserve"> 5 + "χ", τιμή </w:t>
      </w:r>
      <w:r w:rsidRPr="00821E9B">
        <w:t>←</w:t>
      </w:r>
      <w:r w:rsidRPr="00821E9B">
        <w:rPr>
          <w:lang w:eastAsia="el-GR"/>
        </w:rPr>
        <w:t xml:space="preserve"> </w:t>
      </w:r>
      <w:proofErr w:type="spellStart"/>
      <w:r w:rsidRPr="00821E9B">
        <w:rPr>
          <w:lang w:eastAsia="el-GR"/>
        </w:rPr>
        <w:t>ασ</w:t>
      </w:r>
      <w:proofErr w:type="spellEnd"/>
      <w:r w:rsidRPr="00821E9B">
        <w:rPr>
          <w:lang w:eastAsia="el-GR"/>
        </w:rPr>
        <w:t xml:space="preserve"> </w:t>
      </w:r>
      <w:r w:rsidRPr="00821E9B">
        <w:t>←</w:t>
      </w:r>
      <w:r w:rsidRPr="00821E9B">
        <w:rPr>
          <w:lang w:eastAsia="el-GR"/>
        </w:rPr>
        <w:t xml:space="preserve"> 6, α + τιμή </w:t>
      </w:r>
      <w:r w:rsidRPr="00821E9B">
        <w:t>←</w:t>
      </w:r>
      <w:r w:rsidRPr="00821E9B">
        <w:rPr>
          <w:lang w:eastAsia="el-GR"/>
        </w:rPr>
        <w:t xml:space="preserve"> 6</w:t>
      </w:r>
    </w:p>
    <w:p w:rsidR="00152CAB" w:rsidRDefault="00152CAB" w:rsidP="00152CAB">
      <w:pPr>
        <w:pStyle w:val="a7"/>
        <w:jc w:val="both"/>
        <w:rPr>
          <w:b/>
          <w:bCs/>
          <w:noProof/>
          <w:color w:val="000080"/>
          <w:lang w:eastAsia="el-GR"/>
        </w:rPr>
      </w:pPr>
    </w:p>
    <w:p w:rsidR="00152CAB" w:rsidRDefault="00152CAB" w:rsidP="00152CAB">
      <w:pPr>
        <w:pStyle w:val="a7"/>
        <w:jc w:val="both"/>
        <w:rPr>
          <w:b/>
          <w:bCs/>
          <w:noProof/>
          <w:color w:val="000080"/>
          <w:lang w:eastAsia="el-GR"/>
        </w:rPr>
      </w:pPr>
    </w:p>
    <w:p w:rsidR="00821E9B" w:rsidRPr="00821E9B" w:rsidRDefault="00821E9B" w:rsidP="00152CAB">
      <w:pPr>
        <w:pStyle w:val="a7"/>
        <w:jc w:val="both"/>
        <w:rPr>
          <w:lang w:eastAsia="el-GR"/>
        </w:rPr>
      </w:pPr>
      <w:r w:rsidRPr="00152CAB">
        <w:rPr>
          <w:b/>
          <w:lang w:eastAsia="el-GR"/>
        </w:rPr>
        <w:t>Διάγραμμα ροής</w:t>
      </w:r>
      <w:r w:rsidRPr="00821E9B">
        <w:rPr>
          <w:lang w:eastAsia="el-GR"/>
        </w:rPr>
        <w:t>. Ένας από τους δυνατούς τρόπους απεικόνισης αλγορίθμων είναι και το διάγραμμα ροής. Τα σύμβολα αυτά είναι:</w:t>
      </w:r>
    </w:p>
    <w:tbl>
      <w:tblPr>
        <w:tblW w:w="0" w:type="pct"/>
        <w:tblCellSpacing w:w="15" w:type="dxa"/>
        <w:tblCellMar>
          <w:top w:w="15" w:type="dxa"/>
          <w:left w:w="15" w:type="dxa"/>
          <w:bottom w:w="15" w:type="dxa"/>
          <w:right w:w="15" w:type="dxa"/>
        </w:tblCellMar>
        <w:tblLook w:val="04A0"/>
      </w:tblPr>
      <w:tblGrid>
        <w:gridCol w:w="7620"/>
      </w:tblGrid>
      <w:tr w:rsidR="00821E9B" w:rsidRPr="00821E9B" w:rsidTr="00821E9B">
        <w:trPr>
          <w:tblCellSpacing w:w="15" w:type="dxa"/>
        </w:trPr>
        <w:tc>
          <w:tcPr>
            <w:tcW w:w="0" w:type="auto"/>
            <w:vAlign w:val="center"/>
            <w:hideMark/>
          </w:tcPr>
          <w:p w:rsidR="00821E9B" w:rsidRPr="00821E9B" w:rsidRDefault="00821E9B" w:rsidP="00152CAB">
            <w:pPr>
              <w:pStyle w:val="a7"/>
              <w:jc w:val="both"/>
              <w:rPr>
                <w:lang w:eastAsia="el-GR"/>
              </w:rPr>
            </w:pPr>
            <w:r w:rsidRPr="00821E9B">
              <w:rPr>
                <w:noProof/>
                <w:lang w:eastAsia="el-G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62500" cy="1438275"/>
                  <wp:effectExtent l="19050" t="0" r="0" b="0"/>
                  <wp:wrapSquare wrapText="bothSides"/>
                  <wp:docPr id="10" name="Εικόνα 2" descr="http://ptsiotakis.mysch.gr/aepp/old/image_book/theory/th2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tsiotakis.mysch.gr/aepp/old/image_book/theory/th2a_1.jpg"/>
                          <pic:cNvPicPr>
                            <a:picLocks noChangeAspect="1" noChangeArrowheads="1"/>
                          </pic:cNvPicPr>
                        </pic:nvPicPr>
                        <pic:blipFill>
                          <a:blip r:embed="rId6" cstate="print"/>
                          <a:srcRect/>
                          <a:stretch>
                            <a:fillRect/>
                          </a:stretch>
                        </pic:blipFill>
                        <pic:spPr bwMode="auto">
                          <a:xfrm>
                            <a:off x="0" y="0"/>
                            <a:ext cx="4762500" cy="1438275"/>
                          </a:xfrm>
                          <a:prstGeom prst="rect">
                            <a:avLst/>
                          </a:prstGeom>
                          <a:noFill/>
                          <a:ln w="9525">
                            <a:noFill/>
                            <a:miter lim="800000"/>
                            <a:headEnd/>
                            <a:tailEnd/>
                          </a:ln>
                        </pic:spPr>
                      </pic:pic>
                    </a:graphicData>
                  </a:graphic>
                </wp:anchor>
              </w:drawing>
            </w:r>
          </w:p>
        </w:tc>
      </w:tr>
    </w:tbl>
    <w:p w:rsidR="00152CAB" w:rsidRDefault="00152CAB" w:rsidP="00152CAB">
      <w:pPr>
        <w:pStyle w:val="a7"/>
        <w:jc w:val="both"/>
        <w:rPr>
          <w:b/>
          <w:bCs/>
          <w:noProof/>
          <w:color w:val="000080"/>
          <w:lang w:eastAsia="el-GR"/>
        </w:rPr>
      </w:pPr>
    </w:p>
    <w:p w:rsidR="00821E9B" w:rsidRPr="00821E9B" w:rsidRDefault="00821E9B" w:rsidP="00152CAB">
      <w:pPr>
        <w:pStyle w:val="a7"/>
        <w:jc w:val="both"/>
        <w:rPr>
          <w:lang w:eastAsia="el-GR"/>
        </w:rPr>
      </w:pPr>
      <w:r w:rsidRPr="00821E9B">
        <w:rPr>
          <w:b/>
          <w:bCs/>
          <w:lang w:eastAsia="el-GR"/>
        </w:rPr>
        <w:t>Δομή ακολουθίας</w:t>
      </w:r>
    </w:p>
    <w:p w:rsidR="00821E9B" w:rsidRPr="00821E9B" w:rsidRDefault="00821E9B" w:rsidP="00152CAB">
      <w:pPr>
        <w:pStyle w:val="a7"/>
        <w:jc w:val="both"/>
        <w:rPr>
          <w:lang w:eastAsia="el-GR"/>
        </w:rPr>
      </w:pPr>
      <w:r w:rsidRPr="00821E9B">
        <w:rPr>
          <w:lang w:eastAsia="el-GR"/>
        </w:rPr>
        <w:t>Όταν για την εκτέλεση ενός αλγορίθμου απαιτείται σειριακή εκτέλεση εντολών</w:t>
      </w:r>
    </w:p>
    <w:p w:rsidR="00821E9B" w:rsidRPr="00821E9B" w:rsidRDefault="00821E9B" w:rsidP="00152CAB">
      <w:pPr>
        <w:pStyle w:val="a7"/>
        <w:jc w:val="both"/>
        <w:rPr>
          <w:lang w:eastAsia="el-GR"/>
        </w:rPr>
      </w:pPr>
      <w:r w:rsidRPr="00152CAB">
        <w:rPr>
          <w:iCs/>
          <w:lang w:eastAsia="el-GR"/>
        </w:rPr>
        <w:t>Παράδειγμα 1</w:t>
      </w:r>
      <w:r w:rsidRPr="00821E9B">
        <w:rPr>
          <w:lang w:eastAsia="el-GR"/>
        </w:rPr>
        <w:t>: Ανάγνωση και εκτύπωση 2 αριθμών.</w:t>
      </w:r>
    </w:p>
    <w:tbl>
      <w:tblPr>
        <w:tblW w:w="0" w:type="auto"/>
        <w:tblCellSpacing w:w="15" w:type="dxa"/>
        <w:tblCellMar>
          <w:top w:w="15" w:type="dxa"/>
          <w:left w:w="15" w:type="dxa"/>
          <w:bottom w:w="15" w:type="dxa"/>
          <w:right w:w="15" w:type="dxa"/>
        </w:tblCellMar>
        <w:tblLook w:val="04A0"/>
      </w:tblPr>
      <w:tblGrid>
        <w:gridCol w:w="4132"/>
        <w:gridCol w:w="3675"/>
      </w:tblGrid>
      <w:tr w:rsidR="00821E9B" w:rsidRPr="00821E9B" w:rsidTr="00821E9B">
        <w:trPr>
          <w:tblCellSpacing w:w="15" w:type="dxa"/>
        </w:trPr>
        <w:tc>
          <w:tcPr>
            <w:tcW w:w="0" w:type="auto"/>
            <w:vAlign w:val="center"/>
            <w:hideMark/>
          </w:tcPr>
          <w:p w:rsidR="00821E9B" w:rsidRPr="00821E9B" w:rsidRDefault="00821E9B" w:rsidP="00281433">
            <w:pPr>
              <w:pStyle w:val="a7"/>
              <w:rPr>
                <w:lang w:eastAsia="el-GR"/>
              </w:rPr>
            </w:pPr>
            <w:r w:rsidRPr="00821E9B">
              <w:rPr>
                <w:b/>
                <w:bCs/>
                <w:lang w:eastAsia="el-GR"/>
              </w:rPr>
              <w:t>Αλγόριθμος</w:t>
            </w:r>
            <w:r w:rsidRPr="00821E9B">
              <w:rPr>
                <w:lang w:eastAsia="el-GR"/>
              </w:rPr>
              <w:t xml:space="preserve">Παράδειγμα_1 </w:t>
            </w:r>
            <w:r w:rsidRPr="00821E9B">
              <w:rPr>
                <w:lang w:eastAsia="el-GR"/>
              </w:rPr>
              <w:br/>
            </w:r>
            <w:r w:rsidRPr="00821E9B">
              <w:rPr>
                <w:b/>
                <w:bCs/>
                <w:lang w:eastAsia="el-GR"/>
              </w:rPr>
              <w:t xml:space="preserve">Διάβασε </w:t>
            </w:r>
            <w:r w:rsidRPr="00821E9B">
              <w:rPr>
                <w:lang w:eastAsia="el-GR"/>
              </w:rPr>
              <w:t>α, β       </w:t>
            </w:r>
            <w:r w:rsidRPr="00821E9B">
              <w:rPr>
                <w:lang w:eastAsia="el-GR"/>
              </w:rPr>
              <w:br/>
            </w:r>
            <w:r w:rsidR="00281433">
              <w:rPr>
                <w:lang w:eastAsia="el-GR"/>
              </w:rPr>
              <w:t>Ά</w:t>
            </w:r>
            <w:r w:rsidRPr="00821E9B">
              <w:rPr>
                <w:lang w:eastAsia="el-GR"/>
              </w:rPr>
              <w:t xml:space="preserve">θροισμα </w:t>
            </w:r>
            <w:r w:rsidRPr="00821E9B">
              <w:t>←</w:t>
            </w:r>
            <w:r w:rsidRPr="00821E9B">
              <w:rPr>
                <w:lang w:eastAsia="el-GR"/>
              </w:rPr>
              <w:t xml:space="preserve"> α + β</w:t>
            </w:r>
            <w:r w:rsidRPr="00821E9B">
              <w:rPr>
                <w:lang w:eastAsia="el-GR"/>
              </w:rPr>
              <w:br/>
            </w:r>
            <w:r w:rsidRPr="00821E9B">
              <w:rPr>
                <w:b/>
                <w:bCs/>
                <w:lang w:eastAsia="el-GR"/>
              </w:rPr>
              <w:t xml:space="preserve">Εκτύπωσε </w:t>
            </w:r>
            <w:r w:rsidRPr="00821E9B">
              <w:rPr>
                <w:lang w:eastAsia="el-GR"/>
              </w:rPr>
              <w:t>άθροισμα</w:t>
            </w:r>
            <w:r w:rsidR="00281433">
              <w:rPr>
                <w:lang w:eastAsia="el-GR"/>
              </w:rPr>
              <w:t xml:space="preserve">                                      </w:t>
            </w:r>
            <w:r w:rsidRPr="00821E9B">
              <w:rPr>
                <w:lang w:eastAsia="el-GR"/>
              </w:rPr>
              <w:t>      </w:t>
            </w:r>
            <w:r w:rsidRPr="00821E9B">
              <w:rPr>
                <w:lang w:eastAsia="el-GR"/>
              </w:rPr>
              <w:br/>
            </w:r>
            <w:r w:rsidRPr="00821E9B">
              <w:rPr>
                <w:b/>
                <w:bCs/>
                <w:lang w:eastAsia="el-GR"/>
              </w:rPr>
              <w:t>Τέλος</w:t>
            </w:r>
            <w:r w:rsidRPr="00821E9B">
              <w:rPr>
                <w:lang w:eastAsia="el-GR"/>
              </w:rPr>
              <w:t xml:space="preserve"> Παράδειγμα_1 </w:t>
            </w:r>
          </w:p>
        </w:tc>
        <w:tc>
          <w:tcPr>
            <w:tcW w:w="0" w:type="auto"/>
            <w:vAlign w:val="center"/>
            <w:hideMark/>
          </w:tcPr>
          <w:p w:rsidR="00821E9B" w:rsidRPr="00821E9B" w:rsidRDefault="00821E9B" w:rsidP="00152CAB">
            <w:pPr>
              <w:pStyle w:val="a7"/>
              <w:jc w:val="both"/>
              <w:rPr>
                <w:lang w:eastAsia="el-GR"/>
              </w:rPr>
            </w:pPr>
            <w:r w:rsidRPr="00821E9B">
              <w:rPr>
                <w:noProof/>
                <w:lang w:eastAsia="el-GR"/>
              </w:rPr>
              <w:drawing>
                <wp:inline distT="0" distB="0" distL="0" distR="0">
                  <wp:extent cx="2262036" cy="2504661"/>
                  <wp:effectExtent l="19050" t="0" r="4914" b="0"/>
                  <wp:docPr id="9" name="Εικόνα 9" descr="http://ptsiotakis.mysch.gr/aepp/old/image_book/theory/th2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tsiotakis.mysch.gr/aepp/old/image_book/theory/th2a_2.jpg"/>
                          <pic:cNvPicPr>
                            <a:picLocks noChangeAspect="1" noChangeArrowheads="1"/>
                          </pic:cNvPicPr>
                        </pic:nvPicPr>
                        <pic:blipFill>
                          <a:blip r:embed="rId7" cstate="print"/>
                          <a:srcRect/>
                          <a:stretch>
                            <a:fillRect/>
                          </a:stretch>
                        </pic:blipFill>
                        <pic:spPr bwMode="auto">
                          <a:xfrm>
                            <a:off x="0" y="0"/>
                            <a:ext cx="2262036" cy="2504661"/>
                          </a:xfrm>
                          <a:prstGeom prst="rect">
                            <a:avLst/>
                          </a:prstGeom>
                          <a:noFill/>
                          <a:ln w="9525">
                            <a:noFill/>
                            <a:miter lim="800000"/>
                            <a:headEnd/>
                            <a:tailEnd/>
                          </a:ln>
                        </pic:spPr>
                      </pic:pic>
                    </a:graphicData>
                  </a:graphic>
                </wp:inline>
              </w:drawing>
            </w:r>
          </w:p>
        </w:tc>
      </w:tr>
    </w:tbl>
    <w:p w:rsidR="00821E9B" w:rsidRPr="00821E9B" w:rsidRDefault="00821E9B" w:rsidP="00152CAB">
      <w:pPr>
        <w:pStyle w:val="a7"/>
        <w:jc w:val="both"/>
        <w:rPr>
          <w:vanish/>
          <w:lang w:eastAsia="el-GR"/>
        </w:rPr>
      </w:pPr>
    </w:p>
    <w:tbl>
      <w:tblPr>
        <w:tblW w:w="0" w:type="auto"/>
        <w:tblCellSpacing w:w="15" w:type="dxa"/>
        <w:tblCellMar>
          <w:top w:w="15" w:type="dxa"/>
          <w:left w:w="15" w:type="dxa"/>
          <w:bottom w:w="15" w:type="dxa"/>
          <w:right w:w="15" w:type="dxa"/>
        </w:tblCellMar>
        <w:tblLook w:val="04A0"/>
      </w:tblPr>
      <w:tblGrid>
        <w:gridCol w:w="3172"/>
        <w:gridCol w:w="5224"/>
      </w:tblGrid>
      <w:tr w:rsidR="00821E9B" w:rsidRPr="00821E9B" w:rsidTr="00821E9B">
        <w:trPr>
          <w:tblCellSpacing w:w="15" w:type="dxa"/>
        </w:trPr>
        <w:tc>
          <w:tcPr>
            <w:tcW w:w="0" w:type="auto"/>
            <w:vAlign w:val="center"/>
            <w:hideMark/>
          </w:tcPr>
          <w:p w:rsidR="00821E9B" w:rsidRPr="00821E9B" w:rsidRDefault="00821E9B" w:rsidP="00152CAB">
            <w:pPr>
              <w:pStyle w:val="a7"/>
              <w:jc w:val="both"/>
              <w:rPr>
                <w:lang w:eastAsia="el-GR"/>
              </w:rPr>
            </w:pPr>
            <w:r w:rsidRPr="00821E9B">
              <w:rPr>
                <w:u w:val="single"/>
                <w:lang w:eastAsia="el-GR"/>
              </w:rPr>
              <w:t>Σχολιασμός διαγράμματος ροής</w:t>
            </w:r>
            <w:r w:rsidRPr="00821E9B">
              <w:rPr>
                <w:lang w:eastAsia="el-GR"/>
              </w:rPr>
              <w:t>:     </w:t>
            </w:r>
          </w:p>
        </w:tc>
        <w:tc>
          <w:tcPr>
            <w:tcW w:w="0" w:type="auto"/>
            <w:vAlign w:val="center"/>
            <w:hideMark/>
          </w:tcPr>
          <w:p w:rsidR="00821E9B" w:rsidRPr="00821E9B" w:rsidRDefault="00821E9B" w:rsidP="00152CAB">
            <w:pPr>
              <w:pStyle w:val="a7"/>
              <w:jc w:val="both"/>
              <w:rPr>
                <w:lang w:eastAsia="el-GR"/>
              </w:rPr>
            </w:pPr>
            <w:r w:rsidRPr="00821E9B">
              <w:rPr>
                <w:lang w:eastAsia="el-GR"/>
              </w:rPr>
              <w:t xml:space="preserve">-  Οι εντολές εκτελούνται σειριακά με τη φορά των βελών </w:t>
            </w:r>
          </w:p>
          <w:p w:rsidR="00821E9B" w:rsidRPr="00821E9B" w:rsidRDefault="00821E9B" w:rsidP="00152CAB">
            <w:pPr>
              <w:pStyle w:val="a7"/>
              <w:jc w:val="both"/>
              <w:rPr>
                <w:lang w:eastAsia="el-GR"/>
              </w:rPr>
            </w:pPr>
            <w:r w:rsidRPr="00821E9B">
              <w:rPr>
                <w:lang w:eastAsia="el-GR"/>
              </w:rPr>
              <w:t>-  Πάντοτε θα υπάρχει 1 έλλειψη για αρχή και μία για τέλος</w:t>
            </w:r>
          </w:p>
        </w:tc>
      </w:tr>
    </w:tbl>
    <w:p w:rsidR="00821E9B" w:rsidRPr="00821E9B" w:rsidRDefault="00821E9B" w:rsidP="00152CAB">
      <w:pPr>
        <w:pStyle w:val="a7"/>
        <w:jc w:val="both"/>
        <w:rPr>
          <w:lang w:eastAsia="el-GR"/>
        </w:rPr>
      </w:pPr>
      <w:r w:rsidRPr="00821E9B">
        <w:rPr>
          <w:u w:val="single"/>
          <w:lang w:eastAsia="el-GR"/>
        </w:rPr>
        <w:t xml:space="preserve">Σχολιασμός </w:t>
      </w:r>
      <w:proofErr w:type="spellStart"/>
      <w:r w:rsidRPr="00821E9B">
        <w:rPr>
          <w:u w:val="single"/>
          <w:lang w:eastAsia="el-GR"/>
        </w:rPr>
        <w:t>ψευδοκώδικα</w:t>
      </w:r>
      <w:proofErr w:type="spellEnd"/>
      <w:r w:rsidRPr="00821E9B">
        <w:rPr>
          <w:lang w:eastAsia="el-GR"/>
        </w:rPr>
        <w:t>:</w:t>
      </w:r>
    </w:p>
    <w:p w:rsidR="00821E9B" w:rsidRPr="00821E9B" w:rsidRDefault="00821E9B" w:rsidP="00152CAB">
      <w:pPr>
        <w:pStyle w:val="a7"/>
        <w:jc w:val="both"/>
        <w:rPr>
          <w:lang w:eastAsia="el-GR"/>
        </w:rPr>
      </w:pPr>
      <w:r w:rsidRPr="00821E9B">
        <w:rPr>
          <w:lang w:eastAsia="el-GR"/>
        </w:rPr>
        <w:lastRenderedPageBreak/>
        <w:t xml:space="preserve">Οι εντολές εκτελούνται σειριακά όπως παρατίθενται στον αλγόριθμος   </w:t>
      </w:r>
    </w:p>
    <w:p w:rsidR="00821E9B" w:rsidRPr="00821E9B" w:rsidRDefault="00821E9B" w:rsidP="00152CAB">
      <w:pPr>
        <w:pStyle w:val="a7"/>
        <w:jc w:val="both"/>
        <w:rPr>
          <w:lang w:eastAsia="el-GR"/>
        </w:rPr>
      </w:pPr>
      <w:r w:rsidRPr="00821E9B">
        <w:rPr>
          <w:lang w:eastAsia="el-GR"/>
        </w:rPr>
        <w:t xml:space="preserve">Στην αρχή του αλγορίθμου πραγματοποιείται η είσοδος των δεδομένων και τελευταία ενέργεια είναι η έξοδος – εκτύπωσή τους   </w:t>
      </w:r>
    </w:p>
    <w:p w:rsidR="00821E9B" w:rsidRPr="00821E9B" w:rsidRDefault="00821E9B" w:rsidP="00152CAB">
      <w:pPr>
        <w:pStyle w:val="a7"/>
        <w:jc w:val="both"/>
        <w:rPr>
          <w:lang w:eastAsia="el-GR"/>
        </w:rPr>
      </w:pPr>
      <w:r w:rsidRPr="00821E9B">
        <w:rPr>
          <w:lang w:eastAsia="el-GR"/>
        </w:rPr>
        <w:t xml:space="preserve">Πάντοτε ξεκινάμε με τη λέξη </w:t>
      </w:r>
      <w:r w:rsidRPr="00821E9B">
        <w:rPr>
          <w:i/>
          <w:iCs/>
          <w:lang w:eastAsia="el-GR"/>
        </w:rPr>
        <w:t>Αλγόριθμος</w:t>
      </w:r>
      <w:r w:rsidRPr="00821E9B">
        <w:rPr>
          <w:lang w:eastAsia="el-GR"/>
        </w:rPr>
        <w:t xml:space="preserve"> και ακολουθεί το όνομα του αλγορίθμου. Το όνομα ενός αλγορίθμου ακολουθεί τους ίδιους κανόνες με το όνομα μιας μεταβλητής. Επιπλέον, δεν μπορεί να χρησιμοποιείται ίδιο όνομα για μια μεταβλητή και για τον αλγόριθμο. Αυτές οι λέξεις καθώς και όλες όσες είναι έντονα γραμμένες καλούνται </w:t>
      </w:r>
      <w:r w:rsidRPr="00821E9B">
        <w:rPr>
          <w:b/>
          <w:bCs/>
          <w:lang w:eastAsia="el-GR"/>
        </w:rPr>
        <w:t xml:space="preserve">δεσμευμένες </w:t>
      </w:r>
      <w:r w:rsidRPr="00821E9B">
        <w:rPr>
          <w:lang w:eastAsia="el-GR"/>
        </w:rPr>
        <w:t xml:space="preserve">λέξεις και δεν </w:t>
      </w:r>
      <w:proofErr w:type="spellStart"/>
      <w:r w:rsidRPr="00821E9B">
        <w:rPr>
          <w:lang w:eastAsia="el-GR"/>
        </w:rPr>
        <w:t>επιτρέπται</w:t>
      </w:r>
      <w:proofErr w:type="spellEnd"/>
      <w:r w:rsidRPr="00821E9B">
        <w:rPr>
          <w:lang w:eastAsia="el-GR"/>
        </w:rPr>
        <w:t xml:space="preserve"> να παρουσιαστούν αλλιώς, ούτε να χρησιμοποιηθούν με λάθος τρόπο </w:t>
      </w:r>
    </w:p>
    <w:p w:rsidR="00821E9B" w:rsidRPr="00821E9B" w:rsidRDefault="00821E9B" w:rsidP="00152CAB">
      <w:pPr>
        <w:pStyle w:val="a7"/>
        <w:jc w:val="both"/>
        <w:rPr>
          <w:lang w:eastAsia="el-GR"/>
        </w:rPr>
      </w:pPr>
      <w:r w:rsidRPr="00821E9B">
        <w:rPr>
          <w:lang w:eastAsia="el-GR"/>
        </w:rPr>
        <w:t xml:space="preserve">Για την χρησιμοποίηση της τιμής κάποιας μεταβλητής πρέπει οπωσδήποτε να έχει προηγηθεί εκχώρηση τιμής σε αυτή τη μεταβλητή είτε με εντολή εκχώρησης είτε με είσοδο δεδομένων </w:t>
      </w:r>
      <w:proofErr w:type="spellStart"/>
      <w:r w:rsidRPr="00821E9B">
        <w:rPr>
          <w:lang w:eastAsia="el-GR"/>
        </w:rPr>
        <w:t>απο</w:t>
      </w:r>
      <w:proofErr w:type="spellEnd"/>
      <w:r w:rsidRPr="00821E9B">
        <w:rPr>
          <w:lang w:eastAsia="el-GR"/>
        </w:rPr>
        <w:t xml:space="preserve"> το χρήστη. Πιο πρακτικά, δεν μπορούμε να </w:t>
      </w:r>
      <w:proofErr w:type="spellStart"/>
      <w:r w:rsidRPr="00821E9B">
        <w:rPr>
          <w:lang w:eastAsia="el-GR"/>
        </w:rPr>
        <w:t>χρησιμοποιήουμε</w:t>
      </w:r>
      <w:proofErr w:type="spellEnd"/>
      <w:r w:rsidRPr="00821E9B">
        <w:rPr>
          <w:lang w:eastAsia="el-GR"/>
        </w:rPr>
        <w:t xml:space="preserve"> μια μεταβλητή στο δεξί τμήμα μιας εντολής εκχώρησης ή σε μια εκτύπωση αν προηγουμένως δεν έχει λάβει τιμή στον αλγόριθμο - </w:t>
      </w:r>
      <w:r w:rsidRPr="00821E9B">
        <w:rPr>
          <w:b/>
          <w:bCs/>
          <w:lang w:eastAsia="el-GR"/>
        </w:rPr>
        <w:t>αρχικοποίηση</w:t>
      </w:r>
      <w:r w:rsidRPr="00821E9B">
        <w:rPr>
          <w:lang w:eastAsia="el-GR"/>
        </w:rPr>
        <w:t xml:space="preserve">   </w:t>
      </w:r>
    </w:p>
    <w:p w:rsidR="00821E9B" w:rsidRPr="00821E9B" w:rsidRDefault="00821E9B" w:rsidP="00152CAB">
      <w:pPr>
        <w:pStyle w:val="a7"/>
        <w:jc w:val="both"/>
        <w:rPr>
          <w:lang w:eastAsia="el-GR"/>
        </w:rPr>
      </w:pPr>
      <w:r w:rsidRPr="00821E9B">
        <w:rPr>
          <w:lang w:eastAsia="el-GR"/>
        </w:rPr>
        <w:t xml:space="preserve">Η πρώτη ή οι πρώτες εντολές πραγματοποιούν είσοδο δεδομένων. Αυτό μπορεί να γίνει με την εντολή </w:t>
      </w:r>
      <w:r w:rsidRPr="00821E9B">
        <w:rPr>
          <w:i/>
          <w:iCs/>
          <w:lang w:eastAsia="el-GR"/>
        </w:rPr>
        <w:t>Διάβασε</w:t>
      </w:r>
      <w:r w:rsidRPr="00821E9B">
        <w:rPr>
          <w:lang w:eastAsia="el-GR"/>
        </w:rPr>
        <w:t xml:space="preserve"> ακολουθούμενη από τα ονόματα μεταβλητών ή με την εντολή </w:t>
      </w:r>
      <w:r w:rsidRPr="00821E9B">
        <w:rPr>
          <w:i/>
          <w:iCs/>
          <w:lang w:eastAsia="el-GR"/>
        </w:rPr>
        <w:t>Δεδομένα</w:t>
      </w:r>
      <w:r w:rsidRPr="00821E9B">
        <w:rPr>
          <w:lang w:eastAsia="el-GR"/>
        </w:rPr>
        <w:t xml:space="preserve"> (δες αλγόριθμο)</w:t>
      </w:r>
      <w:r w:rsidRPr="00821E9B">
        <w:rPr>
          <w:lang w:eastAsia="el-GR"/>
        </w:rPr>
        <w:br/>
        <w:t xml:space="preserve">Όταν η εκφώνηση αναφέρει ρητώς την ανάγνωση των δεδομένων από το χρήστη τότε χρησιμοποιείται η εντολή </w:t>
      </w:r>
      <w:r w:rsidRPr="00821E9B">
        <w:rPr>
          <w:i/>
          <w:iCs/>
          <w:lang w:eastAsia="el-GR"/>
        </w:rPr>
        <w:t>Διάβασε</w:t>
      </w:r>
      <w:r w:rsidRPr="00821E9B">
        <w:rPr>
          <w:lang w:eastAsia="el-GR"/>
        </w:rPr>
        <w:t xml:space="preserve">. Σε διαφορετική περίπτωση π.χ. όταν η εκφώνηση αναφέρει «έστω μεταβλητή Ν που περιέχει το πλήθος αριθμών», τότε μπορούμε να εισάγουμε την τιμή της μεταβλητής Ν στον αλγόριθμό μας με την </w:t>
      </w:r>
      <w:proofErr w:type="spellStart"/>
      <w:r w:rsidRPr="00821E9B">
        <w:rPr>
          <w:lang w:eastAsia="el-GR"/>
        </w:rPr>
        <w:t>εντπλή</w:t>
      </w:r>
      <w:proofErr w:type="spellEnd"/>
      <w:r w:rsidRPr="00821E9B">
        <w:rPr>
          <w:lang w:eastAsia="el-GR"/>
        </w:rPr>
        <w:t xml:space="preserve"> </w:t>
      </w:r>
      <w:r w:rsidRPr="00821E9B">
        <w:rPr>
          <w:i/>
          <w:iCs/>
          <w:lang w:eastAsia="el-GR"/>
        </w:rPr>
        <w:t>Δεδομένα.</w:t>
      </w:r>
      <w:r w:rsidRPr="00821E9B">
        <w:rPr>
          <w:lang w:eastAsia="el-GR"/>
        </w:rPr>
        <w:t xml:space="preserve"> Όμοια για την έξοδο και τις εντολές </w:t>
      </w:r>
      <w:r w:rsidRPr="00821E9B">
        <w:rPr>
          <w:i/>
          <w:iCs/>
          <w:lang w:eastAsia="el-GR"/>
        </w:rPr>
        <w:t>Εκτύπωσε</w:t>
      </w:r>
      <w:r w:rsidRPr="00821E9B">
        <w:rPr>
          <w:lang w:eastAsia="el-GR"/>
        </w:rPr>
        <w:t xml:space="preserve"> (για αποστολή εκτύπωσης στον εκτυπωτή),</w:t>
      </w:r>
      <w:r w:rsidRPr="00821E9B">
        <w:rPr>
          <w:i/>
          <w:iCs/>
          <w:lang w:eastAsia="el-GR"/>
        </w:rPr>
        <w:t xml:space="preserve"> Εμφάνισε </w:t>
      </w:r>
      <w:r w:rsidRPr="00821E9B">
        <w:rPr>
          <w:lang w:eastAsia="el-GR"/>
        </w:rPr>
        <w:t xml:space="preserve">(για εμφάνιση των στοιχείων στην οθόνη) και της </w:t>
      </w:r>
      <w:proofErr w:type="spellStart"/>
      <w:r w:rsidRPr="00821E9B">
        <w:rPr>
          <w:lang w:eastAsia="el-GR"/>
        </w:rPr>
        <w:t>της</w:t>
      </w:r>
      <w:proofErr w:type="spellEnd"/>
      <w:r w:rsidRPr="00821E9B">
        <w:rPr>
          <w:lang w:eastAsia="el-GR"/>
        </w:rPr>
        <w:t xml:space="preserve"> εντολής </w:t>
      </w:r>
      <w:r w:rsidRPr="00821E9B">
        <w:rPr>
          <w:i/>
          <w:iCs/>
          <w:lang w:eastAsia="el-GR"/>
        </w:rPr>
        <w:t>Αποτελέσματα</w:t>
      </w:r>
      <w:r w:rsidRPr="00821E9B">
        <w:rPr>
          <w:lang w:eastAsia="el-GR"/>
        </w:rPr>
        <w:t xml:space="preserve">   </w:t>
      </w:r>
    </w:p>
    <w:p w:rsidR="00821E9B" w:rsidRPr="00821E9B" w:rsidRDefault="00821E9B" w:rsidP="00152CAB">
      <w:pPr>
        <w:pStyle w:val="a7"/>
        <w:jc w:val="both"/>
      </w:pPr>
    </w:p>
    <w:sectPr w:rsidR="00821E9B" w:rsidRPr="00821E9B" w:rsidSect="009F1BA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898"/>
    <w:multiLevelType w:val="hybridMultilevel"/>
    <w:tmpl w:val="A5D2D71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5EC06D5"/>
    <w:multiLevelType w:val="hybridMultilevel"/>
    <w:tmpl w:val="A75CFD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E8C7206"/>
    <w:multiLevelType w:val="multilevel"/>
    <w:tmpl w:val="4FE2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2B3B7E"/>
    <w:multiLevelType w:val="multilevel"/>
    <w:tmpl w:val="31E4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93D93"/>
    <w:multiLevelType w:val="hybridMultilevel"/>
    <w:tmpl w:val="ED62827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CCD0A6F"/>
    <w:multiLevelType w:val="hybridMultilevel"/>
    <w:tmpl w:val="ED0A59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2F3EE4"/>
    <w:multiLevelType w:val="hybridMultilevel"/>
    <w:tmpl w:val="05A008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81268BF"/>
    <w:multiLevelType w:val="multilevel"/>
    <w:tmpl w:val="883A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9A76FB"/>
    <w:multiLevelType w:val="multilevel"/>
    <w:tmpl w:val="A7F2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D3764B"/>
    <w:multiLevelType w:val="multilevel"/>
    <w:tmpl w:val="EE62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5B0577"/>
    <w:multiLevelType w:val="hybridMultilevel"/>
    <w:tmpl w:val="CD90A9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7"/>
  </w:num>
  <w:num w:numId="6">
    <w:abstractNumId w:val="3"/>
  </w:num>
  <w:num w:numId="7">
    <w:abstractNumId w:val="1"/>
  </w:num>
  <w:num w:numId="8">
    <w:abstractNumId w:val="4"/>
  </w:num>
  <w:num w:numId="9">
    <w:abstractNumId w:val="5"/>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21E9B"/>
    <w:rsid w:val="00121E25"/>
    <w:rsid w:val="00152CAB"/>
    <w:rsid w:val="00281433"/>
    <w:rsid w:val="00821E9B"/>
    <w:rsid w:val="009F1BA8"/>
    <w:rsid w:val="00AF48C5"/>
    <w:rsid w:val="00C4030F"/>
    <w:rsid w:val="00D35AC2"/>
    <w:rsid w:val="00F316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E9B"/>
    <w:pPr>
      <w:ind w:left="720"/>
      <w:contextualSpacing/>
    </w:pPr>
  </w:style>
  <w:style w:type="paragraph" w:styleId="Web">
    <w:name w:val="Normal (Web)"/>
    <w:basedOn w:val="a"/>
    <w:uiPriority w:val="99"/>
    <w:unhideWhenUsed/>
    <w:rsid w:val="00821E9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821E9B"/>
    <w:rPr>
      <w:i/>
      <w:iCs/>
    </w:rPr>
  </w:style>
  <w:style w:type="character" w:styleId="-">
    <w:name w:val="Hyperlink"/>
    <w:basedOn w:val="a0"/>
    <w:uiPriority w:val="99"/>
    <w:semiHidden/>
    <w:unhideWhenUsed/>
    <w:rsid w:val="00821E9B"/>
    <w:rPr>
      <w:color w:val="0000FF"/>
      <w:u w:val="single"/>
    </w:rPr>
  </w:style>
  <w:style w:type="character" w:styleId="a5">
    <w:name w:val="Strong"/>
    <w:basedOn w:val="a0"/>
    <w:uiPriority w:val="22"/>
    <w:qFormat/>
    <w:rsid w:val="00821E9B"/>
    <w:rPr>
      <w:b/>
      <w:bCs/>
    </w:rPr>
  </w:style>
  <w:style w:type="paragraph" w:styleId="a6">
    <w:name w:val="Balloon Text"/>
    <w:basedOn w:val="a"/>
    <w:link w:val="Char"/>
    <w:uiPriority w:val="99"/>
    <w:semiHidden/>
    <w:unhideWhenUsed/>
    <w:rsid w:val="00821E9B"/>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821E9B"/>
    <w:rPr>
      <w:rFonts w:ascii="Tahoma" w:hAnsi="Tahoma" w:cs="Tahoma"/>
      <w:sz w:val="16"/>
      <w:szCs w:val="16"/>
    </w:rPr>
  </w:style>
  <w:style w:type="paragraph" w:styleId="a7">
    <w:name w:val="No Spacing"/>
    <w:uiPriority w:val="1"/>
    <w:qFormat/>
    <w:rsid w:val="00821E9B"/>
    <w:pPr>
      <w:spacing w:after="0" w:line="240" w:lineRule="auto"/>
    </w:pPr>
  </w:style>
</w:styles>
</file>

<file path=word/webSettings.xml><?xml version="1.0" encoding="utf-8"?>
<w:webSettings xmlns:r="http://schemas.openxmlformats.org/officeDocument/2006/relationships" xmlns:w="http://schemas.openxmlformats.org/wordprocessingml/2006/main">
  <w:divs>
    <w:div w:id="210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tsiotakis.mysch.gr/aepp/old/aepp/aepp_theory2b.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4784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steil</dc:creator>
  <cp:lastModifiedBy>steil</cp:lastModifiedBy>
  <cp:revision>2</cp:revision>
  <dcterms:created xsi:type="dcterms:W3CDTF">2024-11-10T10:24:00Z</dcterms:created>
  <dcterms:modified xsi:type="dcterms:W3CDTF">2024-11-10T10:24:00Z</dcterms:modified>
</cp:coreProperties>
</file>