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FE" w:rsidRPr="00A717FE" w:rsidRDefault="00A717FE" w:rsidP="00A717FE">
      <w:pPr>
        <w:shd w:val="clear" w:color="auto" w:fill="FFF9EE"/>
        <w:spacing w:before="180" w:after="0" w:line="240" w:lineRule="auto"/>
        <w:outlineLvl w:val="2"/>
        <w:rPr>
          <w:rFonts w:ascii="Georgia" w:eastAsia="Times New Roman" w:hAnsi="Georgia" w:cs="Times New Roman"/>
          <w:b/>
          <w:bCs/>
          <w:color w:val="222222"/>
          <w:sz w:val="24"/>
          <w:szCs w:val="24"/>
          <w:lang w:eastAsia="el-GR"/>
        </w:rPr>
      </w:pPr>
      <w:r w:rsidRPr="00A717FE">
        <w:rPr>
          <w:rFonts w:ascii="Georgia" w:eastAsia="Times New Roman" w:hAnsi="Georgia" w:cs="Times New Roman"/>
          <w:b/>
          <w:bCs/>
          <w:color w:val="222222"/>
          <w:sz w:val="24"/>
          <w:szCs w:val="24"/>
          <w:lang w:eastAsia="el-GR"/>
        </w:rPr>
        <w:t>Πρόταση ανάπτυξης θέματος για κοινωνική ευθύνη, Έκθεση Γ΄ Λυκείου</w:t>
      </w:r>
    </w:p>
    <w:p w:rsidR="00A717FE" w:rsidRPr="00A717FE" w:rsidRDefault="00A717FE" w:rsidP="00A717FE">
      <w:pPr>
        <w:shd w:val="clear" w:color="auto" w:fill="FFF9EE"/>
        <w:spacing w:after="0" w:line="240" w:lineRule="auto"/>
        <w:jc w:val="center"/>
        <w:rPr>
          <w:rFonts w:ascii="Georgia" w:eastAsia="Times New Roman" w:hAnsi="Georgia" w:cs="Times New Roman"/>
          <w:color w:val="222222"/>
          <w:sz w:val="16"/>
          <w:szCs w:val="16"/>
          <w:lang w:eastAsia="el-GR"/>
        </w:rPr>
      </w:pPr>
      <w:r>
        <w:rPr>
          <w:rFonts w:ascii="Georgia" w:eastAsia="Times New Roman" w:hAnsi="Georgia" w:cs="Times New Roman"/>
          <w:noProof/>
          <w:color w:val="993300"/>
          <w:sz w:val="16"/>
          <w:szCs w:val="16"/>
          <w:lang w:eastAsia="el-GR"/>
        </w:rPr>
        <w:drawing>
          <wp:inline distT="0" distB="0" distL="0" distR="0">
            <wp:extent cx="3046095" cy="2981325"/>
            <wp:effectExtent l="19050" t="0" r="1905" b="0"/>
            <wp:docPr id="1" name="Εικόνα 1" descr="https://3.bp.blogspot.com/_j6qCPavLRcU/TPLZuWH-DFI/AAAAAAAAAAo/SamDjxyAd3w/s320/38Makrigianni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_j6qCPavLRcU/TPLZuWH-DFI/AAAAAAAAAAo/SamDjxyAd3w/s320/38Makrigiannis.jpg">
                      <a:hlinkClick r:id="rId4"/>
                    </pic:cNvPr>
                    <pic:cNvPicPr>
                      <a:picLocks noChangeAspect="1" noChangeArrowheads="1"/>
                    </pic:cNvPicPr>
                  </pic:nvPicPr>
                  <pic:blipFill>
                    <a:blip r:embed="rId5"/>
                    <a:srcRect/>
                    <a:stretch>
                      <a:fillRect/>
                    </a:stretch>
                  </pic:blipFill>
                  <pic:spPr bwMode="auto">
                    <a:xfrm>
                      <a:off x="0" y="0"/>
                      <a:ext cx="3046095" cy="2981325"/>
                    </a:xfrm>
                    <a:prstGeom prst="rect">
                      <a:avLst/>
                    </a:prstGeom>
                    <a:noFill/>
                    <a:ln w="9525">
                      <a:noFill/>
                      <a:miter lim="800000"/>
                      <a:headEnd/>
                      <a:tailEnd/>
                    </a:ln>
                  </pic:spPr>
                </pic:pic>
              </a:graphicData>
            </a:graphic>
          </wp:inline>
        </w:drawing>
      </w:r>
    </w:p>
    <w:p w:rsidR="00A717FE" w:rsidRPr="00A717FE" w:rsidRDefault="00A717FE" w:rsidP="00A717FE">
      <w:pPr>
        <w:shd w:val="clear" w:color="auto" w:fill="FFF9EE"/>
        <w:spacing w:after="0" w:line="240" w:lineRule="auto"/>
        <w:rPr>
          <w:rFonts w:ascii="Georgia" w:eastAsia="Times New Roman" w:hAnsi="Georgia" w:cs="Times New Roman"/>
          <w:color w:val="222222"/>
          <w:sz w:val="16"/>
          <w:szCs w:val="16"/>
          <w:lang w:eastAsia="el-GR"/>
        </w:rPr>
      </w:pPr>
      <w:r w:rsidRPr="00A717FE">
        <w:rPr>
          <w:rFonts w:ascii="Georgia" w:eastAsia="Times New Roman" w:hAnsi="Georgia" w:cs="Times New Roman"/>
          <w:b/>
          <w:bCs/>
          <w:color w:val="222222"/>
          <w:sz w:val="16"/>
          <w:szCs w:val="16"/>
          <w:lang w:eastAsia="el-GR"/>
        </w:rPr>
        <w:t>Η κοινωνική ευθύνη είναι απαραίτητη για την κοινωνική συμβίωση των ανθρώπων και την πρόοδο της κοινωνίας.  Με βάση το δεδομένο αυτό να αναπτύξετε τις απόψεις σας:</w:t>
      </w:r>
      <w:r w:rsidRPr="00A717FE">
        <w:rPr>
          <w:rFonts w:ascii="Georgia" w:eastAsia="Times New Roman" w:hAnsi="Georgia" w:cs="Times New Roman"/>
          <w:b/>
          <w:bCs/>
          <w:color w:val="222222"/>
          <w:sz w:val="16"/>
          <w:szCs w:val="16"/>
          <w:lang w:eastAsia="el-GR"/>
        </w:rPr>
        <w:br/>
        <w:t>α. Ποιά η έννοια της κοινωνικής ευθύνης;</w:t>
      </w:r>
      <w:r w:rsidRPr="00A717FE">
        <w:rPr>
          <w:rFonts w:ascii="Georgia" w:eastAsia="Times New Roman" w:hAnsi="Georgia" w:cs="Times New Roman"/>
          <w:b/>
          <w:bCs/>
          <w:color w:val="222222"/>
          <w:sz w:val="16"/>
          <w:szCs w:val="16"/>
          <w:lang w:eastAsia="el-GR"/>
        </w:rPr>
        <w:br/>
        <w:t>β. Τι προσωπικότητα διαθέτουν τα άτομα που διακρίνονται για υψηλή κοινωνική ευθύνη;</w:t>
      </w:r>
      <w:r w:rsidRPr="00A717FE">
        <w:rPr>
          <w:rFonts w:ascii="Georgia" w:eastAsia="Times New Roman" w:hAnsi="Georgia" w:cs="Times New Roman"/>
          <w:b/>
          <w:bCs/>
          <w:color w:val="222222"/>
          <w:sz w:val="16"/>
          <w:szCs w:val="16"/>
          <w:lang w:eastAsia="el-GR"/>
        </w:rPr>
        <w:br/>
        <w:t>γ. Ποιοί οι παράγοντες καλλιέργειας της κοινωνικής ευθύνης;</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Εισαγωγή:</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Κοινωνία  - κοινωνική ευθύνη - ανάλυση ευθυνών, καθηκόντων-υποχρεώσεων σε</w:t>
      </w:r>
      <w:r w:rsidRPr="00A717FE">
        <w:rPr>
          <w:rFonts w:ascii="Georgia" w:eastAsia="Times New Roman" w:hAnsi="Georgia" w:cs="Times New Roman"/>
          <w:color w:val="222222"/>
          <w:sz w:val="16"/>
          <w:szCs w:val="16"/>
          <w:lang w:eastAsia="el-GR"/>
        </w:rPr>
        <w:br/>
        <w:t>                                                   σχέση με την κοινωνία</w:t>
      </w:r>
      <w:r w:rsidRPr="00A717FE">
        <w:rPr>
          <w:rFonts w:ascii="Georgia" w:eastAsia="Times New Roman" w:hAnsi="Georgia" w:cs="Times New Roman"/>
          <w:color w:val="222222"/>
          <w:sz w:val="16"/>
          <w:szCs w:val="16"/>
          <w:lang w:eastAsia="el-GR"/>
        </w:rPr>
        <w:br/>
        <w:t>                                               - ταύτιση του «εγώ» = «εμείς»</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Η κοινωνική ευθύνη ως ιδιότητα και αρετή του ατόμου προσδιορίζει και το είδος της προσωπικότητας του ατόμου.  Άτομα με κοινωνική ευθύνη διαθέτουν έντονη και ανώτερη προσωπικότητα.  Χαρακτηριστικά στοιχεία της είναι η αποφασιστικότητα στην αντιμετώπιση δυσμενών καταστάσεων, στην αντίληψη πρωτοβουλιών για την επίλυση κοινών προβλημάτων˙ η δικαιοσύνη και η αμεροληψία στις ατομικές, στις κοινωνικές σχέσεις, ώστε να υπάρχει ειρηνική συμβίωση στον κοινωνικό τομέα της ζωής.</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Επίσης κυρίαρχο συστατικό στοιχείο του ατόμου που διακρίνεται από κοινωνική ευθύνη είναι ο σεβασμός της προσωπικότητας του άλλου, η επίλυση των αντιθέσεων με το διάλογο και όχι με δογματισμό και φανατισμό.  Αφού τα στοιχεία αυτά δεν βοηθούν στην αρμονική συμβίωση με την εκδήλωση της αλληλεγγύης, της συνεργασίας στις ανθρώπινες σχέσεις και στην κοινωνική λειτουργία.</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Επίσης κύρια χαρακτηριστικά ατόμων που διακρίνονται με  κοινωνική ευθύνη είναι η αμφισβήτηση, πίστη σε ιδανικά, η ευαισθητοποίηση απέναντι στα προβλήματα της κοινωνίας, αυτογνωσία, η γνώση των καθηκόντων και η διεκδίκηση των δικαιωμάτων.</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Η κοινωνία στοχεύει πάντα σ’ ένα υψηλότερο επίπεδο υλικής και πνευματικής ζωής για τα μέλη της.  Η πραγματοποίηση του στόχου αυτού, σε όποιο βαθμό γίνεται, καταγράφει ταυτόχρονα και το βαθμό αρμονικής συμβίωσης και προόδου της κοινωνίας.  Η κοινωνική ευθύνη κινείται προς αυτή την κατεύθυνση γι’ αυτό θεωρείται απαραίτητη.  Η εξέλιξη και η πρόοδος της κοινωνίας έχει άμεση σχέση με τη λειτουργία των θεσμών, τον τρόπο με τον οποίο τα μέλη της κοινωνίας αντιλαμβάνονται τη λειτουργία τους.</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Η ύπαρξη της κοινωνικής ευθύνης προϋποθέτει την καλλιέργειά της.  Η αποτελεσματική ανάπτυξη του συναισθήματος της κοινωνικής ευθύνης είναι συνηφασμένη με το χρόνο έναρξης και τη σπουδαιότητα των παραγόντων.</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Σπουδαίος παράγοντας καλλιέργειας της κοινωνικής ευθύνης αποτελεί η οικογένεια.  Η συμπεριφορά, ο τρόπος ζωής των γονιών αντανακλά στην προσωπικότητα των παιδιών.  Η ανάληψη πρωτοβουλιών, η ανάληψη ευθυνών, η πληροφόρηση για τα κοινά προβλήματα στην οικογένεια και στον τρόπο αντιμετώπισής τους προετοιμάζουν τα παιδιά σε μια κοινωνική δράση με κύριο χαρακτηριστικό την κοινωνική ευθύνη.</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 xml:space="preserve">Η δυνατότητα της οικογένειας δεν θα είχε ιδιαίτερο αποτέλεσμα αν δεν συνεχιζόταν και μέσα από τους εκπαιδευτικούς φορείς.  Το σχολείο είναι κατά μίαν έννοια μια μικρογραφία της κοινωνίας.  Η λειτουργία του, όταν στηρίζεται στη συμμετοχή όλων των φορέων και στην αντιμετώπιση από τους εκπαιδευόμενους των προβλημάτων </w:t>
      </w:r>
      <w:r w:rsidRPr="00A717FE">
        <w:rPr>
          <w:rFonts w:ascii="Georgia" w:eastAsia="Times New Roman" w:hAnsi="Georgia" w:cs="Times New Roman"/>
          <w:color w:val="222222"/>
          <w:sz w:val="16"/>
          <w:szCs w:val="16"/>
          <w:lang w:eastAsia="el-GR"/>
        </w:rPr>
        <w:lastRenderedPageBreak/>
        <w:t>που τους αφορούν, όταν κυρίαρχο στοιχείο των αντιθέσεων αποτελεί ο διάλογος, τότε και με τα νεαρά ατόμα ως πολίτες θα συνεχίζουν να ενεργούν με την ίδια υπευθυνότητα στην κοινωνία.</w:t>
      </w:r>
      <w:r w:rsidRPr="00A717FE">
        <w:rPr>
          <w:rFonts w:ascii="Georgia" w:eastAsia="Times New Roman" w:hAnsi="Georgia" w:cs="Times New Roman"/>
          <w:color w:val="222222"/>
          <w:sz w:val="16"/>
          <w:szCs w:val="16"/>
          <w:lang w:eastAsia="el-GR"/>
        </w:rPr>
        <w:br/>
      </w:r>
      <w:r w:rsidRPr="00A717FE">
        <w:rPr>
          <w:rFonts w:ascii="Georgia" w:eastAsia="Times New Roman" w:hAnsi="Georgia" w:cs="Times New Roman"/>
          <w:color w:val="222222"/>
          <w:sz w:val="16"/>
          <w:szCs w:val="16"/>
          <w:lang w:eastAsia="el-GR"/>
        </w:rPr>
        <w:br/>
        <w:t>Βασική προϋπόθεση της επιτυχίας των προηγούμενων φορέων για την καλλιέργεια της  κοινωνικής ευθύνης αποτελεί η γενικότερη συμπεριφορά των οργάνων του κράτους.  Η διακριτική και σωστή συμπεριφορά των οργάνων από τα ανώτερα ως τα κατώτερα εκδηλώνεται με την ευθύνη εφαρμογής των νόμων και με τη γρήγορη εξυπηρέτηση και λύση των προβλημάτων των πολιτών.</w:t>
      </w:r>
    </w:p>
    <w:p w:rsidR="00A717FE" w:rsidRPr="00A717FE" w:rsidRDefault="00A717FE" w:rsidP="00A717FE">
      <w:pPr>
        <w:shd w:val="clear" w:color="auto" w:fill="EEE9DD"/>
        <w:spacing w:after="0" w:line="240" w:lineRule="auto"/>
        <w:rPr>
          <w:rFonts w:ascii="Georgia" w:eastAsia="Times New Roman" w:hAnsi="Georgia" w:cs="Times New Roman"/>
          <w:color w:val="666555"/>
          <w:sz w:val="13"/>
          <w:szCs w:val="13"/>
          <w:lang w:eastAsia="el-GR"/>
        </w:rPr>
      </w:pPr>
      <w:r w:rsidRPr="00A717FE">
        <w:rPr>
          <w:rFonts w:ascii="Georgia" w:eastAsia="Times New Roman" w:hAnsi="Georgia" w:cs="Times New Roman"/>
          <w:color w:val="666555"/>
          <w:sz w:val="13"/>
          <w:lang w:eastAsia="el-GR"/>
        </w:rPr>
        <w:t>Αναρτήθηκε από </w:t>
      </w:r>
      <w:hyperlink r:id="rId6" w:tooltip="author profile" w:history="1">
        <w:r w:rsidRPr="00A717FE">
          <w:rPr>
            <w:rFonts w:ascii="Georgia" w:eastAsia="Times New Roman" w:hAnsi="Georgia" w:cs="Times New Roman"/>
            <w:color w:val="993300"/>
            <w:sz w:val="13"/>
            <w:lang w:eastAsia="el-GR"/>
          </w:rPr>
          <w:t>Χαράλαμπος Μηνάογλου </w:t>
        </w:r>
      </w:hyperlink>
      <w:r w:rsidRPr="00A717FE">
        <w:rPr>
          <w:rFonts w:ascii="Georgia" w:eastAsia="Times New Roman" w:hAnsi="Georgia" w:cs="Times New Roman"/>
          <w:color w:val="666555"/>
          <w:sz w:val="13"/>
          <w:lang w:eastAsia="el-GR"/>
        </w:rPr>
        <w:t>στις </w:t>
      </w:r>
      <w:hyperlink r:id="rId7" w:tooltip="permanent link" w:history="1">
        <w:r w:rsidRPr="00A717FE">
          <w:rPr>
            <w:rFonts w:ascii="Georgia" w:eastAsia="Times New Roman" w:hAnsi="Georgia" w:cs="Times New Roman"/>
            <w:color w:val="993300"/>
            <w:sz w:val="13"/>
            <w:lang w:eastAsia="el-GR"/>
          </w:rPr>
          <w:t>2:38</w:t>
        </w:r>
        <w:r w:rsidRPr="00A717FE">
          <w:rPr>
            <w:rFonts w:ascii="Times New Roman" w:eastAsia="Times New Roman" w:hAnsi="Times New Roman" w:cs="Times New Roman"/>
            <w:color w:val="993300"/>
            <w:sz w:val="13"/>
            <w:lang w:eastAsia="el-GR"/>
          </w:rPr>
          <w:t> </w:t>
        </w:r>
        <w:r w:rsidRPr="00A717FE">
          <w:rPr>
            <w:rFonts w:ascii="Georgia" w:eastAsia="Times New Roman" w:hAnsi="Georgia" w:cs="Georgia"/>
            <w:color w:val="993300"/>
            <w:sz w:val="13"/>
            <w:lang w:eastAsia="el-GR"/>
          </w:rPr>
          <w:t>μ.</w:t>
        </w:r>
      </w:hyperlink>
    </w:p>
    <w:p w:rsidR="000975E5" w:rsidRDefault="00A717FE"/>
    <w:sectPr w:rsidR="000975E5" w:rsidSect="008335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717FE"/>
    <w:rsid w:val="008335C7"/>
    <w:rsid w:val="00A11CDF"/>
    <w:rsid w:val="00A717FE"/>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C7"/>
  </w:style>
  <w:style w:type="paragraph" w:styleId="3">
    <w:name w:val="heading 3"/>
    <w:basedOn w:val="a"/>
    <w:link w:val="3Char"/>
    <w:uiPriority w:val="9"/>
    <w:qFormat/>
    <w:rsid w:val="00A717F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717FE"/>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A717FE"/>
    <w:rPr>
      <w:color w:val="0000FF"/>
      <w:u w:val="single"/>
    </w:rPr>
  </w:style>
  <w:style w:type="character" w:customStyle="1" w:styleId="post-author">
    <w:name w:val="post-author"/>
    <w:basedOn w:val="a0"/>
    <w:rsid w:val="00A717FE"/>
  </w:style>
  <w:style w:type="character" w:customStyle="1" w:styleId="fn">
    <w:name w:val="fn"/>
    <w:basedOn w:val="a0"/>
    <w:rsid w:val="00A717FE"/>
  </w:style>
  <w:style w:type="character" w:customStyle="1" w:styleId="post-timestamp">
    <w:name w:val="post-timestamp"/>
    <w:basedOn w:val="a0"/>
    <w:rsid w:val="00A717FE"/>
  </w:style>
  <w:style w:type="paragraph" w:styleId="a3">
    <w:name w:val="Balloon Text"/>
    <w:basedOn w:val="a"/>
    <w:link w:val="Char"/>
    <w:uiPriority w:val="99"/>
    <w:semiHidden/>
    <w:unhideWhenUsed/>
    <w:rsid w:val="00A717F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717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953245">
      <w:bodyDiv w:val="1"/>
      <w:marLeft w:val="0"/>
      <w:marRight w:val="0"/>
      <w:marTop w:val="0"/>
      <w:marBottom w:val="0"/>
      <w:divBdr>
        <w:top w:val="none" w:sz="0" w:space="0" w:color="auto"/>
        <w:left w:val="none" w:sz="0" w:space="0" w:color="auto"/>
        <w:bottom w:val="none" w:sz="0" w:space="0" w:color="auto"/>
        <w:right w:val="none" w:sz="0" w:space="0" w:color="auto"/>
      </w:divBdr>
      <w:divsChild>
        <w:div w:id="945502506">
          <w:marLeft w:val="0"/>
          <w:marRight w:val="0"/>
          <w:marTop w:val="0"/>
          <w:marBottom w:val="0"/>
          <w:divBdr>
            <w:top w:val="none" w:sz="0" w:space="0" w:color="auto"/>
            <w:left w:val="none" w:sz="0" w:space="0" w:color="auto"/>
            <w:bottom w:val="none" w:sz="0" w:space="0" w:color="auto"/>
            <w:right w:val="none" w:sz="0" w:space="0" w:color="auto"/>
          </w:divBdr>
        </w:div>
        <w:div w:id="1593657725">
          <w:marLeft w:val="-20"/>
          <w:marRight w:val="-20"/>
          <w:marTop w:val="203"/>
          <w:marBottom w:val="0"/>
          <w:divBdr>
            <w:top w:val="none" w:sz="0" w:space="0" w:color="auto"/>
            <w:left w:val="none" w:sz="0" w:space="0" w:color="auto"/>
            <w:bottom w:val="single" w:sz="4" w:space="3" w:color="EEEEEE"/>
            <w:right w:val="none" w:sz="0" w:space="0" w:color="auto"/>
          </w:divBdr>
          <w:divsChild>
            <w:div w:id="3181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hilologica.blogspot.com/2010/11/blog-post_2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profile/05227768076982597294" TargetMode="External"/><Relationship Id="rId5" Type="http://schemas.openxmlformats.org/officeDocument/2006/relationships/image" Target="media/image1.jpeg"/><Relationship Id="rId4" Type="http://schemas.openxmlformats.org/officeDocument/2006/relationships/hyperlink" Target="https://3.bp.blogspot.com/_j6qCPavLRcU/TPLZuWH-DFI/AAAAAAAAAAo/SamDjxyAd3w/s1600/38Makrigiannis.jpg"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3295</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2023-12-11T20:21:00Z</dcterms:created>
  <dcterms:modified xsi:type="dcterms:W3CDTF">2023-12-11T20:22:00Z</dcterms:modified>
</cp:coreProperties>
</file>