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D7A52" w14:textId="77777777" w:rsidR="005E7851" w:rsidRPr="005E7851" w:rsidRDefault="005E7851" w:rsidP="005E7851">
      <w:pPr>
        <w:spacing w:after="300" w:line="810" w:lineRule="atLeast"/>
        <w:outlineLvl w:val="0"/>
        <w:rPr>
          <w:rFonts w:ascii="Georgia" w:eastAsia="Times New Roman" w:hAnsi="Georgia" w:cs="Times New Roman"/>
          <w:kern w:val="36"/>
          <w:sz w:val="66"/>
          <w:szCs w:val="66"/>
          <w:lang w:eastAsia="el-GR"/>
        </w:rPr>
      </w:pPr>
      <w:r w:rsidRPr="005E7851">
        <w:rPr>
          <w:rFonts w:ascii="Georgia" w:eastAsia="Times New Roman" w:hAnsi="Georgia" w:cs="Times New Roman"/>
          <w:kern w:val="36"/>
          <w:sz w:val="66"/>
          <w:szCs w:val="66"/>
          <w:lang w:eastAsia="el-GR"/>
        </w:rPr>
        <w:t>Πόσο επηρεάζει τον τουρισμό η κλιματική αλλαγή</w:t>
      </w:r>
    </w:p>
    <w:p w14:paraId="787A9BEA" w14:textId="77777777" w:rsidR="005E7851" w:rsidRPr="005E7851" w:rsidRDefault="005E7851" w:rsidP="005E7851">
      <w:pPr>
        <w:spacing w:after="300" w:line="465" w:lineRule="atLeast"/>
        <w:outlineLvl w:val="1"/>
        <w:rPr>
          <w:rFonts w:ascii="san-bold" w:eastAsia="Times New Roman" w:hAnsi="san-bold" w:cs="Times New Roman"/>
          <w:color w:val="000000"/>
          <w:sz w:val="32"/>
          <w:szCs w:val="32"/>
          <w:lang w:eastAsia="el-GR"/>
        </w:rPr>
      </w:pPr>
      <w:r w:rsidRPr="005E7851">
        <w:rPr>
          <w:rFonts w:ascii="san-bold" w:eastAsia="Times New Roman" w:hAnsi="san-bold" w:cs="Times New Roman"/>
          <w:color w:val="000000"/>
          <w:sz w:val="32"/>
          <w:szCs w:val="32"/>
          <w:lang w:eastAsia="el-GR"/>
        </w:rPr>
        <w:t>Το ελληνικό καλοκαίρι κινδυνεύει να γίνει... κλιματικά αφιλόξενο</w:t>
      </w:r>
    </w:p>
    <w:p w14:paraId="12BC513A" w14:textId="77777777" w:rsidR="005E7851" w:rsidRPr="005E7851" w:rsidRDefault="005E7851" w:rsidP="005E7851">
      <w:pPr>
        <w:shd w:val="clear" w:color="auto" w:fill="FFFFFF"/>
        <w:spacing w:after="0" w:line="240" w:lineRule="auto"/>
        <w:rPr>
          <w:rFonts w:ascii="Segoe UI" w:eastAsia="Times New Roman" w:hAnsi="Segoe UI" w:cs="Segoe UI"/>
          <w:color w:val="212529"/>
          <w:sz w:val="24"/>
          <w:szCs w:val="24"/>
          <w:lang w:eastAsia="el-GR"/>
        </w:rPr>
      </w:pPr>
      <w:r w:rsidRPr="005E7851">
        <w:rPr>
          <w:rFonts w:ascii="Segoe UI" w:eastAsia="Times New Roman" w:hAnsi="Segoe UI" w:cs="Segoe UI"/>
          <w:noProof/>
          <w:color w:val="212529"/>
          <w:sz w:val="24"/>
          <w:szCs w:val="24"/>
          <w:lang w:eastAsia="el-GR"/>
        </w:rPr>
        <w:drawing>
          <wp:inline distT="0" distB="0" distL="0" distR="0" wp14:anchorId="2AA917C8" wp14:editId="34021871">
            <wp:extent cx="7315200" cy="4572000"/>
            <wp:effectExtent l="0" t="0" r="0" b="0"/>
            <wp:docPr id="1" name="Εικόνα 1" descr="Πόσο επηρεάζει τον τουρισμό η κλιματική αλλαγ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όσο επηρεάζει τον τουρισμό η κλιματική αλλαγή"/>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4572000"/>
                    </a:xfrm>
                    <a:prstGeom prst="rect">
                      <a:avLst/>
                    </a:prstGeom>
                    <a:noFill/>
                    <a:ln>
                      <a:noFill/>
                    </a:ln>
                  </pic:spPr>
                </pic:pic>
              </a:graphicData>
            </a:graphic>
          </wp:inline>
        </w:drawing>
      </w:r>
    </w:p>
    <w:p w14:paraId="5D84E33A" w14:textId="77777777" w:rsidR="005E7851" w:rsidRPr="005E7851" w:rsidRDefault="005E7851" w:rsidP="005E7851">
      <w:pPr>
        <w:shd w:val="clear" w:color="auto" w:fill="FFFFFF"/>
        <w:spacing w:after="0" w:line="330" w:lineRule="atLeast"/>
        <w:rPr>
          <w:rFonts w:ascii="sans-medium" w:eastAsia="Times New Roman" w:hAnsi="sans-medium" w:cs="Segoe UI"/>
          <w:color w:val="212529"/>
          <w:sz w:val="24"/>
          <w:szCs w:val="24"/>
          <w:lang w:eastAsia="el-GR"/>
        </w:rPr>
      </w:pPr>
      <w:proofErr w:type="spellStart"/>
      <w:r w:rsidRPr="005E7851">
        <w:rPr>
          <w:rFonts w:ascii="sans-medium" w:eastAsia="Times New Roman" w:hAnsi="sans-medium" w:cs="Segoe UI"/>
          <w:color w:val="212529"/>
          <w:sz w:val="24"/>
          <w:szCs w:val="24"/>
          <w:lang w:eastAsia="el-GR"/>
        </w:rPr>
        <w:t>Φωτ</w:t>
      </w:r>
      <w:proofErr w:type="spellEnd"/>
      <w:r w:rsidRPr="005E7851">
        <w:rPr>
          <w:rFonts w:ascii="sans-medium" w:eastAsia="Times New Roman" w:hAnsi="sans-medium" w:cs="Segoe UI"/>
          <w:color w:val="212529"/>
          <w:sz w:val="24"/>
          <w:szCs w:val="24"/>
          <w:lang w:eastAsia="el-GR"/>
        </w:rPr>
        <w:t>. INTIME NEWS</w:t>
      </w:r>
    </w:p>
    <w:p w14:paraId="4E0E1B03" w14:textId="77777777" w:rsidR="005E7851" w:rsidRPr="005E7851" w:rsidRDefault="005E7851" w:rsidP="005E7851">
      <w:pPr>
        <w:shd w:val="clear" w:color="auto" w:fill="FFFFFF"/>
        <w:spacing w:after="0" w:line="240" w:lineRule="auto"/>
        <w:rPr>
          <w:rFonts w:ascii="Segoe UI" w:eastAsia="Times New Roman" w:hAnsi="Segoe UI" w:cs="Segoe UI"/>
          <w:color w:val="212529"/>
          <w:sz w:val="24"/>
          <w:szCs w:val="24"/>
          <w:lang w:eastAsia="el-GR"/>
        </w:rPr>
      </w:pPr>
      <w:hyperlink r:id="rId6" w:tooltip="View all posts by Γιάννης Ελαφρός" w:history="1">
        <w:r w:rsidRPr="005E7851">
          <w:rPr>
            <w:rFonts w:ascii="san-bold" w:eastAsia="Times New Roman" w:hAnsi="san-bold" w:cs="Segoe UI"/>
            <w:color w:val="0000FF"/>
            <w:sz w:val="30"/>
            <w:szCs w:val="30"/>
            <w:lang w:eastAsia="el-GR"/>
          </w:rPr>
          <w:t>Γιάννης Ελαφρός</w:t>
        </w:r>
      </w:hyperlink>
    </w:p>
    <w:p w14:paraId="0E2F0DFF" w14:textId="77777777" w:rsidR="005E7851" w:rsidRPr="005E7851" w:rsidRDefault="005E7851" w:rsidP="005E7851">
      <w:pPr>
        <w:shd w:val="clear" w:color="auto" w:fill="FFFFFF"/>
        <w:spacing w:before="75" w:after="0" w:line="240" w:lineRule="auto"/>
        <w:rPr>
          <w:rFonts w:ascii="Roboto" w:eastAsia="Times New Roman" w:hAnsi="Roboto" w:cs="Segoe UI"/>
          <w:color w:val="212529"/>
          <w:sz w:val="24"/>
          <w:szCs w:val="24"/>
          <w:lang w:eastAsia="el-GR"/>
        </w:rPr>
      </w:pPr>
      <w:r w:rsidRPr="005E7851">
        <w:rPr>
          <w:rFonts w:ascii="Roboto" w:eastAsia="Times New Roman" w:hAnsi="Roboto" w:cs="Segoe UI"/>
          <w:color w:val="212529"/>
          <w:sz w:val="24"/>
          <w:szCs w:val="24"/>
          <w:lang w:eastAsia="el-GR"/>
        </w:rPr>
        <w:t>14.07.2022 • 13:34</w:t>
      </w:r>
    </w:p>
    <w:p w14:paraId="3E38A330" w14:textId="77777777" w:rsidR="005E7851" w:rsidRPr="005E7851" w:rsidRDefault="005E7851" w:rsidP="005E7851">
      <w:pPr>
        <w:shd w:val="clear" w:color="auto" w:fill="FFFFFF"/>
        <w:spacing w:before="75" w:after="0" w:line="240" w:lineRule="auto"/>
        <w:rPr>
          <w:rFonts w:ascii="Roboto" w:eastAsia="Times New Roman" w:hAnsi="Roboto" w:cs="Segoe UI"/>
          <w:color w:val="212529"/>
          <w:sz w:val="24"/>
          <w:szCs w:val="24"/>
          <w:lang w:eastAsia="el-GR"/>
        </w:rPr>
      </w:pPr>
      <w:r w:rsidRPr="005E7851">
        <w:rPr>
          <w:rFonts w:ascii="Roboto" w:eastAsia="Times New Roman" w:hAnsi="Roboto" w:cs="Segoe UI"/>
          <w:color w:val="212529"/>
          <w:sz w:val="24"/>
          <w:szCs w:val="24"/>
          <w:lang w:eastAsia="el-GR"/>
        </w:rPr>
        <w:t>UPD: 13:44</w:t>
      </w:r>
    </w:p>
    <w:p w14:paraId="1DD94115" w14:textId="77777777" w:rsidR="005E7851" w:rsidRPr="005E7851" w:rsidRDefault="005E7851" w:rsidP="005E7851">
      <w:pPr>
        <w:numPr>
          <w:ilvl w:val="0"/>
          <w:numId w:val="1"/>
        </w:numPr>
        <w:shd w:val="clear" w:color="auto" w:fill="FFFFFF"/>
        <w:spacing w:before="100" w:beforeAutospacing="1" w:after="100" w:afterAutospacing="1" w:line="240" w:lineRule="auto"/>
        <w:ind w:left="75"/>
        <w:rPr>
          <w:rFonts w:ascii="Segoe UI" w:eastAsia="Times New Roman" w:hAnsi="Segoe UI" w:cs="Segoe UI"/>
          <w:color w:val="999999"/>
          <w:sz w:val="24"/>
          <w:szCs w:val="24"/>
          <w:lang w:eastAsia="el-GR"/>
        </w:rPr>
      </w:pPr>
    </w:p>
    <w:p w14:paraId="32A27189" w14:textId="77777777" w:rsidR="005E7851" w:rsidRPr="005E7851" w:rsidRDefault="005E7851" w:rsidP="005E7851">
      <w:pPr>
        <w:shd w:val="clear" w:color="auto" w:fill="FFFFFF"/>
        <w:spacing w:after="0" w:line="240" w:lineRule="auto"/>
        <w:rPr>
          <w:rFonts w:ascii="Segoe UI" w:eastAsia="Times New Roman" w:hAnsi="Segoe UI" w:cs="Segoe UI"/>
          <w:color w:val="212529"/>
          <w:sz w:val="24"/>
          <w:szCs w:val="24"/>
          <w:lang w:eastAsia="el-GR"/>
        </w:rPr>
      </w:pPr>
      <w:r w:rsidRPr="005E7851">
        <w:rPr>
          <w:rFonts w:ascii="Segoe UI" w:eastAsia="Times New Roman" w:hAnsi="Segoe UI" w:cs="Segoe UI"/>
          <w:color w:val="212529"/>
          <w:sz w:val="24"/>
          <w:szCs w:val="24"/>
          <w:lang w:eastAsia="el-GR"/>
        </w:rPr>
        <w:t> </w:t>
      </w:r>
    </w:p>
    <w:p w14:paraId="1CEA635F" w14:textId="77777777" w:rsidR="005E7851" w:rsidRPr="005E7851" w:rsidRDefault="005E7851" w:rsidP="005E7851">
      <w:pPr>
        <w:numPr>
          <w:ilvl w:val="0"/>
          <w:numId w:val="1"/>
        </w:numPr>
        <w:shd w:val="clear" w:color="auto" w:fill="FFFFFF"/>
        <w:spacing w:before="100" w:beforeAutospacing="1" w:after="100" w:afterAutospacing="1" w:line="240" w:lineRule="auto"/>
        <w:ind w:left="75"/>
        <w:rPr>
          <w:rFonts w:ascii="Segoe UI" w:eastAsia="Times New Roman" w:hAnsi="Segoe UI" w:cs="Segoe UI"/>
          <w:color w:val="999999"/>
          <w:sz w:val="24"/>
          <w:szCs w:val="24"/>
          <w:lang w:eastAsia="el-GR"/>
        </w:rPr>
      </w:pPr>
    </w:p>
    <w:p w14:paraId="66F2FBBE" w14:textId="77777777" w:rsidR="005E7851" w:rsidRPr="005E7851" w:rsidRDefault="005E7851" w:rsidP="005E7851">
      <w:pPr>
        <w:shd w:val="clear" w:color="auto" w:fill="FFFFFF"/>
        <w:spacing w:after="0" w:line="240" w:lineRule="auto"/>
        <w:rPr>
          <w:rFonts w:ascii="Segoe UI" w:eastAsia="Times New Roman" w:hAnsi="Segoe UI" w:cs="Segoe UI"/>
          <w:color w:val="212529"/>
          <w:sz w:val="24"/>
          <w:szCs w:val="24"/>
          <w:lang w:eastAsia="el-GR"/>
        </w:rPr>
      </w:pPr>
      <w:r w:rsidRPr="005E7851">
        <w:rPr>
          <w:rFonts w:ascii="Segoe UI" w:eastAsia="Times New Roman" w:hAnsi="Segoe UI" w:cs="Segoe UI"/>
          <w:color w:val="212529"/>
          <w:sz w:val="24"/>
          <w:szCs w:val="24"/>
          <w:lang w:eastAsia="el-GR"/>
        </w:rPr>
        <w:t> </w:t>
      </w:r>
    </w:p>
    <w:p w14:paraId="12B085C3" w14:textId="77777777" w:rsidR="005E7851" w:rsidRPr="005E7851" w:rsidRDefault="005E7851" w:rsidP="005E7851">
      <w:pPr>
        <w:numPr>
          <w:ilvl w:val="0"/>
          <w:numId w:val="1"/>
        </w:numPr>
        <w:shd w:val="clear" w:color="auto" w:fill="FFFFFF"/>
        <w:spacing w:before="100" w:beforeAutospacing="1" w:after="100" w:afterAutospacing="1" w:line="240" w:lineRule="auto"/>
        <w:ind w:left="75"/>
        <w:rPr>
          <w:rFonts w:ascii="Segoe UI" w:eastAsia="Times New Roman" w:hAnsi="Segoe UI" w:cs="Segoe UI"/>
          <w:color w:val="999999"/>
          <w:sz w:val="24"/>
          <w:szCs w:val="24"/>
          <w:lang w:eastAsia="el-GR"/>
        </w:rPr>
      </w:pPr>
    </w:p>
    <w:p w14:paraId="1908463C"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color w:val="212529"/>
          <w:sz w:val="30"/>
          <w:szCs w:val="30"/>
          <w:lang w:eastAsia="el-GR"/>
        </w:rPr>
        <w:t>Το ελληνικό καλοκαίρι έχει υμνηθεί ως συνδυασμός θελκτικού ήλιου, δροσερής θάλασσας κι ανεμελιάς, φιλόξενου χώρου πολιτισμού, ξεκούρασης και νέων εμπειριών. Πολύ πριν γίνει τουριστικό προϊόν αποτελούσε για ντόπιους και επισκέπτες μια υπέροχη προσδοκία. Σήμερα θεωρείται ως ο τόπος της λεγόμενης «βαριάς βιομηχανίας του τουρισμού» και βασική πηγή οικονομικών εσόδων. Θα μπορούσε να απειληθεί το ελληνικό καλοκαίρι και ό,τι αυτό σημαίνει από την κλιματική κρίση; Ή μήπως αυτό ήδη συμβαίνει με αργόσυρτο, αλλά όχι ανεπαίσθητο τρόπο;</w:t>
      </w:r>
    </w:p>
    <w:p w14:paraId="6D7B2EB5"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color w:val="212529"/>
          <w:sz w:val="30"/>
          <w:szCs w:val="30"/>
          <w:lang w:eastAsia="el-GR"/>
        </w:rPr>
        <w:t>Πολύ πιο συχνά εμφανιζόμενοι καύσωνες και πολλές συνεχόμενες μέρες με υψηλές ή πολύ υψηλές θερμοκρασίες που κάνουν καυτή ή και αφόρητη την ημέρα, «τροπικές νύχτες» με τη θερμοκρασία να μην πέφτει ιδιαίτερα και να μην ανακουφίζονται άνθρωποι και κτίρια, περισσότερες πυρκαγιές που καταστρέφουν δάση και σκορπούν επικίνδυνο καπνό, ελλείψεις νερού και διακοπές ηλεκτρικού ρεύματος λόγω της αυξανόμενης ζήτησης και των περιορισμένων πόρων, όλα αυτά που εμφανίζονται ήδη πιο συχνά και στην Ελλάδα τις δύο τελευταίες δεκαετίες σίγουρα δεν διαμορφώνουν το καλύτερο περιβάλλον για την καλοκαιρινή απόλαυση και σίγουρα απαιτούν μέτρα και αναπροσαρμογές.</w:t>
      </w:r>
    </w:p>
    <w:p w14:paraId="29BBB776"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color w:val="212529"/>
          <w:sz w:val="30"/>
          <w:szCs w:val="30"/>
          <w:lang w:eastAsia="el-GR"/>
        </w:rPr>
        <w:t xml:space="preserve">Τα στοιχεία που δημοσιεύει η «Κ» είναι πολύ αποκαλυπτικά. Προέρχονται από την ερευνητική δραστηριότητα του ΕΚΠΑ, μεταξύ των άλλων στο πλαίσιο έργου με επιστημονικό υπεύθυνο τον καθηγητή Κωνσταντίνο </w:t>
      </w:r>
      <w:proofErr w:type="spellStart"/>
      <w:r w:rsidRPr="005E7851">
        <w:rPr>
          <w:rFonts w:ascii="Arial" w:eastAsia="Times New Roman" w:hAnsi="Arial" w:cs="Arial"/>
          <w:color w:val="212529"/>
          <w:sz w:val="30"/>
          <w:szCs w:val="30"/>
          <w:lang w:eastAsia="el-GR"/>
        </w:rPr>
        <w:t>Καρτάλη</w:t>
      </w:r>
      <w:proofErr w:type="spellEnd"/>
      <w:r w:rsidRPr="005E7851">
        <w:rPr>
          <w:rFonts w:ascii="Arial" w:eastAsia="Times New Roman" w:hAnsi="Arial" w:cs="Arial"/>
          <w:color w:val="212529"/>
          <w:sz w:val="30"/>
          <w:szCs w:val="30"/>
          <w:lang w:eastAsia="el-GR"/>
        </w:rPr>
        <w:t xml:space="preserve"> για τον Οργανισμό Ερευνών «</w:t>
      </w:r>
      <w:proofErr w:type="spellStart"/>
      <w:r w:rsidRPr="005E7851">
        <w:rPr>
          <w:rFonts w:ascii="Arial" w:eastAsia="Times New Roman" w:hAnsi="Arial" w:cs="Arial"/>
          <w:color w:val="212529"/>
          <w:sz w:val="30"/>
          <w:szCs w:val="30"/>
          <w:lang w:eastAsia="el-GR"/>
        </w:rPr>
        <w:t>διαΝΕΟσις</w:t>
      </w:r>
      <w:proofErr w:type="spellEnd"/>
      <w:r w:rsidRPr="005E7851">
        <w:rPr>
          <w:rFonts w:ascii="Arial" w:eastAsia="Times New Roman" w:hAnsi="Arial" w:cs="Arial"/>
          <w:color w:val="212529"/>
          <w:sz w:val="30"/>
          <w:szCs w:val="30"/>
          <w:lang w:eastAsia="el-GR"/>
        </w:rPr>
        <w:t xml:space="preserve">» και συνεργάτες τους Κ. </w:t>
      </w:r>
      <w:proofErr w:type="spellStart"/>
      <w:r w:rsidRPr="005E7851">
        <w:rPr>
          <w:rFonts w:ascii="Arial" w:eastAsia="Times New Roman" w:hAnsi="Arial" w:cs="Arial"/>
          <w:color w:val="212529"/>
          <w:sz w:val="30"/>
          <w:szCs w:val="30"/>
          <w:lang w:eastAsia="el-GR"/>
        </w:rPr>
        <w:t>Φιλιππόπουλο</w:t>
      </w:r>
      <w:proofErr w:type="spellEnd"/>
      <w:r w:rsidRPr="005E7851">
        <w:rPr>
          <w:rFonts w:ascii="Arial" w:eastAsia="Times New Roman" w:hAnsi="Arial" w:cs="Arial"/>
          <w:color w:val="212529"/>
          <w:sz w:val="30"/>
          <w:szCs w:val="30"/>
          <w:lang w:eastAsia="el-GR"/>
        </w:rPr>
        <w:t xml:space="preserve"> και Αν. </w:t>
      </w:r>
      <w:r w:rsidRPr="005E7851">
        <w:rPr>
          <w:rFonts w:ascii="Arial" w:eastAsia="Times New Roman" w:hAnsi="Arial" w:cs="Arial"/>
          <w:color w:val="212529"/>
          <w:sz w:val="30"/>
          <w:szCs w:val="30"/>
          <w:lang w:eastAsia="el-GR"/>
        </w:rPr>
        <w:lastRenderedPageBreak/>
        <w:t>Πολύδωρο. Επιλέξαμε δέκα περιοχές με τουριστικό ενδιαφέρον, με διαφορετικά επίπεδα ανάπτυξης, καθώς και την Αθήνα και τη Θεσσαλονίκη. Η τάση αύξησης της συχνότητας και της έντασης των καυσώνων και γενικότερα των υψηλών ή και «καυτών» θερμοκρασιών είναι πολύ μεγάλη και μάλιστα όχι για έπειτα από 50 χρόνια ή για τα τέλη του 21ου αιώνα (που για τους περισσότερους μοιάζουν πολύ μακρινά), αλλά για την περίοδο 2026-2045.</w:t>
      </w:r>
    </w:p>
    <w:p w14:paraId="2179FE50"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noProof/>
          <w:color w:val="212529"/>
          <w:sz w:val="30"/>
          <w:szCs w:val="30"/>
          <w:lang w:eastAsia="el-GR"/>
        </w:rPr>
        <w:lastRenderedPageBreak/>
        <w:drawing>
          <wp:inline distT="0" distB="0" distL="0" distR="0" wp14:anchorId="4F707726" wp14:editId="2897CD50">
            <wp:extent cx="19507200" cy="26850975"/>
            <wp:effectExtent l="0" t="0" r="0" b="9525"/>
            <wp:docPr id="2" name="Εικόνα 2" descr="Πόσο επηρεάζει τον τουρισμό η κλιματική αλλαγή-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όσο επηρεάζει τον τουρισμό η κλιματική αλλαγή-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0" cy="26850975"/>
                    </a:xfrm>
                    <a:prstGeom prst="rect">
                      <a:avLst/>
                    </a:prstGeom>
                    <a:noFill/>
                    <a:ln>
                      <a:noFill/>
                    </a:ln>
                  </pic:spPr>
                </pic:pic>
              </a:graphicData>
            </a:graphic>
          </wp:inline>
        </w:drawing>
      </w:r>
    </w:p>
    <w:p w14:paraId="601E11BC"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b/>
          <w:bCs/>
          <w:color w:val="212529"/>
          <w:sz w:val="30"/>
          <w:szCs w:val="30"/>
          <w:lang w:eastAsia="el-GR"/>
        </w:rPr>
        <w:lastRenderedPageBreak/>
        <w:t>«Πρωταθλήτρια» η Μύκονος</w:t>
      </w:r>
    </w:p>
    <w:p w14:paraId="7C9B4EDB"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color w:val="212529"/>
          <w:sz w:val="30"/>
          <w:szCs w:val="30"/>
          <w:lang w:eastAsia="el-GR"/>
        </w:rPr>
        <w:t xml:space="preserve">Η εμφάνιση περιστατικών καύσωνα, δηλαδή τριών συνεχόμενων ημερών με θερμοκρασίες άνω των 37° C, για να μείνουμε σε ένα δείκτη, θα αυξηθούν σε ετήσια βάση. Στη Μύκονο θα προστεθούν πάνω από 8 </w:t>
      </w:r>
      <w:proofErr w:type="spellStart"/>
      <w:r w:rsidRPr="005E7851">
        <w:rPr>
          <w:rFonts w:ascii="Arial" w:eastAsia="Times New Roman" w:hAnsi="Arial" w:cs="Arial"/>
          <w:color w:val="212529"/>
          <w:sz w:val="30"/>
          <w:szCs w:val="30"/>
          <w:lang w:eastAsia="el-GR"/>
        </w:rPr>
        <w:t>καυσωνικά</w:t>
      </w:r>
      <w:proofErr w:type="spellEnd"/>
      <w:r w:rsidRPr="005E7851">
        <w:rPr>
          <w:rFonts w:ascii="Arial" w:eastAsia="Times New Roman" w:hAnsi="Arial" w:cs="Arial"/>
          <w:color w:val="212529"/>
          <w:sz w:val="30"/>
          <w:szCs w:val="30"/>
          <w:lang w:eastAsia="el-GR"/>
        </w:rPr>
        <w:t xml:space="preserve"> επεισόδια το καλοκαίρι, στην </w:t>
      </w:r>
      <w:proofErr w:type="spellStart"/>
      <w:r w:rsidRPr="005E7851">
        <w:rPr>
          <w:rFonts w:ascii="Arial" w:eastAsia="Times New Roman" w:hAnsi="Arial" w:cs="Arial"/>
          <w:color w:val="212529"/>
          <w:sz w:val="30"/>
          <w:szCs w:val="30"/>
          <w:lang w:eastAsia="el-GR"/>
        </w:rPr>
        <w:t>Αφάντου</w:t>
      </w:r>
      <w:proofErr w:type="spellEnd"/>
      <w:r w:rsidRPr="005E7851">
        <w:rPr>
          <w:rFonts w:ascii="Arial" w:eastAsia="Times New Roman" w:hAnsi="Arial" w:cs="Arial"/>
          <w:color w:val="212529"/>
          <w:sz w:val="30"/>
          <w:szCs w:val="30"/>
          <w:lang w:eastAsia="el-GR"/>
        </w:rPr>
        <w:t xml:space="preserve"> 8,6, στη Χερσόνησο 6, στη Σάμη 6,7, στον Πολύγυρο 6, στο </w:t>
      </w:r>
      <w:proofErr w:type="spellStart"/>
      <w:r w:rsidRPr="005E7851">
        <w:rPr>
          <w:rFonts w:ascii="Arial" w:eastAsia="Times New Roman" w:hAnsi="Arial" w:cs="Arial"/>
          <w:color w:val="212529"/>
          <w:sz w:val="30"/>
          <w:szCs w:val="30"/>
          <w:lang w:eastAsia="el-GR"/>
        </w:rPr>
        <w:t>Γύθειο</w:t>
      </w:r>
      <w:proofErr w:type="spellEnd"/>
      <w:r w:rsidRPr="005E7851">
        <w:rPr>
          <w:rFonts w:ascii="Arial" w:eastAsia="Times New Roman" w:hAnsi="Arial" w:cs="Arial"/>
          <w:color w:val="212529"/>
          <w:sz w:val="30"/>
          <w:szCs w:val="30"/>
          <w:lang w:eastAsia="el-GR"/>
        </w:rPr>
        <w:t xml:space="preserve"> 6,3, στον </w:t>
      </w:r>
      <w:proofErr w:type="spellStart"/>
      <w:r w:rsidRPr="005E7851">
        <w:rPr>
          <w:rFonts w:ascii="Arial" w:eastAsia="Times New Roman" w:hAnsi="Arial" w:cs="Arial"/>
          <w:color w:val="212529"/>
          <w:sz w:val="30"/>
          <w:szCs w:val="30"/>
          <w:lang w:eastAsia="el-GR"/>
        </w:rPr>
        <w:t>Μαραθόκαμπο</w:t>
      </w:r>
      <w:proofErr w:type="spellEnd"/>
      <w:r w:rsidRPr="005E7851">
        <w:rPr>
          <w:rFonts w:ascii="Arial" w:eastAsia="Times New Roman" w:hAnsi="Arial" w:cs="Arial"/>
          <w:color w:val="212529"/>
          <w:sz w:val="30"/>
          <w:szCs w:val="30"/>
          <w:lang w:eastAsia="el-GR"/>
        </w:rPr>
        <w:t xml:space="preserve"> 7,5, στην Αιδηψό 5,9, στη Σέριφο 7,5 και στην Αστυπάλαια 7,3!</w:t>
      </w:r>
    </w:p>
    <w:p w14:paraId="6D2D2789"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color w:val="212529"/>
          <w:sz w:val="30"/>
          <w:szCs w:val="30"/>
          <w:lang w:eastAsia="el-GR"/>
        </w:rPr>
        <w:t>Επίσης, μεγάλη προβλέπεται και η αύξηση των «τροπικών νυχτών», δηλαδή των βραδιών που το θερμόμετρο δεν πέφτει κάτω από 20 βαθμούς Κελσίου. Η σύγκριση γίνεται με τις κλιματικές τιμές της περιόδου 1971-2000 και αφορά πάντα μέσες τιμές, σημαίνει δηλαδή πως θα υπάρχουν υψηλότερες κορυφώσεις.</w:t>
      </w:r>
    </w:p>
    <w:p w14:paraId="785295E6" w14:textId="77777777" w:rsidR="005E7851" w:rsidRPr="005E7851" w:rsidRDefault="005E7851" w:rsidP="005E7851">
      <w:pPr>
        <w:shd w:val="clear" w:color="auto" w:fill="FFFFFF"/>
        <w:spacing w:after="300" w:line="510" w:lineRule="atLeast"/>
        <w:rPr>
          <w:rFonts w:ascii="san-bold" w:eastAsia="Times New Roman" w:hAnsi="san-bold" w:cs="Segoe UI"/>
          <w:color w:val="2877A5"/>
          <w:sz w:val="30"/>
          <w:szCs w:val="30"/>
          <w:lang w:eastAsia="el-GR"/>
        </w:rPr>
      </w:pPr>
      <w:r w:rsidRPr="005E7851">
        <w:rPr>
          <w:rFonts w:ascii="san-bold" w:eastAsia="Times New Roman" w:hAnsi="san-bold" w:cs="Segoe UI"/>
          <w:color w:val="2877A5"/>
          <w:sz w:val="30"/>
          <w:szCs w:val="30"/>
          <w:lang w:eastAsia="el-GR"/>
        </w:rPr>
        <w:t>Αποκαλυπτική έρευνα του ΕΚΠΑ και της «</w:t>
      </w:r>
      <w:proofErr w:type="spellStart"/>
      <w:r w:rsidRPr="005E7851">
        <w:rPr>
          <w:rFonts w:ascii="san-bold" w:eastAsia="Times New Roman" w:hAnsi="san-bold" w:cs="Segoe UI"/>
          <w:color w:val="2877A5"/>
          <w:sz w:val="30"/>
          <w:szCs w:val="30"/>
          <w:lang w:eastAsia="el-GR"/>
        </w:rPr>
        <w:t>διαΝΕΟσις</w:t>
      </w:r>
      <w:proofErr w:type="spellEnd"/>
      <w:r w:rsidRPr="005E7851">
        <w:rPr>
          <w:rFonts w:ascii="san-bold" w:eastAsia="Times New Roman" w:hAnsi="san-bold" w:cs="Segoe UI"/>
          <w:color w:val="2877A5"/>
          <w:sz w:val="30"/>
          <w:szCs w:val="30"/>
          <w:lang w:eastAsia="el-GR"/>
        </w:rPr>
        <w:t>» για τις προοπτικές δέκα περιοχών τουριστικού ενδιαφέροντος την επόμενη εικοσαετία.</w:t>
      </w:r>
    </w:p>
    <w:p w14:paraId="134D7E63"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color w:val="212529"/>
          <w:sz w:val="30"/>
          <w:szCs w:val="30"/>
          <w:lang w:eastAsia="el-GR"/>
        </w:rPr>
        <w:t xml:space="preserve">Παρουσιάζουμε τα αποτελέσματα με βάση το σενάριο RCP 4.5, το οποίο θεωρείται σήμερα ένα μεσαίο σενάριο εκτίμησης της πορείας των εκπομπών και της κλιματικής αλλαγής, με αύξηση της θερμοκρασίας έως 3 βαθμούς Κελσίου το 2100. Σύμφωνα με τους μελετητές του ΕΚΠΑ, οι τάσεις αυτές θα έχουν ως </w:t>
      </w:r>
      <w:proofErr w:type="spellStart"/>
      <w:r w:rsidRPr="005E7851">
        <w:rPr>
          <w:rFonts w:ascii="Arial" w:eastAsia="Times New Roman" w:hAnsi="Arial" w:cs="Arial"/>
          <w:color w:val="212529"/>
          <w:sz w:val="30"/>
          <w:szCs w:val="30"/>
          <w:lang w:eastAsia="el-GR"/>
        </w:rPr>
        <w:t>συνεπακόλουθo</w:t>
      </w:r>
      <w:proofErr w:type="spellEnd"/>
      <w:r w:rsidRPr="005E7851">
        <w:rPr>
          <w:rFonts w:ascii="Arial" w:eastAsia="Times New Roman" w:hAnsi="Arial" w:cs="Arial"/>
          <w:color w:val="212529"/>
          <w:sz w:val="30"/>
          <w:szCs w:val="30"/>
          <w:lang w:eastAsia="el-GR"/>
        </w:rPr>
        <w:t xml:space="preserve"> μεγάλη αύξηση στη ζήτηση ενέργειας για κλιματισμό των χώρων, καθώς και στις απαιτήσεις για νερό.</w:t>
      </w:r>
    </w:p>
    <w:p w14:paraId="1EF649C0"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color w:val="212529"/>
          <w:sz w:val="30"/>
          <w:szCs w:val="30"/>
          <w:lang w:eastAsia="el-GR"/>
        </w:rPr>
        <w:lastRenderedPageBreak/>
        <w:t>Την ίδια ώρα όμως προβλέπεται μείωση των βροχοπτώσεων γενικότερα αλλά και στις συγκεκριμένες περιοχές.</w:t>
      </w:r>
    </w:p>
    <w:p w14:paraId="6977FD8D"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b/>
          <w:bCs/>
          <w:color w:val="212529"/>
          <w:sz w:val="30"/>
          <w:szCs w:val="30"/>
          <w:lang w:eastAsia="el-GR"/>
        </w:rPr>
        <w:t>Επιπτώσεις στη Μεσόγειο</w:t>
      </w:r>
    </w:p>
    <w:p w14:paraId="3B46E9E8"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color w:val="212529"/>
          <w:sz w:val="30"/>
          <w:szCs w:val="30"/>
          <w:lang w:eastAsia="el-GR"/>
        </w:rPr>
        <w:t xml:space="preserve">«Ολόκληρη η Μεσόγειος δέχεται τις επιπτώσεις της κλιματικής αλλαγής, δεν πρόκειται μόνο για ελληνικό πρόβλημα. Θα γίνει όμως, αν τα μέτρα αργήσουν, καθώς οι επιπτώσεις τότε θα είναι δύσκολα αναστρέψιμες», λέει στην «Κ» ο Κωνσταντίνος </w:t>
      </w:r>
      <w:proofErr w:type="spellStart"/>
      <w:r w:rsidRPr="005E7851">
        <w:rPr>
          <w:rFonts w:ascii="Arial" w:eastAsia="Times New Roman" w:hAnsi="Arial" w:cs="Arial"/>
          <w:color w:val="212529"/>
          <w:sz w:val="30"/>
          <w:szCs w:val="30"/>
          <w:lang w:eastAsia="el-GR"/>
        </w:rPr>
        <w:t>Καρτάλης</w:t>
      </w:r>
      <w:proofErr w:type="spellEnd"/>
      <w:r w:rsidRPr="005E7851">
        <w:rPr>
          <w:rFonts w:ascii="Arial" w:eastAsia="Times New Roman" w:hAnsi="Arial" w:cs="Arial"/>
          <w:color w:val="212529"/>
          <w:sz w:val="30"/>
          <w:szCs w:val="30"/>
          <w:lang w:eastAsia="el-GR"/>
        </w:rPr>
        <w:t>, καθηγητής Φυσικής Περιβάλλοντος στο ΕΚΠΑ.</w:t>
      </w:r>
    </w:p>
    <w:p w14:paraId="2A884166"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color w:val="212529"/>
          <w:sz w:val="30"/>
          <w:szCs w:val="30"/>
          <w:lang w:eastAsia="el-GR"/>
        </w:rPr>
        <w:t>«Σήμερα γνωρίζουμε ότι η Μεσόγειος θα αντιμετωπίσει αύξηση της ξηρασίας αλλά και της έντασης, συχνότητας και διάρκειας ακραίων φαινομένων που μπορεί να οδηγήσουν με τη σειρά τους σε πλημμύρες και καύσωνες, καθώς και να ενισχύσουν τις δασικές πυρκαγιές και τη διάβρωση των ακτών. Ουσιαστικά αρκετές περιοχές γίνονται περισσότερο τρωτές στις επιπτώσεις της κλιματικής αλλαγής.</w:t>
      </w:r>
    </w:p>
    <w:p w14:paraId="4841B0E8"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color w:val="212529"/>
          <w:sz w:val="30"/>
          <w:szCs w:val="30"/>
          <w:lang w:eastAsia="el-GR"/>
        </w:rPr>
        <w:t xml:space="preserve">Σε καμία όμως περίπτωση οι παραπάνω επιπτώσεις δεν δικαιολογούν αναφορές πως η Ελλάδα θα γίνει Σαχάρα ή θα κατακλυσθούν τα νησιά μας λόγω της ανόδου της στάθμης της θάλασσας. Πρόκειται για αναφορές που θα πρέπει να αποφεύγονται. </w:t>
      </w:r>
      <w:proofErr w:type="spellStart"/>
      <w:r w:rsidRPr="005E7851">
        <w:rPr>
          <w:rFonts w:ascii="Arial" w:eastAsia="Times New Roman" w:hAnsi="Arial" w:cs="Arial"/>
          <w:color w:val="212529"/>
          <w:sz w:val="30"/>
          <w:szCs w:val="30"/>
          <w:lang w:eastAsia="el-GR"/>
        </w:rPr>
        <w:t>Αλλο</w:t>
      </w:r>
      <w:proofErr w:type="spellEnd"/>
      <w:r w:rsidRPr="005E7851">
        <w:rPr>
          <w:rFonts w:ascii="Arial" w:eastAsia="Times New Roman" w:hAnsi="Arial" w:cs="Arial"/>
          <w:color w:val="212529"/>
          <w:sz w:val="30"/>
          <w:szCs w:val="30"/>
          <w:lang w:eastAsia="el-GR"/>
        </w:rPr>
        <w:t xml:space="preserve"> πράγμα είναι η επιστημονική γνώση και άλλο η επιστημονική φαντασία», συμπληρώνει ο κ. </w:t>
      </w:r>
      <w:proofErr w:type="spellStart"/>
      <w:r w:rsidRPr="005E7851">
        <w:rPr>
          <w:rFonts w:ascii="Arial" w:eastAsia="Times New Roman" w:hAnsi="Arial" w:cs="Arial"/>
          <w:color w:val="212529"/>
          <w:sz w:val="30"/>
          <w:szCs w:val="30"/>
          <w:lang w:eastAsia="el-GR"/>
        </w:rPr>
        <w:t>Καρτάλης</w:t>
      </w:r>
      <w:proofErr w:type="spellEnd"/>
      <w:r w:rsidRPr="005E7851">
        <w:rPr>
          <w:rFonts w:ascii="Arial" w:eastAsia="Times New Roman" w:hAnsi="Arial" w:cs="Arial"/>
          <w:color w:val="212529"/>
          <w:sz w:val="30"/>
          <w:szCs w:val="30"/>
          <w:lang w:eastAsia="el-GR"/>
        </w:rPr>
        <w:t>.</w:t>
      </w:r>
    </w:p>
    <w:p w14:paraId="1B2C9FBB"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color w:val="212529"/>
          <w:sz w:val="30"/>
          <w:szCs w:val="30"/>
          <w:lang w:eastAsia="el-GR"/>
        </w:rPr>
        <w:t xml:space="preserve">«Υπάρχουν πολλές άμεσες συνέπειες της κλιματικής αλλαγής στη χώρα μας. Αύξηση της θερμοκρασίας, άνοδος της στάθμης της θάλασσας, αλλαγές στην υγρασία και την ποιότητα του αέρα, </w:t>
      </w:r>
      <w:r w:rsidRPr="005E7851">
        <w:rPr>
          <w:rFonts w:ascii="Arial" w:eastAsia="Times New Roman" w:hAnsi="Arial" w:cs="Arial"/>
          <w:color w:val="212529"/>
          <w:sz w:val="30"/>
          <w:szCs w:val="30"/>
          <w:lang w:eastAsia="el-GR"/>
        </w:rPr>
        <w:lastRenderedPageBreak/>
        <w:t xml:space="preserve">ξηρασία και ρύπανση, πιο συχνή εμφάνιση ακραίων γεγονότων και πυρκαγιών, καταστροφή ευαίσθητων οικοσυστημάτων. Αποτέλεσμα; Αύξηση του δείκτη δυσφορίας των επισκεπτών», λέει στην «Κ» η Θεοδώρα </w:t>
      </w:r>
      <w:proofErr w:type="spellStart"/>
      <w:r w:rsidRPr="005E7851">
        <w:rPr>
          <w:rFonts w:ascii="Arial" w:eastAsia="Times New Roman" w:hAnsi="Arial" w:cs="Arial"/>
          <w:color w:val="212529"/>
          <w:sz w:val="30"/>
          <w:szCs w:val="30"/>
          <w:lang w:eastAsia="el-GR"/>
        </w:rPr>
        <w:t>Αντωνακάκη</w:t>
      </w:r>
      <w:proofErr w:type="spellEnd"/>
      <w:r w:rsidRPr="005E7851">
        <w:rPr>
          <w:rFonts w:ascii="Arial" w:eastAsia="Times New Roman" w:hAnsi="Arial" w:cs="Arial"/>
          <w:color w:val="212529"/>
          <w:sz w:val="30"/>
          <w:szCs w:val="30"/>
          <w:lang w:eastAsia="el-GR"/>
        </w:rPr>
        <w:t>, διευθύντρια του Κέντρου Κλιματικής Αλλαγής και Βιωσιμότητας της Τράπεζας της Ελλάδος.</w:t>
      </w:r>
    </w:p>
    <w:p w14:paraId="19F88E8B" w14:textId="77777777" w:rsidR="005E7851" w:rsidRPr="005E7851" w:rsidRDefault="005E7851" w:rsidP="005E7851">
      <w:pPr>
        <w:shd w:val="clear" w:color="auto" w:fill="FFFFFF"/>
        <w:spacing w:after="300" w:line="510" w:lineRule="atLeast"/>
        <w:outlineLvl w:val="2"/>
        <w:rPr>
          <w:rFonts w:ascii="san-bold" w:eastAsia="Times New Roman" w:hAnsi="san-bold" w:cs="Segoe UI"/>
          <w:color w:val="212529"/>
          <w:sz w:val="27"/>
          <w:szCs w:val="27"/>
          <w:lang w:eastAsia="el-GR"/>
        </w:rPr>
      </w:pPr>
      <w:r w:rsidRPr="005E7851">
        <w:rPr>
          <w:rFonts w:ascii="san-bold" w:eastAsia="Times New Roman" w:hAnsi="san-bold" w:cs="Segoe UI"/>
          <w:color w:val="212529"/>
          <w:sz w:val="27"/>
          <w:szCs w:val="27"/>
          <w:lang w:eastAsia="el-GR"/>
        </w:rPr>
        <w:t xml:space="preserve">Η </w:t>
      </w:r>
      <w:proofErr w:type="spellStart"/>
      <w:r w:rsidRPr="005E7851">
        <w:rPr>
          <w:rFonts w:ascii="san-bold" w:eastAsia="Times New Roman" w:hAnsi="san-bold" w:cs="Segoe UI"/>
          <w:color w:val="212529"/>
          <w:sz w:val="27"/>
          <w:szCs w:val="27"/>
          <w:lang w:eastAsia="el-GR"/>
        </w:rPr>
        <w:t>υδροδοτική</w:t>
      </w:r>
      <w:proofErr w:type="spellEnd"/>
      <w:r w:rsidRPr="005E7851">
        <w:rPr>
          <w:rFonts w:ascii="san-bold" w:eastAsia="Times New Roman" w:hAnsi="san-bold" w:cs="Segoe UI"/>
          <w:color w:val="212529"/>
          <w:sz w:val="27"/>
          <w:szCs w:val="27"/>
          <w:lang w:eastAsia="el-GR"/>
        </w:rPr>
        <w:t xml:space="preserve"> επάρκεια και η «αντοχή» των υποδομών</w:t>
      </w:r>
    </w:p>
    <w:p w14:paraId="6F813A84"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color w:val="212529"/>
          <w:sz w:val="30"/>
          <w:szCs w:val="30"/>
          <w:lang w:eastAsia="el-GR"/>
        </w:rPr>
        <w:t xml:space="preserve">«Υπάρχει ανάγκη να σκεφτούμε και να δράσουμε και στον τομέα του τουρισμού με όρους </w:t>
      </w:r>
      <w:proofErr w:type="spellStart"/>
      <w:r w:rsidRPr="005E7851">
        <w:rPr>
          <w:rFonts w:ascii="Arial" w:eastAsia="Times New Roman" w:hAnsi="Arial" w:cs="Arial"/>
          <w:color w:val="212529"/>
          <w:sz w:val="30"/>
          <w:szCs w:val="30"/>
          <w:lang w:eastAsia="el-GR"/>
        </w:rPr>
        <w:t>αειφορίας</w:t>
      </w:r>
      <w:proofErr w:type="spellEnd"/>
      <w:r w:rsidRPr="005E7851">
        <w:rPr>
          <w:rFonts w:ascii="Arial" w:eastAsia="Times New Roman" w:hAnsi="Arial" w:cs="Arial"/>
          <w:color w:val="212529"/>
          <w:sz w:val="30"/>
          <w:szCs w:val="30"/>
          <w:lang w:eastAsia="el-GR"/>
        </w:rPr>
        <w:t xml:space="preserve">, ώστε να μην αφαιρούμε πόρους και δυνατότητες από τις επόμενες γενιές. Ο χωροταξικός σχεδιασμός είναι σημαντικό εργαλείο στην κατεύθυνση πιο φιλικών προς το περιβάλλον πολιτικών, με αναγνώριση της φέρουσας ικανότητας των παράκτιων και νησιωτικών περιοχών», σημειώνει στην «Κ» η κ. </w:t>
      </w:r>
      <w:proofErr w:type="spellStart"/>
      <w:r w:rsidRPr="005E7851">
        <w:rPr>
          <w:rFonts w:ascii="Arial" w:eastAsia="Times New Roman" w:hAnsi="Arial" w:cs="Arial"/>
          <w:color w:val="212529"/>
          <w:sz w:val="30"/>
          <w:szCs w:val="30"/>
          <w:lang w:eastAsia="el-GR"/>
        </w:rPr>
        <w:t>Αντωνακάκη</w:t>
      </w:r>
      <w:proofErr w:type="spellEnd"/>
      <w:r w:rsidRPr="005E7851">
        <w:rPr>
          <w:rFonts w:ascii="Arial" w:eastAsia="Times New Roman" w:hAnsi="Arial" w:cs="Arial"/>
          <w:color w:val="212529"/>
          <w:sz w:val="30"/>
          <w:szCs w:val="30"/>
          <w:lang w:eastAsia="el-GR"/>
        </w:rPr>
        <w:t xml:space="preserve">. Η έννοια της φέρουσας ικανότητας, δηλαδή της εκτίμησης του αριθμού τουριστών και υποδομών που «αντέχει» ένας τόπος χωρίς αλλοίωση του χαρακτήρα του, έχει ιδιαίτερη σημασία, καθώς θέτει κριτήρια απέναντι σε μια ανεξέλεγκτη μεγέθυνση και συγκέντρωση των τουριστικών επισκέψεων, αλλά και των υποδομών. «Χρειάζεται να εργαστούμε για μείωση της εποχικότητας, διασπορά του τουριστικού προϊόντος σε μεγαλύτερο μέρος της επικράτειας, με βελτίωση της ποιότητας των υπηρεσιών», συμπληρώνει η διευθύντρια του Κέντρου Κλιματικής Αλλαγής και Βιωσιμότητας της </w:t>
      </w:r>
      <w:proofErr w:type="spellStart"/>
      <w:r w:rsidRPr="005E7851">
        <w:rPr>
          <w:rFonts w:ascii="Arial" w:eastAsia="Times New Roman" w:hAnsi="Arial" w:cs="Arial"/>
          <w:color w:val="212529"/>
          <w:sz w:val="30"/>
          <w:szCs w:val="30"/>
          <w:lang w:eastAsia="el-GR"/>
        </w:rPr>
        <w:t>ΤτΕ</w:t>
      </w:r>
      <w:proofErr w:type="spellEnd"/>
      <w:r w:rsidRPr="005E7851">
        <w:rPr>
          <w:rFonts w:ascii="Arial" w:eastAsia="Times New Roman" w:hAnsi="Arial" w:cs="Arial"/>
          <w:color w:val="212529"/>
          <w:sz w:val="30"/>
          <w:szCs w:val="30"/>
          <w:lang w:eastAsia="el-GR"/>
        </w:rPr>
        <w:t>.</w:t>
      </w:r>
    </w:p>
    <w:p w14:paraId="4BAED9DB"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color w:val="212529"/>
          <w:sz w:val="30"/>
          <w:szCs w:val="30"/>
          <w:lang w:eastAsia="el-GR"/>
        </w:rPr>
        <w:t xml:space="preserve">Η επέκταση των περιόδων του έτους με θερμό κλίμα, προς την άνοιξη και το φθινόπωρο, διευκολύνει την προσπάθεια για επέκταση της τουριστικής ζώνης. </w:t>
      </w:r>
      <w:proofErr w:type="spellStart"/>
      <w:r w:rsidRPr="005E7851">
        <w:rPr>
          <w:rFonts w:ascii="Arial" w:eastAsia="Times New Roman" w:hAnsi="Arial" w:cs="Arial"/>
          <w:color w:val="212529"/>
          <w:sz w:val="30"/>
          <w:szCs w:val="30"/>
          <w:lang w:eastAsia="el-GR"/>
        </w:rPr>
        <w:t>Ηδη</w:t>
      </w:r>
      <w:proofErr w:type="spellEnd"/>
      <w:r w:rsidRPr="005E7851">
        <w:rPr>
          <w:rFonts w:ascii="Arial" w:eastAsia="Times New Roman" w:hAnsi="Arial" w:cs="Arial"/>
          <w:color w:val="212529"/>
          <w:sz w:val="30"/>
          <w:szCs w:val="30"/>
          <w:lang w:eastAsia="el-GR"/>
        </w:rPr>
        <w:t xml:space="preserve"> σε πολλά νησιά παρατηρείται </w:t>
      </w:r>
      <w:r w:rsidRPr="005E7851">
        <w:rPr>
          <w:rFonts w:ascii="Arial" w:eastAsia="Times New Roman" w:hAnsi="Arial" w:cs="Arial"/>
          <w:color w:val="212529"/>
          <w:sz w:val="30"/>
          <w:szCs w:val="30"/>
          <w:lang w:eastAsia="el-GR"/>
        </w:rPr>
        <w:lastRenderedPageBreak/>
        <w:t>αυξημένη παρουσία τουριστών όχι μόνο τον Σεπτέμβριο αλλά και τον Οκτώβριο. Η ανάδειξη και άλλων δραστηριοτήτων, πέρα από το κλασικό «ήλιος-θάλασσα», μπορεί να δώσει επιπλέον διάρκεια αλλά και γεωγραφική έκταση στις τουριστικές επισκέψεις.</w:t>
      </w:r>
      <w:r w:rsidRPr="005E7851">
        <w:rPr>
          <w:rFonts w:ascii="Arial" w:eastAsia="Times New Roman" w:hAnsi="Arial" w:cs="Arial"/>
          <w:color w:val="212529"/>
          <w:sz w:val="30"/>
          <w:szCs w:val="30"/>
          <w:lang w:eastAsia="el-GR"/>
        </w:rPr>
        <w:br/>
        <w:t>Σχέδια προσαρμογής</w:t>
      </w:r>
    </w:p>
    <w:p w14:paraId="0DE882CC"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proofErr w:type="spellStart"/>
      <w:r w:rsidRPr="005E7851">
        <w:rPr>
          <w:rFonts w:ascii="Arial" w:eastAsia="Times New Roman" w:hAnsi="Arial" w:cs="Arial"/>
          <w:color w:val="212529"/>
          <w:sz w:val="30"/>
          <w:szCs w:val="30"/>
          <w:lang w:eastAsia="el-GR"/>
        </w:rPr>
        <w:t>Οσον</w:t>
      </w:r>
      <w:proofErr w:type="spellEnd"/>
      <w:r w:rsidRPr="005E7851">
        <w:rPr>
          <w:rFonts w:ascii="Arial" w:eastAsia="Times New Roman" w:hAnsi="Arial" w:cs="Arial"/>
          <w:color w:val="212529"/>
          <w:sz w:val="30"/>
          <w:szCs w:val="30"/>
          <w:lang w:eastAsia="el-GR"/>
        </w:rPr>
        <w:t xml:space="preserve"> αφορά τα σχέδια προσαρμογής στην κλιματική αλλαγή, ο κ. </w:t>
      </w:r>
      <w:proofErr w:type="spellStart"/>
      <w:r w:rsidRPr="005E7851">
        <w:rPr>
          <w:rFonts w:ascii="Arial" w:eastAsia="Times New Roman" w:hAnsi="Arial" w:cs="Arial"/>
          <w:color w:val="212529"/>
          <w:sz w:val="30"/>
          <w:szCs w:val="30"/>
          <w:lang w:eastAsia="el-GR"/>
        </w:rPr>
        <w:t>Καρτάλης</w:t>
      </w:r>
      <w:proofErr w:type="spellEnd"/>
      <w:r w:rsidRPr="005E7851">
        <w:rPr>
          <w:rFonts w:ascii="Arial" w:eastAsia="Times New Roman" w:hAnsi="Arial" w:cs="Arial"/>
          <w:color w:val="212529"/>
          <w:sz w:val="30"/>
          <w:szCs w:val="30"/>
          <w:lang w:eastAsia="el-GR"/>
        </w:rPr>
        <w:t xml:space="preserve"> τονίζει πως «κάθε περιοχή δικαιούται το δικό της σχέδιο, καθώς οι επιπτώσεις δεν είναι οι ίδιες αλλά διαφοροποιούνται ως προς το είδος και την έντασή τους. Το βέβαιο είναι ότι θα πρέπει τα σχέδια αυτά να εκπονηθούν κατά προτεραιότητα. Δεν χρειάζεται να δούμε πρώτα τις επιπτώσεις της κλιματικής αλλαγής στην πλήρη τους ανάπτυξη για να δρομολογηθούν».</w:t>
      </w:r>
      <w:r w:rsidRPr="005E7851">
        <w:rPr>
          <w:rFonts w:ascii="Arial" w:eastAsia="Times New Roman" w:hAnsi="Arial" w:cs="Arial"/>
          <w:color w:val="212529"/>
          <w:sz w:val="30"/>
          <w:szCs w:val="30"/>
          <w:lang w:eastAsia="el-GR"/>
        </w:rPr>
        <w:br/>
        <w:t xml:space="preserve">Τι πρέπει να περιλαμβάνουν τα σχέδια αυτά: «Υποδομές για την ενεργειακή και </w:t>
      </w:r>
      <w:proofErr w:type="spellStart"/>
      <w:r w:rsidRPr="005E7851">
        <w:rPr>
          <w:rFonts w:ascii="Arial" w:eastAsia="Times New Roman" w:hAnsi="Arial" w:cs="Arial"/>
          <w:color w:val="212529"/>
          <w:sz w:val="30"/>
          <w:szCs w:val="30"/>
          <w:lang w:eastAsia="el-GR"/>
        </w:rPr>
        <w:t>υδροδοτική</w:t>
      </w:r>
      <w:proofErr w:type="spellEnd"/>
      <w:r w:rsidRPr="005E7851">
        <w:rPr>
          <w:rFonts w:ascii="Arial" w:eastAsia="Times New Roman" w:hAnsi="Arial" w:cs="Arial"/>
          <w:color w:val="212529"/>
          <w:sz w:val="30"/>
          <w:szCs w:val="30"/>
          <w:lang w:eastAsia="el-GR"/>
        </w:rPr>
        <w:t xml:space="preserve"> επάρκεια, δράσεις για τη βελτίωση του κτιριακού αποθέματος, αλλά και έργα για την προστασία των παράκτιων ζωνών από τη διάβρωση. Κάθε σχέδιο προσαρμογής θα πρέπει να συνδυαστεί με τη χωροταξική και πολεοδομική οργάνωση της περιοχής. Πού επιτρέπεται η </w:t>
      </w:r>
      <w:proofErr w:type="spellStart"/>
      <w:r w:rsidRPr="005E7851">
        <w:rPr>
          <w:rFonts w:ascii="Arial" w:eastAsia="Times New Roman" w:hAnsi="Arial" w:cs="Arial"/>
          <w:color w:val="212529"/>
          <w:sz w:val="30"/>
          <w:szCs w:val="30"/>
          <w:lang w:eastAsia="el-GR"/>
        </w:rPr>
        <w:t>χωροθέτηση</w:t>
      </w:r>
      <w:proofErr w:type="spellEnd"/>
      <w:r w:rsidRPr="005E7851">
        <w:rPr>
          <w:rFonts w:ascii="Arial" w:eastAsia="Times New Roman" w:hAnsi="Arial" w:cs="Arial"/>
          <w:color w:val="212529"/>
          <w:sz w:val="30"/>
          <w:szCs w:val="30"/>
          <w:lang w:eastAsia="el-GR"/>
        </w:rPr>
        <w:t xml:space="preserve"> </w:t>
      </w:r>
      <w:proofErr w:type="spellStart"/>
      <w:r w:rsidRPr="005E7851">
        <w:rPr>
          <w:rFonts w:ascii="Arial" w:eastAsia="Times New Roman" w:hAnsi="Arial" w:cs="Arial"/>
          <w:color w:val="212529"/>
          <w:sz w:val="30"/>
          <w:szCs w:val="30"/>
          <w:lang w:eastAsia="el-GR"/>
        </w:rPr>
        <w:t>φωτοβολταϊκών</w:t>
      </w:r>
      <w:proofErr w:type="spellEnd"/>
      <w:r w:rsidRPr="005E7851">
        <w:rPr>
          <w:rFonts w:ascii="Arial" w:eastAsia="Times New Roman" w:hAnsi="Arial" w:cs="Arial"/>
          <w:color w:val="212529"/>
          <w:sz w:val="30"/>
          <w:szCs w:val="30"/>
          <w:lang w:eastAsia="el-GR"/>
        </w:rPr>
        <w:t xml:space="preserve"> ή ανεμογεννητριών; Πού δεν κτίζεις αλλά και τι κτίζεις εκεί που επιτρέπεται; Ποιο είναι το επίπεδο τουριστικής ανάπτυξης της περιοχής και η φέρουσα ικανότητά της; Αυτό μεταξύ των άλλων θα μπορούσε να σημαίνει ακόμα και τον περιορισμό του αριθμού των επισκεπτών ή των δραστηριοτήτων που μπορεί να εξυπηρετήσει», τονίζει ο καθηγητής του ΕΚΠΑ.</w:t>
      </w:r>
    </w:p>
    <w:p w14:paraId="2BEE9697"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color w:val="212529"/>
          <w:sz w:val="30"/>
          <w:szCs w:val="30"/>
          <w:lang w:eastAsia="el-GR"/>
        </w:rPr>
        <w:t xml:space="preserve">«Σε κάθε περίπτωση η παράμετρος της κλιματικής αλλαγής δεν θα πρέπει να λείπει από οποιοδήποτε αναπτυξιακό σχεδιασμό, θα </w:t>
      </w:r>
      <w:r w:rsidRPr="005E7851">
        <w:rPr>
          <w:rFonts w:ascii="Arial" w:eastAsia="Times New Roman" w:hAnsi="Arial" w:cs="Arial"/>
          <w:color w:val="212529"/>
          <w:sz w:val="30"/>
          <w:szCs w:val="30"/>
          <w:lang w:eastAsia="el-GR"/>
        </w:rPr>
        <w:lastRenderedPageBreak/>
        <w:t xml:space="preserve">έλεγα δε ότι πρέπει να λαμβάνεται σοβαρά υπόψη και στα μεγάλης κλίμακας επενδυτικά σχέδια που δρομολογούνται», υπογραμμίζει ο κ. </w:t>
      </w:r>
      <w:proofErr w:type="spellStart"/>
      <w:r w:rsidRPr="005E7851">
        <w:rPr>
          <w:rFonts w:ascii="Arial" w:eastAsia="Times New Roman" w:hAnsi="Arial" w:cs="Arial"/>
          <w:color w:val="212529"/>
          <w:sz w:val="30"/>
          <w:szCs w:val="30"/>
          <w:lang w:eastAsia="el-GR"/>
        </w:rPr>
        <w:t>Καρτάλης</w:t>
      </w:r>
      <w:proofErr w:type="spellEnd"/>
      <w:r w:rsidRPr="005E7851">
        <w:rPr>
          <w:rFonts w:ascii="Arial" w:eastAsia="Times New Roman" w:hAnsi="Arial" w:cs="Arial"/>
          <w:color w:val="212529"/>
          <w:sz w:val="30"/>
          <w:szCs w:val="30"/>
          <w:lang w:eastAsia="el-GR"/>
        </w:rPr>
        <w:t>.</w:t>
      </w:r>
      <w:r w:rsidRPr="005E7851">
        <w:rPr>
          <w:rFonts w:ascii="Arial" w:eastAsia="Times New Roman" w:hAnsi="Arial" w:cs="Arial"/>
          <w:color w:val="212529"/>
          <w:sz w:val="30"/>
          <w:szCs w:val="30"/>
          <w:lang w:eastAsia="el-GR"/>
        </w:rPr>
        <w:br/>
        <w:t xml:space="preserve">Στην εποχή κλιματικής απορρύθμισης που βρισκόμαστε ο σχεδιασμός οφείλει να γίνεται πλέον με λογική </w:t>
      </w:r>
      <w:proofErr w:type="spellStart"/>
      <w:r w:rsidRPr="005E7851">
        <w:rPr>
          <w:rFonts w:ascii="Arial" w:eastAsia="Times New Roman" w:hAnsi="Arial" w:cs="Arial"/>
          <w:color w:val="212529"/>
          <w:sz w:val="30"/>
          <w:szCs w:val="30"/>
          <w:lang w:eastAsia="el-GR"/>
        </w:rPr>
        <w:t>αειφορίας</w:t>
      </w:r>
      <w:proofErr w:type="spellEnd"/>
      <w:r w:rsidRPr="005E7851">
        <w:rPr>
          <w:rFonts w:ascii="Arial" w:eastAsia="Times New Roman" w:hAnsi="Arial" w:cs="Arial"/>
          <w:color w:val="212529"/>
          <w:sz w:val="30"/>
          <w:szCs w:val="30"/>
          <w:lang w:eastAsia="el-GR"/>
        </w:rPr>
        <w:t xml:space="preserve"> και όχι «βαριάς βιομηχανίας».</w:t>
      </w:r>
    </w:p>
    <w:p w14:paraId="7B13E775"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b/>
          <w:bCs/>
          <w:color w:val="212529"/>
          <w:sz w:val="30"/>
          <w:szCs w:val="30"/>
          <w:lang w:eastAsia="el-GR"/>
        </w:rPr>
        <w:t>825 εκατ. ευρώ </w:t>
      </w:r>
      <w:r w:rsidRPr="005E7851">
        <w:rPr>
          <w:rFonts w:ascii="Arial" w:eastAsia="Times New Roman" w:hAnsi="Arial" w:cs="Arial"/>
          <w:color w:val="212529"/>
          <w:sz w:val="30"/>
          <w:szCs w:val="30"/>
          <w:lang w:eastAsia="el-GR"/>
        </w:rPr>
        <w:t>Μείωση διανυκτερεύσεων κατά 1% και απώλειες εσόδων στον τουρισμό της τάξης των 825 εκατ. ευρώ ετησίως υπολογίζονται σε περίπτωση που η μέση θερμοκρασία αυξηθεί κατά 2,5 βαθμούς Κελσίου.</w:t>
      </w:r>
    </w:p>
    <w:p w14:paraId="45A37415" w14:textId="77777777" w:rsidR="005E7851" w:rsidRPr="005E7851" w:rsidRDefault="005E7851" w:rsidP="005E7851">
      <w:pPr>
        <w:shd w:val="clear" w:color="auto" w:fill="FFFFFF"/>
        <w:spacing w:after="300" w:line="510" w:lineRule="atLeast"/>
        <w:rPr>
          <w:rFonts w:ascii="Arial" w:eastAsia="Times New Roman" w:hAnsi="Arial" w:cs="Arial"/>
          <w:color w:val="212529"/>
          <w:sz w:val="30"/>
          <w:szCs w:val="30"/>
          <w:lang w:eastAsia="el-GR"/>
        </w:rPr>
      </w:pPr>
      <w:r w:rsidRPr="005E7851">
        <w:rPr>
          <w:rFonts w:ascii="Arial" w:eastAsia="Times New Roman" w:hAnsi="Arial" w:cs="Arial"/>
          <w:b/>
          <w:bCs/>
          <w:color w:val="212529"/>
          <w:sz w:val="30"/>
          <w:szCs w:val="30"/>
          <w:lang w:eastAsia="el-GR"/>
        </w:rPr>
        <w:t>15%-70%</w:t>
      </w:r>
      <w:r w:rsidRPr="005E7851">
        <w:rPr>
          <w:rFonts w:ascii="Arial" w:eastAsia="Times New Roman" w:hAnsi="Arial" w:cs="Arial"/>
          <w:color w:val="212529"/>
          <w:sz w:val="30"/>
          <w:szCs w:val="30"/>
          <w:lang w:eastAsia="el-GR"/>
        </w:rPr>
        <w:t> Από 15% μέχρι και 70% αναμένεται να αυξηθούν ετησίως οι ημέρες υψηλού κινδύνου για δασικές πυρκαγιές στην Ελλάδα μέχρι το 2050. </w:t>
      </w:r>
      <w:r w:rsidRPr="005E7851">
        <w:rPr>
          <w:rFonts w:ascii="Arial" w:eastAsia="Times New Roman" w:hAnsi="Arial" w:cs="Arial"/>
          <w:color w:val="212529"/>
          <w:sz w:val="30"/>
          <w:szCs w:val="30"/>
          <w:lang w:eastAsia="el-GR"/>
        </w:rPr>
        <w:br/>
        <w:t> </w:t>
      </w:r>
      <w:r w:rsidRPr="005E7851">
        <w:rPr>
          <w:rFonts w:ascii="Arial" w:eastAsia="Times New Roman" w:hAnsi="Arial" w:cs="Arial"/>
          <w:color w:val="212529"/>
          <w:sz w:val="30"/>
          <w:szCs w:val="30"/>
          <w:lang w:eastAsia="el-GR"/>
        </w:rPr>
        <w:br/>
      </w:r>
      <w:r w:rsidRPr="005E7851">
        <w:rPr>
          <w:rFonts w:ascii="Arial" w:eastAsia="Times New Roman" w:hAnsi="Arial" w:cs="Arial"/>
          <w:b/>
          <w:bCs/>
          <w:color w:val="212529"/>
          <w:sz w:val="30"/>
          <w:szCs w:val="30"/>
          <w:lang w:eastAsia="el-GR"/>
        </w:rPr>
        <w:t>3,5%</w:t>
      </w:r>
      <w:r w:rsidRPr="005E7851">
        <w:rPr>
          <w:rFonts w:ascii="Arial" w:eastAsia="Times New Roman" w:hAnsi="Arial" w:cs="Arial"/>
          <w:color w:val="212529"/>
          <w:sz w:val="30"/>
          <w:szCs w:val="30"/>
          <w:lang w:eastAsia="el-GR"/>
        </w:rPr>
        <w:t> Το 3,5% της έκτασης της χώρας κινδυνεύει να χαθεί από την άνοδο της στάθμης της θάλασσας. Η απώλεια αυτή εκτιμάται πως θα προκαλέσει κόστος περίπου ίσο με το 2% του ΑΕΠ. </w:t>
      </w:r>
      <w:r w:rsidRPr="005E7851">
        <w:rPr>
          <w:rFonts w:ascii="Arial" w:eastAsia="Times New Roman" w:hAnsi="Arial" w:cs="Arial"/>
          <w:color w:val="212529"/>
          <w:sz w:val="30"/>
          <w:szCs w:val="30"/>
          <w:lang w:eastAsia="el-GR"/>
        </w:rPr>
        <w:br/>
        <w:t> </w:t>
      </w:r>
      <w:r w:rsidRPr="005E7851">
        <w:rPr>
          <w:rFonts w:ascii="Arial" w:eastAsia="Times New Roman" w:hAnsi="Arial" w:cs="Arial"/>
          <w:color w:val="212529"/>
          <w:sz w:val="30"/>
          <w:szCs w:val="30"/>
          <w:lang w:eastAsia="el-GR"/>
        </w:rPr>
        <w:br/>
      </w:r>
      <w:r w:rsidRPr="005E7851">
        <w:rPr>
          <w:rFonts w:ascii="Arial" w:eastAsia="Times New Roman" w:hAnsi="Arial" w:cs="Arial"/>
          <w:b/>
          <w:bCs/>
          <w:color w:val="212529"/>
          <w:sz w:val="30"/>
          <w:szCs w:val="30"/>
          <w:lang w:eastAsia="el-GR"/>
        </w:rPr>
        <w:t>12%</w:t>
      </w:r>
      <w:r w:rsidRPr="005E7851">
        <w:rPr>
          <w:rFonts w:ascii="Arial" w:eastAsia="Times New Roman" w:hAnsi="Arial" w:cs="Arial"/>
          <w:color w:val="212529"/>
          <w:sz w:val="30"/>
          <w:szCs w:val="30"/>
          <w:lang w:eastAsia="el-GR"/>
        </w:rPr>
        <w:t> Η βροχόπτωση αναμένεται να μειωθεί κατά 12% κατά μέσον όρο, κατά 20%-30% τους θερινούς μήνες, κυρίως στα νότια, και κατά 10% τους χειμερινούς. Ταυτόχρονα θα αυξηθούν οι ραγδαίες βροχοπτώσεις. </w:t>
      </w:r>
    </w:p>
    <w:p w14:paraId="195FFB8B" w14:textId="77777777" w:rsidR="00336157" w:rsidRDefault="00336157">
      <w:bookmarkStart w:id="0" w:name="_GoBack"/>
      <w:bookmarkEnd w:id="0"/>
    </w:p>
    <w:sectPr w:rsidR="003361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n-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ans-medium">
    <w:altName w:val="Cambria"/>
    <w:panose1 w:val="00000000000000000000"/>
    <w:charset w:val="00"/>
    <w:family w:val="roman"/>
    <w:notTrueType/>
    <w:pitch w:val="default"/>
  </w:font>
  <w:font w:name="Roboto">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4183D"/>
    <w:multiLevelType w:val="multilevel"/>
    <w:tmpl w:val="0240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59"/>
    <w:rsid w:val="00336157"/>
    <w:rsid w:val="00417F59"/>
    <w:rsid w:val="005E78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60304-5913-4090-AE40-F88D2FE0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192157">
      <w:bodyDiv w:val="1"/>
      <w:marLeft w:val="0"/>
      <w:marRight w:val="0"/>
      <w:marTop w:val="0"/>
      <w:marBottom w:val="0"/>
      <w:divBdr>
        <w:top w:val="none" w:sz="0" w:space="0" w:color="auto"/>
        <w:left w:val="none" w:sz="0" w:space="0" w:color="auto"/>
        <w:bottom w:val="none" w:sz="0" w:space="0" w:color="auto"/>
        <w:right w:val="none" w:sz="0" w:space="0" w:color="auto"/>
      </w:divBdr>
      <w:divsChild>
        <w:div w:id="2008897865">
          <w:marLeft w:val="0"/>
          <w:marRight w:val="0"/>
          <w:marTop w:val="0"/>
          <w:marBottom w:val="0"/>
          <w:divBdr>
            <w:top w:val="none" w:sz="0" w:space="0" w:color="auto"/>
            <w:left w:val="none" w:sz="0" w:space="0" w:color="auto"/>
            <w:bottom w:val="none" w:sz="0" w:space="0" w:color="auto"/>
            <w:right w:val="none" w:sz="0" w:space="0" w:color="auto"/>
          </w:divBdr>
        </w:div>
        <w:div w:id="1481312567">
          <w:marLeft w:val="0"/>
          <w:marRight w:val="0"/>
          <w:marTop w:val="0"/>
          <w:marBottom w:val="0"/>
          <w:divBdr>
            <w:top w:val="none" w:sz="0" w:space="0" w:color="auto"/>
            <w:left w:val="none" w:sz="0" w:space="0" w:color="auto"/>
            <w:bottom w:val="none" w:sz="0" w:space="0" w:color="auto"/>
            <w:right w:val="none" w:sz="0" w:space="0" w:color="auto"/>
          </w:divBdr>
        </w:div>
        <w:div w:id="2047171347">
          <w:marLeft w:val="0"/>
          <w:marRight w:val="0"/>
          <w:marTop w:val="450"/>
          <w:marBottom w:val="300"/>
          <w:divBdr>
            <w:top w:val="none" w:sz="0" w:space="0" w:color="auto"/>
            <w:left w:val="none" w:sz="0" w:space="0" w:color="auto"/>
            <w:bottom w:val="none" w:sz="0" w:space="0" w:color="auto"/>
            <w:right w:val="none" w:sz="0" w:space="0" w:color="auto"/>
          </w:divBdr>
          <w:divsChild>
            <w:div w:id="393889324">
              <w:marLeft w:val="0"/>
              <w:marRight w:val="0"/>
              <w:marTop w:val="0"/>
              <w:marBottom w:val="0"/>
              <w:divBdr>
                <w:top w:val="none" w:sz="0" w:space="0" w:color="auto"/>
                <w:left w:val="none" w:sz="0" w:space="0" w:color="auto"/>
                <w:bottom w:val="none" w:sz="0" w:space="0" w:color="auto"/>
                <w:right w:val="none" w:sz="0" w:space="0" w:color="auto"/>
              </w:divBdr>
              <w:divsChild>
                <w:div w:id="1965307463">
                  <w:marLeft w:val="0"/>
                  <w:marRight w:val="0"/>
                  <w:marTop w:val="0"/>
                  <w:marBottom w:val="0"/>
                  <w:divBdr>
                    <w:top w:val="none" w:sz="0" w:space="0" w:color="auto"/>
                    <w:left w:val="none" w:sz="0" w:space="0" w:color="auto"/>
                    <w:bottom w:val="none" w:sz="0" w:space="0" w:color="auto"/>
                    <w:right w:val="none" w:sz="0" w:space="0" w:color="auto"/>
                  </w:divBdr>
                  <w:divsChild>
                    <w:div w:id="2127507379">
                      <w:marLeft w:val="0"/>
                      <w:marRight w:val="0"/>
                      <w:marTop w:val="0"/>
                      <w:marBottom w:val="0"/>
                      <w:divBdr>
                        <w:top w:val="none" w:sz="0" w:space="0" w:color="auto"/>
                        <w:left w:val="none" w:sz="0" w:space="0" w:color="auto"/>
                        <w:bottom w:val="none" w:sz="0" w:space="0" w:color="auto"/>
                        <w:right w:val="none" w:sz="0" w:space="0" w:color="auto"/>
                      </w:divBdr>
                    </w:div>
                  </w:divsChild>
                </w:div>
                <w:div w:id="1469669458">
                  <w:marLeft w:val="0"/>
                  <w:marRight w:val="0"/>
                  <w:marTop w:val="0"/>
                  <w:marBottom w:val="0"/>
                  <w:divBdr>
                    <w:top w:val="none" w:sz="0" w:space="0" w:color="auto"/>
                    <w:left w:val="none" w:sz="0" w:space="0" w:color="auto"/>
                    <w:bottom w:val="none" w:sz="0" w:space="0" w:color="auto"/>
                    <w:right w:val="none" w:sz="0" w:space="0" w:color="auto"/>
                  </w:divBdr>
                </w:div>
                <w:div w:id="14085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6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thimerini.gr/author/giannis-elafro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1352</Words>
  <Characters>7303</Characters>
  <Application>Microsoft Office Word</Application>
  <DocSecurity>0</DocSecurity>
  <Lines>60</Lines>
  <Paragraphs>17</Paragraphs>
  <ScaleCrop>false</ScaleCrop>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Ballasi</dc:creator>
  <cp:keywords/>
  <dc:description/>
  <cp:lastModifiedBy>Maria Ballasi</cp:lastModifiedBy>
  <cp:revision>2</cp:revision>
  <dcterms:created xsi:type="dcterms:W3CDTF">2023-01-15T17:21:00Z</dcterms:created>
  <dcterms:modified xsi:type="dcterms:W3CDTF">2023-01-15T17:21:00Z</dcterms:modified>
</cp:coreProperties>
</file>