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D9D3" w14:textId="44DEAEDA" w:rsidR="00AC3375" w:rsidRPr="00AC3375" w:rsidRDefault="00AC3375" w:rsidP="00AC3375">
      <w:pPr>
        <w:jc w:val="center"/>
        <w:rPr>
          <w:sz w:val="28"/>
          <w:szCs w:val="28"/>
        </w:rPr>
      </w:pPr>
      <w:r w:rsidRPr="00AC3375">
        <w:rPr>
          <w:b/>
          <w:bCs/>
          <w:sz w:val="28"/>
          <w:szCs w:val="28"/>
        </w:rPr>
        <w:t>Γλωσσομάθεια</w:t>
      </w:r>
    </w:p>
    <w:p w14:paraId="70BC5A87" w14:textId="77777777" w:rsidR="00AC3375" w:rsidRPr="00AC3375" w:rsidRDefault="00AC3375" w:rsidP="00AC3375">
      <w:pPr>
        <w:rPr>
          <w:b/>
          <w:bCs/>
        </w:rPr>
      </w:pPr>
      <w:r w:rsidRPr="00AC3375">
        <w:rPr>
          <w:b/>
          <w:bCs/>
        </w:rPr>
        <w:t>Ορισμός</w:t>
      </w:r>
    </w:p>
    <w:p w14:paraId="04E9D5F2" w14:textId="2B8C5D5B" w:rsidR="00AC3375" w:rsidRPr="00AC3375" w:rsidRDefault="00AC3375" w:rsidP="00AC3375">
      <w:r w:rsidRPr="00AC3375">
        <w:t>Γλωσσομάθεια ονομάζεται η επαρκής γνώση μιας ή περισσότερων ξένων γλωσσών. Ο άνθρωπος κατέχει μια γλώσσα, όταν είναι σε θέση να τη μιλά και να τη γράφει σωστά, γνωρίζοντας τη</w:t>
      </w:r>
      <w:r>
        <w:t>ν</w:t>
      </w:r>
      <w:r w:rsidRPr="00AC3375">
        <w:t xml:space="preserve"> προφορά, το λεξιλόγιο, τη σύνταξη και τους ιδιωματισμούς της.</w:t>
      </w:r>
    </w:p>
    <w:p w14:paraId="19C163C8" w14:textId="77777777" w:rsidR="00AC3375" w:rsidRPr="00AC3375" w:rsidRDefault="00AC3375" w:rsidP="00AC3375">
      <w:pPr>
        <w:rPr>
          <w:b/>
          <w:bCs/>
        </w:rPr>
      </w:pPr>
      <w:r w:rsidRPr="00AC3375">
        <w:rPr>
          <w:b/>
          <w:bCs/>
        </w:rPr>
        <w:t xml:space="preserve">Βαθμοί Γλωσσομάθειας </w:t>
      </w:r>
    </w:p>
    <w:p w14:paraId="2B1DB258" w14:textId="77777777" w:rsidR="00AC3375" w:rsidRPr="00AC3375" w:rsidRDefault="00AC3375" w:rsidP="00AC3375">
      <w:r w:rsidRPr="00AC3375">
        <w:t>Η γλωσσομάθεια διαβαθμίζεται ανάλογα με το κίνητρο και το σκοπό για τον οποίο μαθαίνει κανείς μια γλώσσα:</w:t>
      </w:r>
    </w:p>
    <w:p w14:paraId="2D4FA6C6" w14:textId="77777777" w:rsidR="00AC3375" w:rsidRPr="00AC3375" w:rsidRDefault="00AC3375" w:rsidP="00AC3375">
      <w:pPr>
        <w:numPr>
          <w:ilvl w:val="0"/>
          <w:numId w:val="1"/>
        </w:numPr>
      </w:pPr>
      <w:r w:rsidRPr="00AC3375">
        <w:t>Ως πρώτο στάδιο εξοικείωσης με μια γλώσσα θεωρείται η δυνατότητα συνεννόησης σε πρακτικά θέματα, όπως είναι η επιφανειακή γνωριμία με κάποιον, η αγορά προϊόντων και η κατανόηση οδηγιών προσανατολισμού· η γνώση δηλαδή του καθημερινού λεξιλογίου.</w:t>
      </w:r>
    </w:p>
    <w:p w14:paraId="63BDB45F" w14:textId="77777777" w:rsidR="00AC3375" w:rsidRPr="00AC3375" w:rsidRDefault="00AC3375" w:rsidP="00AC3375">
      <w:pPr>
        <w:numPr>
          <w:ilvl w:val="0"/>
          <w:numId w:val="1"/>
        </w:numPr>
      </w:pPr>
      <w:r w:rsidRPr="00AC3375">
        <w:t>Δεύτερο στάδιο θεωρείται η κατάκτηση του δοκιμιακού λόγου και της επιστημονικής ορολογίας.</w:t>
      </w:r>
    </w:p>
    <w:p w14:paraId="7FBD946C" w14:textId="77777777" w:rsidR="00AC3375" w:rsidRPr="00AC3375" w:rsidRDefault="00AC3375" w:rsidP="00AC3375">
      <w:pPr>
        <w:numPr>
          <w:ilvl w:val="0"/>
          <w:numId w:val="1"/>
        </w:numPr>
      </w:pPr>
      <w:r w:rsidRPr="00AC3375">
        <w:t>Τρίτο καθίσταται το στάδιο της χρήσης της ξένης γλώσσας σαν μητρικής (άρτια γνώση της δομής της, των διάφορων εννοιολογικών αποχρώσεων των λέξεων και των γραμματικοσυντακτικών φαινομένων).</w:t>
      </w:r>
    </w:p>
    <w:p w14:paraId="26F3F35D" w14:textId="77777777" w:rsidR="00AC3375" w:rsidRPr="00AC3375" w:rsidRDefault="00AC3375" w:rsidP="00AC3375">
      <w:pPr>
        <w:rPr>
          <w:b/>
          <w:bCs/>
          <w:sz w:val="28"/>
          <w:szCs w:val="28"/>
        </w:rPr>
      </w:pPr>
      <w:r w:rsidRPr="00AC3375">
        <w:rPr>
          <w:b/>
          <w:bCs/>
          <w:sz w:val="28"/>
          <w:szCs w:val="28"/>
        </w:rPr>
        <w:t>Λόγοι που καθιστούν τη γλωσσομάθεια απαραίτητη</w:t>
      </w:r>
    </w:p>
    <w:p w14:paraId="77CC01A3" w14:textId="77777777" w:rsidR="00AC3375" w:rsidRPr="00AC3375" w:rsidRDefault="00AC3375" w:rsidP="00AC3375">
      <w:pPr>
        <w:rPr>
          <w:b/>
          <w:bCs/>
        </w:rPr>
      </w:pPr>
      <w:r w:rsidRPr="00AC3375">
        <w:rPr>
          <w:b/>
          <w:bCs/>
          <w:u w:val="single"/>
        </w:rPr>
        <w:t xml:space="preserve">Στο πολιτικό επίπεδο: </w:t>
      </w:r>
    </w:p>
    <w:p w14:paraId="6867B5A9" w14:textId="77777777" w:rsidR="00AC3375" w:rsidRPr="00AC3375" w:rsidRDefault="00AC3375" w:rsidP="00AC3375">
      <w:pPr>
        <w:numPr>
          <w:ilvl w:val="0"/>
          <w:numId w:val="2"/>
        </w:numPr>
      </w:pPr>
      <w:r w:rsidRPr="00AC3375">
        <w:t>Η επικράτηση του διεθνισμού και της παγκοσμιοποίησης.</w:t>
      </w:r>
    </w:p>
    <w:p w14:paraId="6DB10083" w14:textId="77777777" w:rsidR="00AC3375" w:rsidRPr="00AC3375" w:rsidRDefault="00AC3375" w:rsidP="00AC3375">
      <w:pPr>
        <w:numPr>
          <w:ilvl w:val="0"/>
          <w:numId w:val="2"/>
        </w:numPr>
      </w:pPr>
      <w:r w:rsidRPr="00AC3375">
        <w:t>Η διεύρυνση της δημοκρατίας και η ίδρυση παγκόσμιων οργανισμών και κινημάτων πολιτικής χροιάς.</w:t>
      </w:r>
    </w:p>
    <w:p w14:paraId="3A6DA5EA" w14:textId="77777777" w:rsidR="00AC3375" w:rsidRPr="00AC3375" w:rsidRDefault="00AC3375" w:rsidP="00AC3375">
      <w:pPr>
        <w:numPr>
          <w:ilvl w:val="0"/>
          <w:numId w:val="2"/>
        </w:numPr>
      </w:pPr>
      <w:r w:rsidRPr="00AC3375">
        <w:t>Η ανάγκη υπεράσπισης και προβολής των εθνικών θεμάτων σε διεθνείς οργανισμούς και συνέδρια από τους πολιτικούς ηγέτες ή διπλωμάτες.</w:t>
      </w:r>
    </w:p>
    <w:p w14:paraId="1B82D375" w14:textId="77777777" w:rsidR="00AC3375" w:rsidRPr="00AC3375" w:rsidRDefault="00AC3375" w:rsidP="00AC3375">
      <w:pPr>
        <w:rPr>
          <w:b/>
          <w:bCs/>
        </w:rPr>
      </w:pPr>
      <w:r w:rsidRPr="00AC3375">
        <w:rPr>
          <w:b/>
          <w:bCs/>
          <w:u w:val="single"/>
        </w:rPr>
        <w:t>Στο κοινωνικό επίπεδο:</w:t>
      </w:r>
    </w:p>
    <w:p w14:paraId="04F6F3FE" w14:textId="77777777" w:rsidR="00AC3375" w:rsidRPr="00AC3375" w:rsidRDefault="00AC3375" w:rsidP="00AC3375">
      <w:pPr>
        <w:numPr>
          <w:ilvl w:val="0"/>
          <w:numId w:val="3"/>
        </w:numPr>
      </w:pPr>
      <w:r w:rsidRPr="00AC3375">
        <w:t>Η ανάγκη επικοινωνίας σε μια πολυπολιτισμική και πολυεθνική κοινωνία.</w:t>
      </w:r>
    </w:p>
    <w:p w14:paraId="10FB0B80" w14:textId="77777777" w:rsidR="00AC3375" w:rsidRPr="00AC3375" w:rsidRDefault="00AC3375" w:rsidP="00AC3375">
      <w:pPr>
        <w:numPr>
          <w:ilvl w:val="0"/>
          <w:numId w:val="3"/>
        </w:numPr>
      </w:pPr>
      <w:r w:rsidRPr="00AC3375">
        <w:t>Η ανάγκη συνεννόησης με τους αλλοδαπούς τουρίστες, καθώς η χώρα μας καθίσταται τουριστικός πόλος έλξης.</w:t>
      </w:r>
    </w:p>
    <w:p w14:paraId="09F4F822" w14:textId="77777777" w:rsidR="00AC3375" w:rsidRPr="00AC3375" w:rsidRDefault="00AC3375" w:rsidP="00AC3375">
      <w:pPr>
        <w:numPr>
          <w:ilvl w:val="0"/>
          <w:numId w:val="3"/>
        </w:numPr>
      </w:pPr>
      <w:r w:rsidRPr="00AC3375">
        <w:t>Η ανάγκη επικοινωνίας και ανάπτυξης σχέσεων με άλλους λαούς, καθώς και η κατανόηση του τρόπου ζωής και σκέψης τους.</w:t>
      </w:r>
    </w:p>
    <w:p w14:paraId="48B59361" w14:textId="77777777" w:rsidR="00AC3375" w:rsidRPr="00AC3375" w:rsidRDefault="00AC3375" w:rsidP="00AC3375">
      <w:pPr>
        <w:rPr>
          <w:b/>
          <w:bCs/>
        </w:rPr>
      </w:pPr>
      <w:r w:rsidRPr="00AC3375">
        <w:rPr>
          <w:b/>
          <w:bCs/>
          <w:u w:val="single"/>
        </w:rPr>
        <w:t>Στο πνευματικό επίπεδο:</w:t>
      </w:r>
    </w:p>
    <w:p w14:paraId="78E3BF22" w14:textId="49FA0442" w:rsidR="00AC3375" w:rsidRPr="00AC3375" w:rsidRDefault="00AC3375" w:rsidP="00AC3375">
      <w:pPr>
        <w:numPr>
          <w:ilvl w:val="0"/>
          <w:numId w:val="4"/>
        </w:numPr>
      </w:pPr>
      <w:r w:rsidRPr="00AC3375">
        <w:t>Η ανάγκη παρακολούθησης της ανάπτυξης των επιστημών, των γραμμάτων και των τεχνών</w:t>
      </w:r>
      <w:r w:rsidR="009D36D3">
        <w:t xml:space="preserve"> μέσα από τη διεθνή βιβλιογραφία</w:t>
      </w:r>
      <w:r w:rsidRPr="00AC3375">
        <w:t xml:space="preserve"> και η δυνατότητα </w:t>
      </w:r>
      <w:r w:rsidR="009D36D3">
        <w:t xml:space="preserve">σπουδών και επιμόρφωσης </w:t>
      </w:r>
      <w:r w:rsidRPr="00AC3375">
        <w:t>σε ξένα πανεπιστήμια.</w:t>
      </w:r>
    </w:p>
    <w:p w14:paraId="542885D1" w14:textId="77777777" w:rsidR="00AC3375" w:rsidRPr="00AC3375" w:rsidRDefault="00AC3375" w:rsidP="00AC3375">
      <w:pPr>
        <w:numPr>
          <w:ilvl w:val="0"/>
          <w:numId w:val="4"/>
        </w:numPr>
      </w:pPr>
      <w:r w:rsidRPr="00AC3375">
        <w:t>Η απαίτηση για πνευματική τελείωση. Με τη γλωσσομάθεια καλλιεργείται η κριτική σκέψη και προσεγγίζεται πολύπλευρα η πραγματικότητα.</w:t>
      </w:r>
    </w:p>
    <w:p w14:paraId="31A2968B" w14:textId="77777777" w:rsidR="00AC3375" w:rsidRPr="00AC3375" w:rsidRDefault="00AC3375" w:rsidP="00AC3375">
      <w:pPr>
        <w:numPr>
          <w:ilvl w:val="0"/>
          <w:numId w:val="4"/>
        </w:numPr>
      </w:pPr>
      <w:r w:rsidRPr="00AC3375">
        <w:t>Ο σύγχρονος τρόπος επικοινωνίας και ενημέρωσης μέσω του διαδικτύου και της δορυφορικής τηλεόρασης.</w:t>
      </w:r>
    </w:p>
    <w:p w14:paraId="45761063" w14:textId="77777777" w:rsidR="00AC3375" w:rsidRPr="00AC3375" w:rsidRDefault="00AC3375" w:rsidP="00AC3375">
      <w:pPr>
        <w:numPr>
          <w:ilvl w:val="0"/>
          <w:numId w:val="4"/>
        </w:numPr>
      </w:pPr>
      <w:r w:rsidRPr="00AC3375">
        <w:t>Η ανάγκη επαφής με την ιστορία και τον πολιτισμό των άλλων λαών.</w:t>
      </w:r>
    </w:p>
    <w:p w14:paraId="5D5F8127" w14:textId="77777777" w:rsidR="00AC3375" w:rsidRPr="00AC3375" w:rsidRDefault="00AC3375" w:rsidP="00AC3375">
      <w:pPr>
        <w:numPr>
          <w:ilvl w:val="0"/>
          <w:numId w:val="4"/>
        </w:numPr>
      </w:pPr>
      <w:r w:rsidRPr="00AC3375">
        <w:t>Η γνώση μιας επιπρόσθετης γλώσσας σημαίνει νέο τρόπο σύλληψης, οργάνωσης και έκφρασης του κόσμου της πραγματικότητας.</w:t>
      </w:r>
    </w:p>
    <w:p w14:paraId="33EA912E" w14:textId="77777777" w:rsidR="00AC3375" w:rsidRPr="00AC3375" w:rsidRDefault="00AC3375" w:rsidP="00AC3375">
      <w:pPr>
        <w:numPr>
          <w:ilvl w:val="0"/>
          <w:numId w:val="4"/>
        </w:numPr>
      </w:pPr>
      <w:r w:rsidRPr="00AC3375">
        <w:lastRenderedPageBreak/>
        <w:t>Η καλύτερη κατανόηση της μητρικής γλώσσας και η αίσθηση της εθνικής ιδιαιτερότητας.</w:t>
      </w:r>
    </w:p>
    <w:p w14:paraId="48D06DA6" w14:textId="77777777" w:rsidR="00AC3375" w:rsidRPr="00AC3375" w:rsidRDefault="00AC3375" w:rsidP="00AC3375">
      <w:pPr>
        <w:numPr>
          <w:ilvl w:val="0"/>
          <w:numId w:val="4"/>
        </w:numPr>
      </w:pPr>
      <w:r w:rsidRPr="00AC3375">
        <w:t>Η ψυχαγωγία διευρύνεται και γίνεται ποιοτικότερη (δυνατότητα ανάγνωσης ξένων λογοτεχνικών κειμένων, κατανόηση των ξενόγλωσσων ποιητικών και μουσικών στίχων).</w:t>
      </w:r>
    </w:p>
    <w:p w14:paraId="7F0B4E45" w14:textId="77777777" w:rsidR="00AC3375" w:rsidRPr="00AC3375" w:rsidRDefault="00AC3375" w:rsidP="00AC3375">
      <w:pPr>
        <w:rPr>
          <w:b/>
          <w:bCs/>
        </w:rPr>
      </w:pPr>
      <w:r w:rsidRPr="00AC3375">
        <w:rPr>
          <w:b/>
          <w:bCs/>
          <w:u w:val="single"/>
        </w:rPr>
        <w:t>Στο ηθικό επίπεδο:</w:t>
      </w:r>
    </w:p>
    <w:p w14:paraId="6FC6AC84" w14:textId="77777777" w:rsidR="00AC3375" w:rsidRPr="00AC3375" w:rsidRDefault="00AC3375" w:rsidP="00AC3375">
      <w:pPr>
        <w:numPr>
          <w:ilvl w:val="0"/>
          <w:numId w:val="5"/>
        </w:numPr>
      </w:pPr>
      <w:r w:rsidRPr="00AC3375">
        <w:t>Η ηθικοποίηση του σύγχρονου ανθρώπου με τον εμπλουτισμό από διεθνείς αξίες και ιδανικά.</w:t>
      </w:r>
    </w:p>
    <w:p w14:paraId="33D5431C" w14:textId="77777777" w:rsidR="00AC3375" w:rsidRPr="00AC3375" w:rsidRDefault="00AC3375" w:rsidP="00AC3375">
      <w:pPr>
        <w:numPr>
          <w:ilvl w:val="0"/>
          <w:numId w:val="5"/>
        </w:numPr>
      </w:pPr>
      <w:r w:rsidRPr="00AC3375">
        <w:t xml:space="preserve">Η ποιότητα και η ειλικρίνεια της συνάντησης των ανθρώπων μέσα από τη μητρική ή την ξένη γλώσσα («ηθική της γλώσσας» – Γ. </w:t>
      </w:r>
      <w:proofErr w:type="spellStart"/>
      <w:r w:rsidRPr="00AC3375">
        <w:t>Μπαμπινιώτης</w:t>
      </w:r>
      <w:proofErr w:type="spellEnd"/>
      <w:r w:rsidRPr="00AC3375">
        <w:t>).</w:t>
      </w:r>
    </w:p>
    <w:p w14:paraId="177C4617" w14:textId="77777777" w:rsidR="00AC3375" w:rsidRPr="00AC3375" w:rsidRDefault="00AC3375" w:rsidP="00AC3375">
      <w:pPr>
        <w:rPr>
          <w:b/>
          <w:bCs/>
        </w:rPr>
      </w:pPr>
      <w:r w:rsidRPr="00AC3375">
        <w:rPr>
          <w:b/>
          <w:bCs/>
          <w:u w:val="single"/>
        </w:rPr>
        <w:t>Στο οικονομικό επίπεδο:</w:t>
      </w:r>
    </w:p>
    <w:p w14:paraId="1599ADAF" w14:textId="77777777" w:rsidR="00AC3375" w:rsidRPr="00AC3375" w:rsidRDefault="00AC3375" w:rsidP="00AC3375">
      <w:pPr>
        <w:numPr>
          <w:ilvl w:val="0"/>
          <w:numId w:val="6"/>
        </w:numPr>
      </w:pPr>
      <w:r w:rsidRPr="00AC3375">
        <w:t>Η παγκοσμιοποίηση της αγοράς, η διεκπεραίωση των οικονομικών συναλλαγών, η διαφήμιση, η παρακολούθηση των δεικτών της παγκόσμιας οικονομίας και η απαραίτητη γνώση του διεθνούς δικαίου.</w:t>
      </w:r>
    </w:p>
    <w:p w14:paraId="43A8D76F" w14:textId="77777777" w:rsidR="00AC3375" w:rsidRPr="00AC3375" w:rsidRDefault="00AC3375" w:rsidP="00AC3375">
      <w:pPr>
        <w:numPr>
          <w:ilvl w:val="0"/>
          <w:numId w:val="6"/>
        </w:numPr>
      </w:pPr>
      <w:r w:rsidRPr="00AC3375">
        <w:t>Η δημιουργία περισσότερων προϋποθέσεων για επαγγελματική αποκατάσταση.</w:t>
      </w:r>
    </w:p>
    <w:p w14:paraId="3F5D9464" w14:textId="77777777" w:rsidR="00AC3375" w:rsidRPr="00AC3375" w:rsidRDefault="00AC3375" w:rsidP="00AC3375">
      <w:pPr>
        <w:numPr>
          <w:ilvl w:val="0"/>
          <w:numId w:val="6"/>
        </w:numPr>
      </w:pPr>
      <w:r w:rsidRPr="00AC3375">
        <w:t>Η άμεση ενημέρωση για τις εξελίξεις στους διάφορους επαγγελματικούς τομείς.</w:t>
      </w:r>
    </w:p>
    <w:p w14:paraId="04129CB8" w14:textId="77777777" w:rsidR="00AC3375" w:rsidRPr="00AC3375" w:rsidRDefault="00AC3375" w:rsidP="00AC3375">
      <w:pPr>
        <w:rPr>
          <w:b/>
          <w:bCs/>
        </w:rPr>
      </w:pPr>
      <w:r w:rsidRPr="00AC3375">
        <w:rPr>
          <w:b/>
          <w:bCs/>
          <w:u w:val="single"/>
        </w:rPr>
        <w:t>Στο εθνικό επίπεδο:</w:t>
      </w:r>
    </w:p>
    <w:p w14:paraId="5912F0E5" w14:textId="77777777" w:rsidR="00AC3375" w:rsidRPr="00AC3375" w:rsidRDefault="00AC3375" w:rsidP="00AC3375">
      <w:r w:rsidRPr="00AC3375">
        <w:t>Η αποφυγή της εθνικής απομόνωσης και η προώθηση του ελληνικού πνεύματος, αφού η ελληνική γλώσσα ομιλείται από περιορισμένο αριθμητικά πλήθος.</w:t>
      </w:r>
    </w:p>
    <w:p w14:paraId="46B067EB" w14:textId="77777777" w:rsidR="00AC3375" w:rsidRPr="00AC3375" w:rsidRDefault="00AC3375" w:rsidP="00AC3375">
      <w:pPr>
        <w:rPr>
          <w:b/>
          <w:bCs/>
          <w:sz w:val="28"/>
          <w:szCs w:val="28"/>
        </w:rPr>
      </w:pPr>
      <w:r w:rsidRPr="00AC3375">
        <w:rPr>
          <w:b/>
          <w:bCs/>
          <w:sz w:val="28"/>
          <w:szCs w:val="28"/>
        </w:rPr>
        <w:t>Κίνδυνοι από τη γλωσσομάθεια</w:t>
      </w:r>
    </w:p>
    <w:p w14:paraId="788F7D55" w14:textId="77777777" w:rsidR="00AC3375" w:rsidRPr="00AC3375" w:rsidRDefault="00AC3375" w:rsidP="00AC3375">
      <w:pPr>
        <w:numPr>
          <w:ilvl w:val="0"/>
          <w:numId w:val="7"/>
        </w:numPr>
      </w:pPr>
      <w:r w:rsidRPr="00AC3375">
        <w:t>Η νόθευση του γλωσσικού μας πλούτου με ξενόγλωσσους νεολογισμούς.</w:t>
      </w:r>
    </w:p>
    <w:p w14:paraId="33C8135A" w14:textId="77777777" w:rsidR="00AC3375" w:rsidRPr="00AC3375" w:rsidRDefault="00AC3375" w:rsidP="00AC3375">
      <w:pPr>
        <w:numPr>
          <w:ilvl w:val="0"/>
          <w:numId w:val="7"/>
        </w:numPr>
      </w:pPr>
      <w:r w:rsidRPr="00AC3375">
        <w:t>Η γλωσσική εκμάθηση μπορεί να οδηγήσει σε μιμητισμό στον ευρύτερο τρόπο ζωής με αποτέλεσμα την εθνική αλλοτρίωση και την πολιτισμική υποδούλωση.</w:t>
      </w:r>
    </w:p>
    <w:p w14:paraId="1D9B25B6" w14:textId="77777777" w:rsidR="00AC3375" w:rsidRPr="00AC3375" w:rsidRDefault="00AC3375" w:rsidP="00AC3375">
      <w:pPr>
        <w:rPr>
          <w:b/>
          <w:bCs/>
          <w:sz w:val="28"/>
          <w:szCs w:val="28"/>
        </w:rPr>
      </w:pPr>
      <w:r w:rsidRPr="00AC3375">
        <w:rPr>
          <w:b/>
          <w:bCs/>
          <w:sz w:val="28"/>
          <w:szCs w:val="28"/>
        </w:rPr>
        <w:t>Σημασία της γλωσσομάθειας για τους Έλληνες</w:t>
      </w:r>
    </w:p>
    <w:p w14:paraId="64026B91" w14:textId="77777777" w:rsidR="00AC3375" w:rsidRPr="00AC3375" w:rsidRDefault="00AC3375" w:rsidP="00AC3375">
      <w:pPr>
        <w:numPr>
          <w:ilvl w:val="0"/>
          <w:numId w:val="8"/>
        </w:numPr>
      </w:pPr>
      <w:r w:rsidRPr="00AC3375">
        <w:t>Οι Έλληνες υστερούν αριθμητικά από τους άλλους Ευρωπαίους.</w:t>
      </w:r>
    </w:p>
    <w:p w14:paraId="4BE57935" w14:textId="77777777" w:rsidR="00AC3375" w:rsidRPr="00AC3375" w:rsidRDefault="00AC3375" w:rsidP="00AC3375">
      <w:pPr>
        <w:numPr>
          <w:ilvl w:val="0"/>
          <w:numId w:val="8"/>
        </w:numPr>
      </w:pPr>
      <w:r w:rsidRPr="00AC3375">
        <w:t>Ελάχιστοι Ευρωπαίοι γνωρίζουν ελληνικά. Επομένως, η επικοινωνία μαζί τους καθιστά απαραίτητη τη γλωσσομάθεια.</w:t>
      </w:r>
    </w:p>
    <w:p w14:paraId="3D67D6CC" w14:textId="77777777" w:rsidR="00AC3375" w:rsidRPr="00AC3375" w:rsidRDefault="00AC3375" w:rsidP="00AC3375">
      <w:pPr>
        <w:numPr>
          <w:ilvl w:val="0"/>
          <w:numId w:val="8"/>
        </w:numPr>
      </w:pPr>
      <w:r w:rsidRPr="00AC3375">
        <w:t>Η παρακολούθηση της εξέλιξης των επιστημών είναι αδύνατη στις μέρες μας χωρίς τη γνώση ξένων γλωσσών.</w:t>
      </w:r>
    </w:p>
    <w:p w14:paraId="53A82334" w14:textId="77777777" w:rsidR="00AC3375" w:rsidRPr="00AC3375" w:rsidRDefault="00AC3375" w:rsidP="00AC3375">
      <w:pPr>
        <w:numPr>
          <w:ilvl w:val="0"/>
          <w:numId w:val="8"/>
        </w:numPr>
      </w:pPr>
      <w:r w:rsidRPr="00AC3375">
        <w:t>Η ανάγκη για συγγραφή και δημόσια παρουσίαση επιστημονικών εργασιών.</w:t>
      </w:r>
    </w:p>
    <w:p w14:paraId="745B6C96" w14:textId="77777777" w:rsidR="00AC3375" w:rsidRPr="00AC3375" w:rsidRDefault="00AC3375" w:rsidP="00AC3375">
      <w:pPr>
        <w:numPr>
          <w:ilvl w:val="0"/>
          <w:numId w:val="8"/>
        </w:numPr>
      </w:pPr>
      <w:r w:rsidRPr="00AC3375">
        <w:t>Η χρήση του διαδικτύου, του οποίου η χρησιμότητα διευρύνεται καθημερινά, απαιτεί τη γνώση τουλάχιστον της αγγλικής γλώσσας.</w:t>
      </w:r>
    </w:p>
    <w:p w14:paraId="7261A981" w14:textId="77777777" w:rsidR="00AC3375" w:rsidRPr="00AC3375" w:rsidRDefault="00AC3375" w:rsidP="00AC3375">
      <w:pPr>
        <w:rPr>
          <w:b/>
          <w:bCs/>
        </w:rPr>
      </w:pPr>
      <w:r w:rsidRPr="00AC3375">
        <w:rPr>
          <w:b/>
          <w:bCs/>
        </w:rPr>
        <w:t>Το οικονομικό κόστος της γλωσσομάθειας</w:t>
      </w:r>
    </w:p>
    <w:p w14:paraId="1FF73D93" w14:textId="79263796" w:rsidR="00AC3375" w:rsidRDefault="00AC3375" w:rsidP="00AC3375">
      <w:r w:rsidRPr="00AC3375">
        <w:t>Η εκμάθηση της ξένης γλώσσας επιβαρύνει οικονομικά την ελληνική οικογένεια, γιατί το σύνολο των παιδιών καταφεύγει στη φροντιστηριακή υποστήριξη.</w:t>
      </w:r>
    </w:p>
    <w:p w14:paraId="12BC32D5" w14:textId="7227575A" w:rsidR="0023277F" w:rsidRPr="0023277F" w:rsidRDefault="0023277F" w:rsidP="00846D20">
      <w:pPr>
        <w:jc w:val="center"/>
        <w:rPr>
          <w:sz w:val="28"/>
          <w:szCs w:val="28"/>
        </w:rPr>
      </w:pPr>
      <w:r w:rsidRPr="0023277F">
        <w:rPr>
          <w:b/>
          <w:bCs/>
          <w:sz w:val="28"/>
          <w:szCs w:val="28"/>
          <w:u w:val="single"/>
        </w:rPr>
        <w:t>Η θεμιτή στάση απέναντι στη γλωσσομάθεια</w:t>
      </w:r>
    </w:p>
    <w:p w14:paraId="10F6EF0A" w14:textId="1782235B" w:rsidR="0023277F" w:rsidRPr="0023277F" w:rsidRDefault="0023277F" w:rsidP="0023277F">
      <w:r w:rsidRPr="0023277F">
        <w:t xml:space="preserve">Σε ό,τι αφορά </w:t>
      </w:r>
      <w:r>
        <w:t>σ</w:t>
      </w:r>
      <w:r w:rsidRPr="0023277F">
        <w:t>την ενασχόληση με την εκμάθηση ξένων γλωσσών, όπως άλλωστε και στα περισσότερα ζητήματα, θα πρέπει να τηρείται το μέτρο, προκειμένου η ξένη γλώσσα να μην αντιμετωπίζεται ως σημαντικότερη από τη μητρική και να μην θέτει έτσι σε δεύτερη μοίρα την κατάκτηση της φυσικής γλώσσας του κάθε ατόμου. Ειδικότερα:</w:t>
      </w:r>
    </w:p>
    <w:p w14:paraId="6C3D1BFC" w14:textId="21C0D9DB" w:rsidR="0023277F" w:rsidRPr="0023277F" w:rsidRDefault="0023277F" w:rsidP="009D36D3">
      <w:pPr>
        <w:pStyle w:val="a3"/>
        <w:numPr>
          <w:ilvl w:val="0"/>
          <w:numId w:val="10"/>
        </w:numPr>
      </w:pPr>
      <w:r w:rsidRPr="0023277F">
        <w:lastRenderedPageBreak/>
        <w:t xml:space="preserve">Είναι σημαντικό να κατανοήσουν οι νέοι πως η μητρική τους γλώσσα, με βάση την οποία έρχονται σ’ επαφή με τα διάφορα αντικείμενα γνώσης, αλλά και μέσω της οποίας επικοινωνούν με το κοινωνικό τους περιβάλλον, αποτελεί το γλωσσικό κώδικα που τους προσφέρει τα ουσιαστικότερα οφέλη σε πνευματικό και κοινωνικό επίπεδο. Η ελλιπής γνώση της μητρικής γλώσσας λειτουργεί υπονομευτικά στην προσπάθειά τους να διευρύνουν το εύρος των </w:t>
      </w:r>
      <w:proofErr w:type="spellStart"/>
      <w:r w:rsidRPr="0023277F">
        <w:t>γνώσεών</w:t>
      </w:r>
      <w:proofErr w:type="spellEnd"/>
      <w:r w:rsidRPr="0023277F">
        <w:t xml:space="preserve"> τους, εφόσον δεν τους επιτρέπει την πλήρη κατανόηση όλων εκείνων των πνευματικών ερεθισμάτων με τα οποία έρχονται καθημερινά σ’ επαφή. Η αδυναμία κατανόησης ενός κειμένου ή η αδυναμία πρόσληψης του συνόλου των αναγκαίων πληροφοριών από το άκουσμα μιας ομιλίας ή μιας διδασκαλίας, υποδηλώνει ανεπαρκή κατάκτηση του μητρικού γλωσσικού κώδικα, και άρα χαμηλότερη απόδοση στην εκπαιδευτική τους προσπάθεια. </w:t>
      </w:r>
    </w:p>
    <w:p w14:paraId="7F678C14" w14:textId="103F45BD" w:rsidR="0023277F" w:rsidRPr="0023277F" w:rsidRDefault="0023277F" w:rsidP="009D36D3">
      <w:pPr>
        <w:pStyle w:val="a3"/>
        <w:numPr>
          <w:ilvl w:val="0"/>
          <w:numId w:val="10"/>
        </w:numPr>
      </w:pPr>
      <w:r w:rsidRPr="0023277F">
        <w:t xml:space="preserve">Αντιστοίχως, στο πλαίσιο των κοινωνικών συναναστροφών, η ελλιπής γνώση της μητρικής γλώσσας οδηγεί σε περιορισμένες δυνατότητες λεκτικής έκφρασης ιδεών και συναισθημάτων, που δεν επιτρέπουν στο άτομο να βιώσει στην πληρότητά του την κοινωνικότητά του, αφού δεν είναι πάντοτε σε θέση να </w:t>
      </w:r>
      <w:proofErr w:type="spellStart"/>
      <w:r w:rsidRPr="0023277F">
        <w:t>αντεπεξέλθει</w:t>
      </w:r>
      <w:proofErr w:type="spellEnd"/>
      <w:r w:rsidRPr="0023277F">
        <w:t xml:space="preserve"> στις ανάγκες ενός ουσιαστικού διαλόγου. </w:t>
      </w:r>
    </w:p>
    <w:p w14:paraId="3C49752C" w14:textId="568A0740" w:rsidR="0023277F" w:rsidRPr="0023277F" w:rsidRDefault="0023277F" w:rsidP="009D36D3">
      <w:pPr>
        <w:pStyle w:val="a3"/>
        <w:numPr>
          <w:ilvl w:val="0"/>
          <w:numId w:val="10"/>
        </w:numPr>
      </w:pPr>
      <w:r w:rsidRPr="0023277F">
        <w:t xml:space="preserve">Η μητρική γλώσσα είναι ένας από τους σημαντικότερους φορείς πλήθους στοιχείων που συνδέονται με την εθνική ταυτότητα του ατόμου, αλλά και με το ξεχωριστό της ατομικής του προσωπικότητας, η οποία έχει δημιουργηθεί υπό την επίδραση της γλώσσας του. Οποιαδήποτε σκέψη ή αίσθηση, επομένως, πως μια ξένη γλώσσα υπερέχει έναντι της μητρικής, λειτουργεί μειωτικά για την ίδια την ταυτότητα του ατόμου. </w:t>
      </w:r>
    </w:p>
    <w:p w14:paraId="2EE287E8" w14:textId="3E3A4D44" w:rsidR="0023277F" w:rsidRPr="0023277F" w:rsidRDefault="0023277F" w:rsidP="0023277F">
      <w:pPr>
        <w:pStyle w:val="a3"/>
        <w:numPr>
          <w:ilvl w:val="0"/>
          <w:numId w:val="10"/>
        </w:numPr>
      </w:pPr>
      <w:r w:rsidRPr="0023277F">
        <w:t xml:space="preserve">Αποτελεί, άρα, ευθύνη τόσο των εκπαιδευτικών όσο και των γονιών να δημιουργήσουν έγκαιρα στους νέους βαθιά εκτίμηση για την αξία της μητρικής γλώσσας, χωρίς βέβαια να χρωματίζουν αυτή την εκτίμηση με εθνικιστικές αντιλήψεις που μόνο να ζημιώσουν μπορούν την πραγματική συνεισφορά της μητρικής γλώσσας. </w:t>
      </w:r>
    </w:p>
    <w:p w14:paraId="43848D06" w14:textId="3BA089CC" w:rsidR="0023277F" w:rsidRPr="0023277F" w:rsidRDefault="0023277F" w:rsidP="009D36D3">
      <w:pPr>
        <w:pStyle w:val="a3"/>
        <w:numPr>
          <w:ilvl w:val="0"/>
          <w:numId w:val="10"/>
        </w:numPr>
      </w:pPr>
      <w:r w:rsidRPr="0023277F">
        <w:t xml:space="preserve">Οι νέοι καλούνται να αντιληφθούν πως η μητρική γλώσσα είναι όχι μόνο αναντικατάστατο στοιχείο της ταυτότητάς τους, μα και πολύτιμος φορέας γνώσεων∙ και ειδικότερα η ελληνική γλώσσα είναι παγκοσμίως συνδεδεμένη με άριστα λογοτεχνικά και φιλοσοφικά έργα, που έχουν επηρεάσει συνολικά την ανθρώπινη διανόηση. Η ξένη γλώσσα μπορεί, επομένως, να προσφέρει πολλά και σημαντικά οφέλη, αλλά δεν μπορεί να υποκαταστήσει τις λειτουργίες της μητρικής γλώσσας που επί της ουσίας διαμορφώνουν και χτίζουν την πνευματική συγκρότηση και την προσωπικότητα του κάθε ατόμου. </w:t>
      </w:r>
    </w:p>
    <w:p w14:paraId="09D51C38" w14:textId="7237DE0E" w:rsidR="0023277F" w:rsidRPr="0023277F" w:rsidRDefault="0023277F" w:rsidP="009D36D3">
      <w:pPr>
        <w:pStyle w:val="a3"/>
        <w:numPr>
          <w:ilvl w:val="0"/>
          <w:numId w:val="10"/>
        </w:numPr>
      </w:pPr>
      <w:r w:rsidRPr="0023277F">
        <w:t xml:space="preserve">Σε ό,τι αφορά τους φορείς εκπαίδευσης είναι σημαντικό να υπάρξει κατάλληλη μέριμνα για την όσο το δυνατόν πληρέστερη διδασκαλία της ελληνικής γλώσσας, χωρίς βέβαια να παραγνωρίζεται η αξία της γλωσσομάθειας, και άρα η διδασκαλία των ξένων γλωσσών. Καλείται, επομένως, το εκπαιδευτικό σύστημα να προσφέρει εκσυγχρονισμένη και άρτια διδασκαλία τόσο της μητρικής γλώσσας όσο και της ξένης, προκειμένου ο κάθε νέος να λαμβάνει από το σχολείο τα αναγκαία γλωσσικά εφόδια.  </w:t>
      </w:r>
    </w:p>
    <w:p w14:paraId="05725EA3" w14:textId="1012D766" w:rsidR="0023277F" w:rsidRDefault="0023277F" w:rsidP="009D36D3">
      <w:pPr>
        <w:pStyle w:val="a3"/>
        <w:numPr>
          <w:ilvl w:val="0"/>
          <w:numId w:val="10"/>
        </w:numPr>
      </w:pPr>
      <w:r w:rsidRPr="0023277F">
        <w:t>Αξίζει, βέβαια, να σημειωθεί πως η εμπειρία του σύγχρονου σχολείου φανερώνει μια εμφανή υποτίμηση από τη μεριά των μαθητών του μαθήματος της ξένης γλώσσας, μιας και οι περισσότεροι το διδάσκονται από τα φροντιστήρια, μέσω και των οποίων λαμβάνουν άλλωστε τις αναγκαίες πιστοποιήσεις. Ενώ, η στάση του Υπουργείου Παιδείας απέναντι σε αυτή την προβληματική κατάσταση είναι να υπονομεύει ακόμη περισσότερο τα ξενόγλωσσα μαθήματα με το να αξιοποιεί τους καθηγητές ξένων γλωσσών στη διδασκαλία άλλων αντικειμένων, αντί να επιχειρεί να ενισχύσει την αξία των ξενόγλωσσων μαθημάτων συνδέοντάς τα με πιστοποιήσεις εκμάθησης. </w:t>
      </w:r>
    </w:p>
    <w:p w14:paraId="5A72BBAF" w14:textId="13BA90AC" w:rsidR="0023277F" w:rsidRPr="0023277F" w:rsidRDefault="0023277F" w:rsidP="009D36D3">
      <w:pPr>
        <w:jc w:val="right"/>
        <w:rPr>
          <w:i/>
          <w:iCs/>
          <w:sz w:val="20"/>
          <w:szCs w:val="20"/>
        </w:rPr>
      </w:pPr>
      <w:r w:rsidRPr="0023277F">
        <w:rPr>
          <w:i/>
          <w:iCs/>
          <w:sz w:val="20"/>
          <w:szCs w:val="20"/>
        </w:rPr>
        <w:t>ΠΗΓΕΣ ΥΛΙΚΟΥ</w:t>
      </w:r>
    </w:p>
    <w:p w14:paraId="3DDE1AFA" w14:textId="139A00D3" w:rsidR="0023277F" w:rsidRDefault="009D36D3" w:rsidP="009D36D3">
      <w:pPr>
        <w:jc w:val="right"/>
        <w:rPr>
          <w:i/>
          <w:iCs/>
          <w:sz w:val="20"/>
          <w:szCs w:val="20"/>
        </w:rPr>
      </w:pPr>
      <w:hyperlink r:id="rId5" w:history="1">
        <w:r w:rsidR="0023277F" w:rsidRPr="00972F0E">
          <w:rPr>
            <w:rStyle w:val="-"/>
            <w:i/>
            <w:iCs/>
            <w:sz w:val="20"/>
            <w:szCs w:val="20"/>
          </w:rPr>
          <w:t>https://latistor.blogspot.com/2015/09/blog-post_29.html</w:t>
        </w:r>
      </w:hyperlink>
    </w:p>
    <w:p w14:paraId="6446D917" w14:textId="20BE4C71" w:rsidR="0023277F" w:rsidRDefault="009D36D3" w:rsidP="009D36D3">
      <w:pPr>
        <w:jc w:val="right"/>
        <w:rPr>
          <w:i/>
          <w:iCs/>
          <w:sz w:val="20"/>
          <w:szCs w:val="20"/>
        </w:rPr>
      </w:pPr>
      <w:hyperlink r:id="rId6" w:history="1">
        <w:r w:rsidR="00846D20" w:rsidRPr="00972F0E">
          <w:rPr>
            <w:rStyle w:val="-"/>
            <w:i/>
            <w:iCs/>
            <w:sz w:val="20"/>
            <w:szCs w:val="20"/>
          </w:rPr>
          <w:t>https://filologika.gr/lykio/a-lykiou-2/neoelliniki-glossa/glossomathia-schediagramma/</w:t>
        </w:r>
      </w:hyperlink>
    </w:p>
    <w:p w14:paraId="742D7722" w14:textId="77777777" w:rsidR="001D12FC" w:rsidRDefault="001D12FC"/>
    <w:sectPr w:rsidR="001D12FC" w:rsidSect="009D36D3">
      <w:pgSz w:w="11906" w:h="16838"/>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2D99"/>
    <w:multiLevelType w:val="multilevel"/>
    <w:tmpl w:val="09E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25A6"/>
    <w:multiLevelType w:val="multilevel"/>
    <w:tmpl w:val="59D81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463BA"/>
    <w:multiLevelType w:val="multilevel"/>
    <w:tmpl w:val="675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A44C7"/>
    <w:multiLevelType w:val="multilevel"/>
    <w:tmpl w:val="91BC5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72837"/>
    <w:multiLevelType w:val="hybridMultilevel"/>
    <w:tmpl w:val="EF46E0D4"/>
    <w:lvl w:ilvl="0" w:tplc="04080001">
      <w:start w:val="1"/>
      <w:numFmt w:val="bullet"/>
      <w:lvlText w:val=""/>
      <w:lvlJc w:val="left"/>
      <w:pPr>
        <w:ind w:left="2205" w:hanging="360"/>
      </w:pPr>
      <w:rPr>
        <w:rFonts w:ascii="Symbol" w:hAnsi="Symbol" w:hint="default"/>
      </w:rPr>
    </w:lvl>
    <w:lvl w:ilvl="1" w:tplc="04080003" w:tentative="1">
      <w:start w:val="1"/>
      <w:numFmt w:val="bullet"/>
      <w:lvlText w:val="o"/>
      <w:lvlJc w:val="left"/>
      <w:pPr>
        <w:ind w:left="2925" w:hanging="360"/>
      </w:pPr>
      <w:rPr>
        <w:rFonts w:ascii="Courier New" w:hAnsi="Courier New" w:cs="Courier New" w:hint="default"/>
      </w:rPr>
    </w:lvl>
    <w:lvl w:ilvl="2" w:tplc="04080005" w:tentative="1">
      <w:start w:val="1"/>
      <w:numFmt w:val="bullet"/>
      <w:lvlText w:val=""/>
      <w:lvlJc w:val="left"/>
      <w:pPr>
        <w:ind w:left="3645" w:hanging="360"/>
      </w:pPr>
      <w:rPr>
        <w:rFonts w:ascii="Wingdings" w:hAnsi="Wingdings" w:hint="default"/>
      </w:rPr>
    </w:lvl>
    <w:lvl w:ilvl="3" w:tplc="04080001" w:tentative="1">
      <w:start w:val="1"/>
      <w:numFmt w:val="bullet"/>
      <w:lvlText w:val=""/>
      <w:lvlJc w:val="left"/>
      <w:pPr>
        <w:ind w:left="4365" w:hanging="360"/>
      </w:pPr>
      <w:rPr>
        <w:rFonts w:ascii="Symbol" w:hAnsi="Symbol" w:hint="default"/>
      </w:rPr>
    </w:lvl>
    <w:lvl w:ilvl="4" w:tplc="04080003" w:tentative="1">
      <w:start w:val="1"/>
      <w:numFmt w:val="bullet"/>
      <w:lvlText w:val="o"/>
      <w:lvlJc w:val="left"/>
      <w:pPr>
        <w:ind w:left="5085" w:hanging="360"/>
      </w:pPr>
      <w:rPr>
        <w:rFonts w:ascii="Courier New" w:hAnsi="Courier New" w:cs="Courier New" w:hint="default"/>
      </w:rPr>
    </w:lvl>
    <w:lvl w:ilvl="5" w:tplc="04080005" w:tentative="1">
      <w:start w:val="1"/>
      <w:numFmt w:val="bullet"/>
      <w:lvlText w:val=""/>
      <w:lvlJc w:val="left"/>
      <w:pPr>
        <w:ind w:left="5805" w:hanging="360"/>
      </w:pPr>
      <w:rPr>
        <w:rFonts w:ascii="Wingdings" w:hAnsi="Wingdings" w:hint="default"/>
      </w:rPr>
    </w:lvl>
    <w:lvl w:ilvl="6" w:tplc="04080001" w:tentative="1">
      <w:start w:val="1"/>
      <w:numFmt w:val="bullet"/>
      <w:lvlText w:val=""/>
      <w:lvlJc w:val="left"/>
      <w:pPr>
        <w:ind w:left="6525" w:hanging="360"/>
      </w:pPr>
      <w:rPr>
        <w:rFonts w:ascii="Symbol" w:hAnsi="Symbol" w:hint="default"/>
      </w:rPr>
    </w:lvl>
    <w:lvl w:ilvl="7" w:tplc="04080003" w:tentative="1">
      <w:start w:val="1"/>
      <w:numFmt w:val="bullet"/>
      <w:lvlText w:val="o"/>
      <w:lvlJc w:val="left"/>
      <w:pPr>
        <w:ind w:left="7245" w:hanging="360"/>
      </w:pPr>
      <w:rPr>
        <w:rFonts w:ascii="Courier New" w:hAnsi="Courier New" w:cs="Courier New" w:hint="default"/>
      </w:rPr>
    </w:lvl>
    <w:lvl w:ilvl="8" w:tplc="04080005" w:tentative="1">
      <w:start w:val="1"/>
      <w:numFmt w:val="bullet"/>
      <w:lvlText w:val=""/>
      <w:lvlJc w:val="left"/>
      <w:pPr>
        <w:ind w:left="7965" w:hanging="360"/>
      </w:pPr>
      <w:rPr>
        <w:rFonts w:ascii="Wingdings" w:hAnsi="Wingdings" w:hint="default"/>
      </w:rPr>
    </w:lvl>
  </w:abstractNum>
  <w:abstractNum w:abstractNumId="5" w15:restartNumberingAfterBreak="0">
    <w:nsid w:val="67DE7FC6"/>
    <w:multiLevelType w:val="multilevel"/>
    <w:tmpl w:val="3A4A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C290B"/>
    <w:multiLevelType w:val="hybridMultilevel"/>
    <w:tmpl w:val="B56C6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6E48D3"/>
    <w:multiLevelType w:val="multilevel"/>
    <w:tmpl w:val="F75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74B9D"/>
    <w:multiLevelType w:val="multilevel"/>
    <w:tmpl w:val="F9B2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55012"/>
    <w:multiLevelType w:val="multilevel"/>
    <w:tmpl w:val="F644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0387666">
    <w:abstractNumId w:val="2"/>
  </w:num>
  <w:num w:numId="2" w16cid:durableId="449711284">
    <w:abstractNumId w:val="7"/>
  </w:num>
  <w:num w:numId="3" w16cid:durableId="318264681">
    <w:abstractNumId w:val="8"/>
  </w:num>
  <w:num w:numId="4" w16cid:durableId="1131825794">
    <w:abstractNumId w:val="0"/>
  </w:num>
  <w:num w:numId="5" w16cid:durableId="1593390808">
    <w:abstractNumId w:val="1"/>
  </w:num>
  <w:num w:numId="6" w16cid:durableId="1984699360">
    <w:abstractNumId w:val="5"/>
  </w:num>
  <w:num w:numId="7" w16cid:durableId="961038648">
    <w:abstractNumId w:val="9"/>
  </w:num>
  <w:num w:numId="8" w16cid:durableId="1729110867">
    <w:abstractNumId w:val="3"/>
  </w:num>
  <w:num w:numId="9" w16cid:durableId="375201739">
    <w:abstractNumId w:val="4"/>
  </w:num>
  <w:num w:numId="10" w16cid:durableId="1643383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75"/>
    <w:rsid w:val="001D12FC"/>
    <w:rsid w:val="0023277F"/>
    <w:rsid w:val="00846D20"/>
    <w:rsid w:val="009D36D3"/>
    <w:rsid w:val="00AC3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4CC0"/>
  <w15:chartTrackingRefBased/>
  <w15:docId w15:val="{A8317276-C000-4E98-8961-B5CC9EB0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77F"/>
    <w:pPr>
      <w:ind w:left="720"/>
      <w:contextualSpacing/>
    </w:pPr>
  </w:style>
  <w:style w:type="character" w:styleId="-">
    <w:name w:val="Hyperlink"/>
    <w:basedOn w:val="a0"/>
    <w:uiPriority w:val="99"/>
    <w:unhideWhenUsed/>
    <w:rsid w:val="0023277F"/>
    <w:rPr>
      <w:color w:val="0563C1" w:themeColor="hyperlink"/>
      <w:u w:val="single"/>
    </w:rPr>
  </w:style>
  <w:style w:type="character" w:styleId="a4">
    <w:name w:val="Unresolved Mention"/>
    <w:basedOn w:val="a0"/>
    <w:uiPriority w:val="99"/>
    <w:semiHidden/>
    <w:unhideWhenUsed/>
    <w:rsid w:val="00232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350">
      <w:bodyDiv w:val="1"/>
      <w:marLeft w:val="0"/>
      <w:marRight w:val="0"/>
      <w:marTop w:val="0"/>
      <w:marBottom w:val="0"/>
      <w:divBdr>
        <w:top w:val="none" w:sz="0" w:space="0" w:color="auto"/>
        <w:left w:val="none" w:sz="0" w:space="0" w:color="auto"/>
        <w:bottom w:val="none" w:sz="0" w:space="0" w:color="auto"/>
        <w:right w:val="none" w:sz="0" w:space="0" w:color="auto"/>
      </w:divBdr>
      <w:divsChild>
        <w:div w:id="849032251">
          <w:marLeft w:val="0"/>
          <w:marRight w:val="0"/>
          <w:marTop w:val="0"/>
          <w:marBottom w:val="0"/>
          <w:divBdr>
            <w:top w:val="none" w:sz="0" w:space="0" w:color="auto"/>
            <w:left w:val="none" w:sz="0" w:space="0" w:color="auto"/>
            <w:bottom w:val="none" w:sz="0" w:space="0" w:color="auto"/>
            <w:right w:val="none" w:sz="0" w:space="0" w:color="auto"/>
          </w:divBdr>
          <w:divsChild>
            <w:div w:id="509759028">
              <w:marLeft w:val="0"/>
              <w:marRight w:val="0"/>
              <w:marTop w:val="0"/>
              <w:marBottom w:val="0"/>
              <w:divBdr>
                <w:top w:val="none" w:sz="0" w:space="0" w:color="auto"/>
                <w:left w:val="none" w:sz="0" w:space="0" w:color="auto"/>
                <w:bottom w:val="none" w:sz="0" w:space="0" w:color="auto"/>
                <w:right w:val="none" w:sz="0" w:space="0" w:color="auto"/>
              </w:divBdr>
            </w:div>
          </w:divsChild>
        </w:div>
        <w:div w:id="1121387229">
          <w:marLeft w:val="0"/>
          <w:marRight w:val="0"/>
          <w:marTop w:val="0"/>
          <w:marBottom w:val="0"/>
          <w:divBdr>
            <w:top w:val="none" w:sz="0" w:space="0" w:color="auto"/>
            <w:left w:val="none" w:sz="0" w:space="0" w:color="auto"/>
            <w:bottom w:val="none" w:sz="0" w:space="0" w:color="auto"/>
            <w:right w:val="none" w:sz="0" w:space="0" w:color="auto"/>
          </w:divBdr>
        </w:div>
        <w:div w:id="1317220078">
          <w:marLeft w:val="0"/>
          <w:marRight w:val="0"/>
          <w:marTop w:val="0"/>
          <w:marBottom w:val="0"/>
          <w:divBdr>
            <w:top w:val="none" w:sz="0" w:space="0" w:color="auto"/>
            <w:left w:val="none" w:sz="0" w:space="0" w:color="auto"/>
            <w:bottom w:val="none" w:sz="0" w:space="0" w:color="auto"/>
            <w:right w:val="none" w:sz="0" w:space="0" w:color="auto"/>
          </w:divBdr>
          <w:divsChild>
            <w:div w:id="1357080385">
              <w:marLeft w:val="0"/>
              <w:marRight w:val="0"/>
              <w:marTop w:val="0"/>
              <w:marBottom w:val="0"/>
              <w:divBdr>
                <w:top w:val="none" w:sz="0" w:space="0" w:color="auto"/>
                <w:left w:val="none" w:sz="0" w:space="0" w:color="auto"/>
                <w:bottom w:val="none" w:sz="0" w:space="0" w:color="auto"/>
                <w:right w:val="none" w:sz="0" w:space="0" w:color="auto"/>
              </w:divBdr>
            </w:div>
          </w:divsChild>
        </w:div>
        <w:div w:id="86342939">
          <w:marLeft w:val="0"/>
          <w:marRight w:val="0"/>
          <w:marTop w:val="0"/>
          <w:marBottom w:val="0"/>
          <w:divBdr>
            <w:top w:val="none" w:sz="0" w:space="0" w:color="auto"/>
            <w:left w:val="none" w:sz="0" w:space="0" w:color="auto"/>
            <w:bottom w:val="none" w:sz="0" w:space="0" w:color="auto"/>
            <w:right w:val="none" w:sz="0" w:space="0" w:color="auto"/>
          </w:divBdr>
        </w:div>
        <w:div w:id="1691488819">
          <w:marLeft w:val="0"/>
          <w:marRight w:val="0"/>
          <w:marTop w:val="0"/>
          <w:marBottom w:val="0"/>
          <w:divBdr>
            <w:top w:val="none" w:sz="0" w:space="0" w:color="auto"/>
            <w:left w:val="none" w:sz="0" w:space="0" w:color="auto"/>
            <w:bottom w:val="none" w:sz="0" w:space="0" w:color="auto"/>
            <w:right w:val="none" w:sz="0" w:space="0" w:color="auto"/>
          </w:divBdr>
          <w:divsChild>
            <w:div w:id="88819960">
              <w:marLeft w:val="0"/>
              <w:marRight w:val="0"/>
              <w:marTop w:val="0"/>
              <w:marBottom w:val="0"/>
              <w:divBdr>
                <w:top w:val="none" w:sz="0" w:space="0" w:color="auto"/>
                <w:left w:val="none" w:sz="0" w:space="0" w:color="auto"/>
                <w:bottom w:val="none" w:sz="0" w:space="0" w:color="auto"/>
                <w:right w:val="none" w:sz="0" w:space="0" w:color="auto"/>
              </w:divBdr>
            </w:div>
          </w:divsChild>
        </w:div>
        <w:div w:id="1173648024">
          <w:marLeft w:val="0"/>
          <w:marRight w:val="0"/>
          <w:marTop w:val="0"/>
          <w:marBottom w:val="0"/>
          <w:divBdr>
            <w:top w:val="none" w:sz="0" w:space="0" w:color="auto"/>
            <w:left w:val="none" w:sz="0" w:space="0" w:color="auto"/>
            <w:bottom w:val="none" w:sz="0" w:space="0" w:color="auto"/>
            <w:right w:val="none" w:sz="0" w:space="0" w:color="auto"/>
          </w:divBdr>
        </w:div>
        <w:div w:id="1297176727">
          <w:marLeft w:val="0"/>
          <w:marRight w:val="0"/>
          <w:marTop w:val="0"/>
          <w:marBottom w:val="0"/>
          <w:divBdr>
            <w:top w:val="none" w:sz="0" w:space="0" w:color="auto"/>
            <w:left w:val="none" w:sz="0" w:space="0" w:color="auto"/>
            <w:bottom w:val="none" w:sz="0" w:space="0" w:color="auto"/>
            <w:right w:val="none" w:sz="0" w:space="0" w:color="auto"/>
          </w:divBdr>
          <w:divsChild>
            <w:div w:id="1569267649">
              <w:marLeft w:val="0"/>
              <w:marRight w:val="0"/>
              <w:marTop w:val="0"/>
              <w:marBottom w:val="0"/>
              <w:divBdr>
                <w:top w:val="none" w:sz="0" w:space="0" w:color="auto"/>
                <w:left w:val="none" w:sz="0" w:space="0" w:color="auto"/>
                <w:bottom w:val="none" w:sz="0" w:space="0" w:color="auto"/>
                <w:right w:val="none" w:sz="0" w:space="0" w:color="auto"/>
              </w:divBdr>
            </w:div>
          </w:divsChild>
        </w:div>
        <w:div w:id="1108814931">
          <w:marLeft w:val="0"/>
          <w:marRight w:val="0"/>
          <w:marTop w:val="0"/>
          <w:marBottom w:val="0"/>
          <w:divBdr>
            <w:top w:val="none" w:sz="0" w:space="0" w:color="auto"/>
            <w:left w:val="none" w:sz="0" w:space="0" w:color="auto"/>
            <w:bottom w:val="none" w:sz="0" w:space="0" w:color="auto"/>
            <w:right w:val="none" w:sz="0" w:space="0" w:color="auto"/>
          </w:divBdr>
        </w:div>
        <w:div w:id="359358989">
          <w:marLeft w:val="0"/>
          <w:marRight w:val="0"/>
          <w:marTop w:val="0"/>
          <w:marBottom w:val="0"/>
          <w:divBdr>
            <w:top w:val="none" w:sz="0" w:space="0" w:color="auto"/>
            <w:left w:val="none" w:sz="0" w:space="0" w:color="auto"/>
            <w:bottom w:val="none" w:sz="0" w:space="0" w:color="auto"/>
            <w:right w:val="none" w:sz="0" w:space="0" w:color="auto"/>
          </w:divBdr>
          <w:divsChild>
            <w:div w:id="1000474148">
              <w:marLeft w:val="0"/>
              <w:marRight w:val="0"/>
              <w:marTop w:val="0"/>
              <w:marBottom w:val="0"/>
              <w:divBdr>
                <w:top w:val="none" w:sz="0" w:space="0" w:color="auto"/>
                <w:left w:val="none" w:sz="0" w:space="0" w:color="auto"/>
                <w:bottom w:val="none" w:sz="0" w:space="0" w:color="auto"/>
                <w:right w:val="none" w:sz="0" w:space="0" w:color="auto"/>
              </w:divBdr>
            </w:div>
          </w:divsChild>
        </w:div>
        <w:div w:id="1116872140">
          <w:marLeft w:val="0"/>
          <w:marRight w:val="0"/>
          <w:marTop w:val="0"/>
          <w:marBottom w:val="0"/>
          <w:divBdr>
            <w:top w:val="none" w:sz="0" w:space="0" w:color="auto"/>
            <w:left w:val="none" w:sz="0" w:space="0" w:color="auto"/>
            <w:bottom w:val="none" w:sz="0" w:space="0" w:color="auto"/>
            <w:right w:val="none" w:sz="0" w:space="0" w:color="auto"/>
          </w:divBdr>
        </w:div>
        <w:div w:id="353581283">
          <w:marLeft w:val="0"/>
          <w:marRight w:val="0"/>
          <w:marTop w:val="0"/>
          <w:marBottom w:val="0"/>
          <w:divBdr>
            <w:top w:val="none" w:sz="0" w:space="0" w:color="auto"/>
            <w:left w:val="none" w:sz="0" w:space="0" w:color="auto"/>
            <w:bottom w:val="none" w:sz="0" w:space="0" w:color="auto"/>
            <w:right w:val="none" w:sz="0" w:space="0" w:color="auto"/>
          </w:divBdr>
          <w:divsChild>
            <w:div w:id="552156652">
              <w:marLeft w:val="0"/>
              <w:marRight w:val="0"/>
              <w:marTop w:val="0"/>
              <w:marBottom w:val="0"/>
              <w:divBdr>
                <w:top w:val="none" w:sz="0" w:space="0" w:color="auto"/>
                <w:left w:val="none" w:sz="0" w:space="0" w:color="auto"/>
                <w:bottom w:val="none" w:sz="0" w:space="0" w:color="auto"/>
                <w:right w:val="none" w:sz="0" w:space="0" w:color="auto"/>
              </w:divBdr>
            </w:div>
          </w:divsChild>
        </w:div>
        <w:div w:id="1931041507">
          <w:marLeft w:val="0"/>
          <w:marRight w:val="0"/>
          <w:marTop w:val="0"/>
          <w:marBottom w:val="0"/>
          <w:divBdr>
            <w:top w:val="none" w:sz="0" w:space="0" w:color="auto"/>
            <w:left w:val="none" w:sz="0" w:space="0" w:color="auto"/>
            <w:bottom w:val="none" w:sz="0" w:space="0" w:color="auto"/>
            <w:right w:val="none" w:sz="0" w:space="0" w:color="auto"/>
          </w:divBdr>
        </w:div>
        <w:div w:id="832136823">
          <w:marLeft w:val="0"/>
          <w:marRight w:val="0"/>
          <w:marTop w:val="0"/>
          <w:marBottom w:val="0"/>
          <w:divBdr>
            <w:top w:val="none" w:sz="0" w:space="0" w:color="auto"/>
            <w:left w:val="none" w:sz="0" w:space="0" w:color="auto"/>
            <w:bottom w:val="none" w:sz="0" w:space="0" w:color="auto"/>
            <w:right w:val="none" w:sz="0" w:space="0" w:color="auto"/>
          </w:divBdr>
          <w:divsChild>
            <w:div w:id="1602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lykio/a-lykiou-2/neoelliniki-glossa/glossomathia-schediagramma/" TargetMode="External"/><Relationship Id="rId5" Type="http://schemas.openxmlformats.org/officeDocument/2006/relationships/hyperlink" Target="https://latistor.blogspot.com/2015/09/blog-post_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1302</Words>
  <Characters>7032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Eli Elinopoulo</cp:lastModifiedBy>
  <cp:revision>2</cp:revision>
  <dcterms:created xsi:type="dcterms:W3CDTF">2021-10-10T12:09:00Z</dcterms:created>
  <dcterms:modified xsi:type="dcterms:W3CDTF">2023-10-29T09:38:00Z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2023-10-29T09:38:33Z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12ff4278-481e-40e0-b0e9-58a94e1ee007</vt:lpwstr>
  </property>
  <property fmtid="{D5CDD505-2E9C-101B-9397-08002B2CF9AE}" pid="8" name="MSIP_Label_defa4170-0d19-0005-0004-bc88714345d2_ContentBits">
    <vt:lpwstr>0</vt:lpwstr>
  </property>
</Properties>
</file>