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EBF08" w14:textId="77777777" w:rsidR="00C67D95" w:rsidRPr="00C67D95" w:rsidRDefault="00C67D95" w:rsidP="00C67D95">
      <w:pPr>
        <w:jc w:val="center"/>
        <w:rPr>
          <w:rFonts w:ascii="Palatino Linotype" w:hAnsi="Palatino Linotype"/>
          <w:b/>
          <w:lang w:val="el-GR"/>
        </w:rPr>
      </w:pPr>
      <w:r w:rsidRPr="00C67D95">
        <w:rPr>
          <w:rFonts w:ascii="Palatino Linotype" w:hAnsi="Palatino Linotype"/>
          <w:b/>
          <w:lang w:val="el-GR"/>
        </w:rPr>
        <w:t>Α΄ ΕΠΕΙΣΟΔΙΟ</w:t>
      </w:r>
    </w:p>
    <w:p w14:paraId="436387A6" w14:textId="77777777" w:rsidR="00C67D95" w:rsidRPr="00C67D95" w:rsidRDefault="00C67D95" w:rsidP="00C67D95">
      <w:pPr>
        <w:jc w:val="center"/>
        <w:rPr>
          <w:rFonts w:ascii="Palatino Linotype" w:hAnsi="Palatino Linotype"/>
          <w:b/>
          <w:lang w:val="el-GR"/>
        </w:rPr>
      </w:pPr>
    </w:p>
    <w:p w14:paraId="5C57BACD" w14:textId="77777777" w:rsidR="00C67D95" w:rsidRPr="00C67D95" w:rsidRDefault="00C67D95" w:rsidP="00C67D95">
      <w:pPr>
        <w:jc w:val="center"/>
        <w:rPr>
          <w:rFonts w:ascii="Palatino Linotype" w:hAnsi="Palatino Linotype"/>
          <w:b/>
          <w:lang w:val="el-GR"/>
        </w:rPr>
      </w:pPr>
      <w:r w:rsidRPr="00C67D95">
        <w:rPr>
          <w:rFonts w:ascii="Palatino Linotype" w:hAnsi="Palatino Linotype"/>
          <w:b/>
          <w:lang w:val="el-GR"/>
        </w:rPr>
        <w:t>ΕΒΔΟΜΗ  ΕΝΟΤΗΤΑ (στίχοι 162-277)</w:t>
      </w:r>
    </w:p>
    <w:p w14:paraId="2CA63FF6" w14:textId="77777777" w:rsidR="00C67D95" w:rsidRPr="00C67D95" w:rsidRDefault="00C67D95" w:rsidP="00C67D95">
      <w:pPr>
        <w:rPr>
          <w:rFonts w:ascii="Palatino Linotype" w:hAnsi="Palatino Linotype"/>
          <w:b/>
          <w:lang w:val="el-GR"/>
        </w:rPr>
      </w:pPr>
    </w:p>
    <w:p w14:paraId="00F09304" w14:textId="77777777" w:rsidR="00C67D95" w:rsidRPr="00C67D95" w:rsidRDefault="00C67D95" w:rsidP="00C67D95">
      <w:pPr>
        <w:rPr>
          <w:rFonts w:ascii="Palatino Linotype" w:hAnsi="Palatino Linotype"/>
          <w:b/>
          <w:u w:val="single"/>
          <w:lang w:val="el-GR"/>
        </w:rPr>
      </w:pPr>
      <w:r w:rsidRPr="00C67D95">
        <w:rPr>
          <w:rFonts w:ascii="Palatino Linotype" w:hAnsi="Palatino Linotype"/>
          <w:b/>
          <w:lang w:val="el-GR"/>
        </w:rPr>
        <w:t>ΕΡΜΗΝΕΥΤΙΚΗ ΠΡΟΣΕΓΓΙΣΗ</w:t>
      </w:r>
    </w:p>
    <w:p w14:paraId="2844C158" w14:textId="77777777" w:rsidR="00C67D95" w:rsidRPr="00C67D95" w:rsidRDefault="00C67D95" w:rsidP="00C67D95">
      <w:pPr>
        <w:rPr>
          <w:rFonts w:ascii="Palatino Linotype" w:hAnsi="Palatino Linotype"/>
          <w:lang w:val="el-GR"/>
        </w:rPr>
      </w:pPr>
    </w:p>
    <w:p w14:paraId="70BA0BFB" w14:textId="77777777" w:rsidR="00C67D95" w:rsidRPr="00C67D95" w:rsidRDefault="00C67D95" w:rsidP="00C67D95">
      <w:pPr>
        <w:ind w:firstLine="720"/>
        <w:jc w:val="both"/>
        <w:rPr>
          <w:rFonts w:ascii="Palatino Linotype" w:hAnsi="Palatino Linotype"/>
          <w:lang w:val="el-GR"/>
        </w:rPr>
      </w:pPr>
      <w:r w:rsidRPr="00C67D95">
        <w:rPr>
          <w:rFonts w:ascii="Palatino Linotype" w:hAnsi="Palatino Linotype"/>
          <w:lang w:val="el-GR"/>
        </w:rPr>
        <w:t xml:space="preserve">Η ενότητα αυτή διακρίνεται σε δύο επιμέρους θεματικές ενότητες. Η πρώτη (στίχοι 162-223) περιλαμβάνει το διάγγελμα του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 xml:space="preserve">, σύμφωνα με το οποίο ο νέος βασιλιάς απευθύνει στο χορό τις προγραμματικές του αρχές και αναγγέλλει την απαγόρευση της ταφής του Πολυνείκη. Ειδικότερα, οι στίχοι 211-222 συνθέτουν μια σύντομη στιχομυθία ανάμεσα στον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 xml:space="preserve"> και τον Κορυφαίο του χορού.</w:t>
      </w:r>
    </w:p>
    <w:p w14:paraId="2C6A9EAC" w14:textId="77777777" w:rsidR="00C67D95" w:rsidRPr="00C67D95" w:rsidRDefault="00C67D95" w:rsidP="00C67D95">
      <w:pPr>
        <w:ind w:firstLine="720"/>
        <w:jc w:val="both"/>
        <w:rPr>
          <w:rFonts w:ascii="Palatino Linotype" w:hAnsi="Palatino Linotype"/>
          <w:lang w:val="el-GR"/>
        </w:rPr>
      </w:pPr>
      <w:r w:rsidRPr="00C67D95">
        <w:rPr>
          <w:rFonts w:ascii="Palatino Linotype" w:hAnsi="Palatino Linotype"/>
          <w:lang w:val="el-GR"/>
        </w:rPr>
        <w:t xml:space="preserve">Η δεύτερη θεματική ενότητα (στίχοι 223-277) περιλαμβάνει το μονόλογο του Φύλακα και την ανακοίνωση της είδησης της ταφής του Πολυνείκη στον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 ακολουθεί ο δεύτερος μονόλογος του Φύλακα.</w:t>
      </w:r>
    </w:p>
    <w:p w14:paraId="1155FFBC" w14:textId="77777777" w:rsidR="00C67D95" w:rsidRPr="00C67D95" w:rsidRDefault="00C67D95" w:rsidP="00C67D95">
      <w:pPr>
        <w:pStyle w:val="aa"/>
        <w:rPr>
          <w:rFonts w:ascii="Palatino Linotype" w:hAnsi="Palatino Linotype"/>
        </w:rPr>
      </w:pPr>
      <w:r w:rsidRPr="00C67D95">
        <w:rPr>
          <w:rFonts w:ascii="Palatino Linotype" w:hAnsi="Palatino Linotype"/>
        </w:rPr>
        <w:t>Στους στίχους 278-279 ο χορός εξετάζει το ενδεχόμενο της θεϊκής παρέμβασης στο έργο της ταφής.</w:t>
      </w:r>
    </w:p>
    <w:p w14:paraId="63C364A9" w14:textId="77777777" w:rsidR="00C67D95" w:rsidRPr="00C67D95" w:rsidRDefault="00C67D95" w:rsidP="00C67D95">
      <w:pPr>
        <w:rPr>
          <w:rFonts w:ascii="Palatino Linotype" w:hAnsi="Palatino Linotype"/>
          <w:lang w:val="el-GR"/>
        </w:rPr>
      </w:pPr>
    </w:p>
    <w:p w14:paraId="59F9A160" w14:textId="77777777" w:rsidR="00C67D95" w:rsidRPr="00C67D95" w:rsidRDefault="00C67D95" w:rsidP="00C67D95">
      <w:pPr>
        <w:rPr>
          <w:rFonts w:ascii="Palatino Linotype" w:hAnsi="Palatino Linotype"/>
          <w:lang w:val="el-GR"/>
        </w:rPr>
      </w:pPr>
    </w:p>
    <w:p w14:paraId="58B0D4FD" w14:textId="77777777" w:rsidR="00C67D95" w:rsidRPr="00C67D95" w:rsidRDefault="00C67D95" w:rsidP="00C67D95">
      <w:pPr>
        <w:rPr>
          <w:rFonts w:ascii="Palatino Linotype" w:hAnsi="Palatino Linotype"/>
          <w:b/>
          <w:lang w:val="el-GR"/>
        </w:rPr>
      </w:pPr>
      <w:r w:rsidRPr="00C67D95">
        <w:rPr>
          <w:rFonts w:ascii="Palatino Linotype" w:hAnsi="Palatino Linotype"/>
          <w:b/>
          <w:lang w:val="el-GR"/>
        </w:rPr>
        <w:t xml:space="preserve">Α΄ ΘΕΜΑΤΙΚΗ ΕΝΟΤΗΤΑ </w:t>
      </w:r>
    </w:p>
    <w:p w14:paraId="12E7C415" w14:textId="77777777" w:rsidR="00C67D95" w:rsidRPr="00C67D95" w:rsidRDefault="00C67D95" w:rsidP="00C67D95">
      <w:pPr>
        <w:rPr>
          <w:rFonts w:ascii="Palatino Linotype" w:hAnsi="Palatino Linotype"/>
          <w:lang w:val="el-GR"/>
        </w:rPr>
      </w:pPr>
    </w:p>
    <w:p w14:paraId="605A08C2" w14:textId="77777777" w:rsidR="00C67D95" w:rsidRPr="00C67D95" w:rsidRDefault="00C67D95" w:rsidP="00C67D95">
      <w:pPr>
        <w:pStyle w:val="aa"/>
        <w:rPr>
          <w:rFonts w:ascii="Palatino Linotype" w:hAnsi="Palatino Linotype"/>
        </w:rPr>
      </w:pPr>
      <w:r w:rsidRPr="00C67D95">
        <w:rPr>
          <w:rFonts w:ascii="Palatino Linotype" w:hAnsi="Palatino Linotype"/>
        </w:rPr>
        <w:t xml:space="preserve">Μετά το τραγούδι του χορού, στη σκηνή εμφανίζεται ο </w:t>
      </w:r>
      <w:proofErr w:type="spellStart"/>
      <w:r w:rsidRPr="00C67D95">
        <w:rPr>
          <w:rFonts w:ascii="Palatino Linotype" w:hAnsi="Palatino Linotype"/>
        </w:rPr>
        <w:t>Κρέοντας</w:t>
      </w:r>
      <w:proofErr w:type="spellEnd"/>
      <w:r w:rsidRPr="00C67D95">
        <w:rPr>
          <w:rFonts w:ascii="Palatino Linotype" w:hAnsi="Palatino Linotype"/>
        </w:rPr>
        <w:t xml:space="preserve"> από τη μεσαία πύλη των ανακτόρων. Φορά μεγαλοπρεπή βασιλική στολή και φέρει τα σύμβολα της εξουσίας του, το σκήπτρο και το στέμμα. Συνοδεύεται από δύο δορυφόρους ή κήρυκες και βαδίζει με μεγαλοπρέπεια.</w:t>
      </w:r>
    </w:p>
    <w:p w14:paraId="790EDDFA" w14:textId="77777777" w:rsidR="00C67D95" w:rsidRPr="00C67D95" w:rsidRDefault="00C67D95" w:rsidP="00C67D95">
      <w:pPr>
        <w:jc w:val="both"/>
        <w:rPr>
          <w:rFonts w:ascii="Palatino Linotype" w:hAnsi="Palatino Linotype"/>
          <w:lang w:val="el-GR"/>
        </w:rPr>
      </w:pPr>
      <w:r w:rsidRPr="00C67D95">
        <w:rPr>
          <w:rFonts w:ascii="Palatino Linotype" w:hAnsi="Palatino Linotype"/>
          <w:lang w:val="el-GR"/>
        </w:rPr>
        <w:t xml:space="preserve">         Ο λόγος που εκφωνεί ο </w:t>
      </w:r>
      <w:proofErr w:type="spellStart"/>
      <w:r w:rsidRPr="00C67D95">
        <w:rPr>
          <w:rFonts w:ascii="Palatino Linotype" w:hAnsi="Palatino Linotype"/>
          <w:lang w:val="el-GR"/>
        </w:rPr>
        <w:t>Κρέοντας</w:t>
      </w:r>
      <w:proofErr w:type="spellEnd"/>
      <w:r w:rsidRPr="00C67D95">
        <w:rPr>
          <w:rFonts w:ascii="Palatino Linotype" w:hAnsi="Palatino Linotype"/>
          <w:lang w:val="el-GR"/>
        </w:rPr>
        <w:t xml:space="preserve"> διαρθρώνεται με τον ακόλουθο τρόπο :</w:t>
      </w:r>
    </w:p>
    <w:p w14:paraId="4A66C86A" w14:textId="77777777" w:rsidR="00C67D95" w:rsidRPr="00C67D95" w:rsidRDefault="00C67D95" w:rsidP="00C67D95">
      <w:pPr>
        <w:pStyle w:val="30"/>
        <w:rPr>
          <w:rFonts w:ascii="Palatino Linotype" w:hAnsi="Palatino Linotype"/>
        </w:rPr>
      </w:pPr>
      <w:r w:rsidRPr="00C67D95">
        <w:rPr>
          <w:rFonts w:ascii="Palatino Linotype" w:hAnsi="Palatino Linotype"/>
        </w:rPr>
        <w:t>α) ΕΙΣΑΓΩΓΗ (στίχοι 162-174)</w:t>
      </w:r>
    </w:p>
    <w:p w14:paraId="64236971" w14:textId="77777777" w:rsidR="00C67D95" w:rsidRPr="00C67D95" w:rsidRDefault="00C67D95" w:rsidP="00C67D95">
      <w:pPr>
        <w:jc w:val="both"/>
        <w:rPr>
          <w:rFonts w:ascii="Palatino Linotype" w:hAnsi="Palatino Linotype"/>
          <w:lang w:val="el-GR"/>
        </w:rPr>
      </w:pPr>
      <w:r w:rsidRPr="00C67D95">
        <w:rPr>
          <w:rFonts w:ascii="Palatino Linotype" w:hAnsi="Palatino Linotype"/>
          <w:lang w:val="el-GR"/>
        </w:rPr>
        <w:t xml:space="preserve">    Ο </w:t>
      </w:r>
      <w:proofErr w:type="spellStart"/>
      <w:r w:rsidRPr="00C67D95">
        <w:rPr>
          <w:rFonts w:ascii="Palatino Linotype" w:hAnsi="Palatino Linotype"/>
          <w:lang w:val="el-GR"/>
        </w:rPr>
        <w:t>Κρέοντας</w:t>
      </w:r>
      <w:proofErr w:type="spellEnd"/>
      <w:r w:rsidRPr="00C67D95">
        <w:rPr>
          <w:rFonts w:ascii="Palatino Linotype" w:hAnsi="Palatino Linotype"/>
          <w:lang w:val="el-GR"/>
        </w:rPr>
        <w:t xml:space="preserve"> προσπαθώντας να φανεί ευσεβής, αποδίδει τη σωτηρία της πόλης στους θεούς. Η μεταφορά που παριστάνει την πόλη σαν πλοίο που κλυδωνίζεται αποτελεί κοινό τόπο στην αρχαία λογοτεχνία. Πρώτος την εισήγαγε στην ποίησή του ο Αλκαίος. Ο νέος άρχοντας δικαιολογεί την πρόσκληση των Θηβαίων γερόντων, χωριστά από τους άλλους πολίτες και τονίζει την αφοσίωσή τους στο Λάιο, στον </w:t>
      </w:r>
      <w:proofErr w:type="spellStart"/>
      <w:r w:rsidRPr="00C67D95">
        <w:rPr>
          <w:rFonts w:ascii="Palatino Linotype" w:hAnsi="Palatino Linotype"/>
          <w:lang w:val="el-GR"/>
        </w:rPr>
        <w:t>Οιδίποδα</w:t>
      </w:r>
      <w:proofErr w:type="spellEnd"/>
      <w:r w:rsidRPr="00C67D95">
        <w:rPr>
          <w:rFonts w:ascii="Palatino Linotype" w:hAnsi="Palatino Linotype"/>
          <w:lang w:val="el-GR"/>
        </w:rPr>
        <w:t xml:space="preserve"> και στους γιους του τελευταίου (στίχοι 162-169). Με τον τρόπο αυτό, προσπαθεί να κερδίσει την εύνοια του χορού. Ο </w:t>
      </w:r>
      <w:proofErr w:type="spellStart"/>
      <w:r w:rsidRPr="00C67D95">
        <w:rPr>
          <w:rFonts w:ascii="Palatino Linotype" w:hAnsi="Palatino Linotype"/>
          <w:lang w:val="el-GR"/>
        </w:rPr>
        <w:t>Κρέοντας</w:t>
      </w:r>
      <w:proofErr w:type="spellEnd"/>
      <w:r w:rsidRPr="00C67D95">
        <w:rPr>
          <w:rFonts w:ascii="Palatino Linotype" w:hAnsi="Palatino Linotype"/>
          <w:lang w:val="el-GR"/>
        </w:rPr>
        <w:t xml:space="preserve"> προσπαθεί να υποβάλει στο χορό την πεποίθηση ότι ανέβηκε στο θρόνο με νόμιμο τρόπο, σύμφωνα με το θεσμό της κληρονομικής βασιλείας (στίχοι 170-174). Είναι ο πλησιέστερος συγγενής των γιων του </w:t>
      </w:r>
      <w:proofErr w:type="spellStart"/>
      <w:r w:rsidRPr="00C67D95">
        <w:rPr>
          <w:rFonts w:ascii="Palatino Linotype" w:hAnsi="Palatino Linotype"/>
          <w:lang w:val="el-GR"/>
        </w:rPr>
        <w:t>Οιδίποδα</w:t>
      </w:r>
      <w:proofErr w:type="spellEnd"/>
      <w:r w:rsidRPr="00C67D95">
        <w:rPr>
          <w:rFonts w:ascii="Palatino Linotype" w:hAnsi="Palatino Linotype"/>
          <w:lang w:val="el-GR"/>
        </w:rPr>
        <w:t xml:space="preserve"> που αλληλοεξοντώθηκαν. Σύμφωνα με άλλη εκδοχή του μύθου, την οποία δεν υιοθετεί ο ποιητής, ο Ετεοκλής είχε γιο το Λαοδάμαντα και ο Πολυνείκης το </w:t>
      </w:r>
      <w:proofErr w:type="spellStart"/>
      <w:r w:rsidRPr="00C67D95">
        <w:rPr>
          <w:rFonts w:ascii="Palatino Linotype" w:hAnsi="Palatino Linotype"/>
          <w:lang w:val="el-GR"/>
        </w:rPr>
        <w:t>Θέρσανδρο</w:t>
      </w:r>
      <w:proofErr w:type="spellEnd"/>
      <w:r w:rsidRPr="00C67D95">
        <w:rPr>
          <w:rFonts w:ascii="Palatino Linotype" w:hAnsi="Palatino Linotype"/>
          <w:lang w:val="el-GR"/>
        </w:rPr>
        <w:t>.</w:t>
      </w:r>
    </w:p>
    <w:p w14:paraId="3D90F336" w14:textId="77777777" w:rsidR="00C67D95" w:rsidRPr="00C67D95" w:rsidRDefault="00C67D95" w:rsidP="00C67D95">
      <w:pPr>
        <w:jc w:val="both"/>
        <w:rPr>
          <w:rFonts w:ascii="Palatino Linotype" w:hAnsi="Palatino Linotype"/>
          <w:lang w:val="el-GR"/>
        </w:rPr>
      </w:pPr>
    </w:p>
    <w:p w14:paraId="7CCF2C50" w14:textId="77777777" w:rsidR="00C67D95" w:rsidRPr="00C67D95" w:rsidRDefault="00C67D95" w:rsidP="00C67D95">
      <w:pPr>
        <w:jc w:val="both"/>
        <w:rPr>
          <w:rFonts w:ascii="Palatino Linotype" w:hAnsi="Palatino Linotype"/>
          <w:lang w:val="el-GR"/>
        </w:rPr>
      </w:pPr>
      <w:r w:rsidRPr="00C67D95">
        <w:rPr>
          <w:rFonts w:ascii="Palatino Linotype" w:hAnsi="Palatino Linotype"/>
          <w:lang w:val="el-GR"/>
        </w:rPr>
        <w:t>β) ΔΙΑΚΗΡΥΞΗ ΠΟΛΙΤΙΚΗΣ ΦΙΛΟΣΟΦΙΑΣ (στίχοι 175-191)</w:t>
      </w:r>
    </w:p>
    <w:p w14:paraId="32E40721" w14:textId="77777777" w:rsidR="00C67D95" w:rsidRPr="00C67D95" w:rsidRDefault="00C67D95" w:rsidP="00C67D95">
      <w:pPr>
        <w:jc w:val="both"/>
        <w:rPr>
          <w:rFonts w:ascii="Palatino Linotype" w:hAnsi="Palatino Linotype"/>
          <w:lang w:val="el-GR"/>
        </w:rPr>
      </w:pPr>
      <w:r w:rsidRPr="00C67D95">
        <w:rPr>
          <w:rFonts w:ascii="Palatino Linotype" w:hAnsi="Palatino Linotype"/>
          <w:lang w:val="el-GR"/>
        </w:rPr>
        <w:lastRenderedPageBreak/>
        <w:t xml:space="preserve">    Ο </w:t>
      </w:r>
      <w:proofErr w:type="spellStart"/>
      <w:r w:rsidRPr="00C67D95">
        <w:rPr>
          <w:rFonts w:ascii="Palatino Linotype" w:hAnsi="Palatino Linotype"/>
          <w:lang w:val="el-GR"/>
        </w:rPr>
        <w:t>Κρέοντας</w:t>
      </w:r>
      <w:proofErr w:type="spellEnd"/>
      <w:r w:rsidRPr="00C67D95">
        <w:rPr>
          <w:rFonts w:ascii="Palatino Linotype" w:hAnsi="Palatino Linotype"/>
          <w:lang w:val="el-GR"/>
        </w:rPr>
        <w:t xml:space="preserve"> παρουσιάζει τις πολιτικές του αρχές και διακηρύσσει ότι αυτές θα ακολουθήσει στη διακυβέρνηση της πολιτείας. Πρεσβεύει μια άποψη με διαχρονική ισχύ, σύμφωνα με την οποία η ψυχή, το φρόνημα και η γνώμη ενός άνδρα δοκιμάζονται όταν αυτός αναλάβει την εξουσία και το νόμο (στίχοι 175-177). Ο ποιητής με την έννοια «ψυχή» αναφέρεται στο ήθος του άνδρα, με την έννοια «φρόνημα» στην ικανότητά του να χειρίζεται με γενναιότητα τα ζητήματα του κράτους και με την έννοια γνώμη στην πολιτική του κρίση. Σε αυτό το σημείο ο ποιητής παραφράζει τη ρήση του σοφού </w:t>
      </w:r>
      <w:proofErr w:type="spellStart"/>
      <w:r w:rsidRPr="00C67D95">
        <w:rPr>
          <w:rFonts w:ascii="Palatino Linotype" w:hAnsi="Palatino Linotype"/>
          <w:lang w:val="el-GR"/>
        </w:rPr>
        <w:t>Βίαντα</w:t>
      </w:r>
      <w:proofErr w:type="spellEnd"/>
      <w:r w:rsidRPr="00C67D95">
        <w:rPr>
          <w:rFonts w:ascii="Palatino Linotype" w:hAnsi="Palatino Linotype"/>
          <w:lang w:val="el-GR"/>
        </w:rPr>
        <w:t xml:space="preserve">: «αρχή άνδρα </w:t>
      </w:r>
      <w:proofErr w:type="spellStart"/>
      <w:r w:rsidRPr="00C67D95">
        <w:rPr>
          <w:rFonts w:ascii="Palatino Linotype" w:hAnsi="Palatino Linotype"/>
          <w:lang w:val="el-GR"/>
        </w:rPr>
        <w:t>δείκνυσι</w:t>
      </w:r>
      <w:proofErr w:type="spellEnd"/>
      <w:r w:rsidRPr="00C67D95">
        <w:rPr>
          <w:rFonts w:ascii="Palatino Linotype" w:hAnsi="Palatino Linotype"/>
          <w:lang w:val="el-GR"/>
        </w:rPr>
        <w:t xml:space="preserve">». Κατά τη γνώμη του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 ο ηγέτης πρέπει να διακρίνεται για την παρρησία (στίχοι 178-181) και για την αγάπη του για την πατρίδα, την οποία τοποθετεί πάνω από φίλους και συγγενείς (στίχοι 182-183). Δεσμεύεται δημόσια με όρκο ότι θα ακολουθήσει τις αρχές που παρουσίασε κατά τη διάρκεια της διακυβέρνησής του. Ο ίδιος δηλώνει ότι δεν θα έκανε ποτέ φίλο του τον εχθρό της πατρίδας, κάνοντας σαφή υπαινιγμό στον Πολυνείκη. Ταυτόχρονα προετοιμάζει το χορό για την ανακοίνωση του κηρύγματος που αφορά τα δύο αδέλφια.</w:t>
      </w:r>
    </w:p>
    <w:p w14:paraId="70F23F72" w14:textId="77777777" w:rsidR="00C67D95" w:rsidRPr="00C67D95" w:rsidRDefault="00C67D95" w:rsidP="00C67D95">
      <w:pPr>
        <w:jc w:val="both"/>
        <w:rPr>
          <w:rFonts w:ascii="Palatino Linotype" w:hAnsi="Palatino Linotype"/>
          <w:lang w:val="el-GR"/>
        </w:rPr>
      </w:pPr>
    </w:p>
    <w:p w14:paraId="1878FD0A" w14:textId="77777777" w:rsidR="00C67D95" w:rsidRPr="00C67D95" w:rsidRDefault="00C67D95" w:rsidP="00C67D95">
      <w:pPr>
        <w:jc w:val="both"/>
        <w:rPr>
          <w:rFonts w:ascii="Palatino Linotype" w:hAnsi="Palatino Linotype"/>
          <w:lang w:val="el-GR"/>
        </w:rPr>
      </w:pPr>
      <w:r w:rsidRPr="00C67D95">
        <w:rPr>
          <w:rFonts w:ascii="Palatino Linotype" w:hAnsi="Palatino Linotype"/>
          <w:lang w:val="el-GR"/>
        </w:rPr>
        <w:t>γ) ΑΝΑΚΟΙΝΩΣΗ ΤΟΥ ΔΙΑΤΑΓΜΑΤΟΣ ΓΙΑ ΤΗ ΜΕΤΑΧΕΙΡΙΣΗ ΤΩΝ ΔΥΟ ΝΕΚΡΩΝ ΑΔΕΛΦΩΝ (στίχοι 192-206)</w:t>
      </w:r>
    </w:p>
    <w:p w14:paraId="74902F96" w14:textId="77777777" w:rsidR="00C67D95" w:rsidRPr="00C67D95" w:rsidRDefault="00C67D95" w:rsidP="00C67D95">
      <w:pPr>
        <w:jc w:val="both"/>
        <w:rPr>
          <w:rFonts w:ascii="Palatino Linotype" w:hAnsi="Palatino Linotype"/>
          <w:lang w:val="el-GR"/>
        </w:rPr>
      </w:pPr>
      <w:r w:rsidRPr="00C67D95">
        <w:rPr>
          <w:rFonts w:ascii="Palatino Linotype" w:hAnsi="Palatino Linotype"/>
          <w:lang w:val="el-GR"/>
        </w:rPr>
        <w:t xml:space="preserve">     Ο Ετεοκλής, που χάθηκε στην προσπάθειά του να υπερασπιστεί την πατρίδα του, ενταφιάστηκε με όλες τις νεκρικές τιμές, ενώ για τον Πολυνείκη απαγορεύτηκε η ταφή και η προσφορά των καθιερωμένων τιμών, γιατί υπήρξε εχθρός και προδότης της πατρίδας. Το κήρυγμα του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 xml:space="preserve">, που έχει ήδη γίνει γνωστό στους θεατές από τον πρόλογο, επαναλαμβάνεται από τον ίδιο το βασιλιά και έτσι αποκτά ιδιαίτερη βαρύτητα. Το κήρυγμα και το έντονο ύφος του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 xml:space="preserve"> αποκαλύπτουν τη μονομέρεια του χαρακτήρα του, την εγωιστική και αυταρχική του φύση. Βαθμιαία, διαψεύδεται η εικόνα του ευσεβούς και δίκαιου ηγέτη, αφού παραβιάζει το θεϊκό νόμο και διαπράττει ύβρη.</w:t>
      </w:r>
    </w:p>
    <w:p w14:paraId="5A7E8E38" w14:textId="77777777" w:rsidR="00C67D95" w:rsidRPr="00C67D95" w:rsidRDefault="00C67D95" w:rsidP="00C67D95">
      <w:pPr>
        <w:jc w:val="both"/>
        <w:rPr>
          <w:rFonts w:ascii="Palatino Linotype" w:hAnsi="Palatino Linotype"/>
          <w:lang w:val="el-GR"/>
        </w:rPr>
      </w:pPr>
    </w:p>
    <w:p w14:paraId="4422D695" w14:textId="77777777" w:rsidR="00C67D95" w:rsidRPr="00C67D95" w:rsidRDefault="00C67D95" w:rsidP="00C67D95">
      <w:pPr>
        <w:jc w:val="both"/>
        <w:rPr>
          <w:rFonts w:ascii="Palatino Linotype" w:hAnsi="Palatino Linotype"/>
          <w:lang w:val="el-GR"/>
        </w:rPr>
      </w:pPr>
      <w:r w:rsidRPr="00C67D95">
        <w:rPr>
          <w:rFonts w:ascii="Palatino Linotype" w:hAnsi="Palatino Linotype"/>
          <w:lang w:val="el-GR"/>
        </w:rPr>
        <w:t>δ) ΑΝΑΚΕΦΑΛΑΙΩΣΗ ΚΑΙ ΔΙΑΒΕΒΑΙΩΣΗ ΤΩΝ ΠΡΟΘΕΣΕΩΝ ΤΟΥ ΒΑΣΙΛΙΑ ΝΑ ΤΗΡΗΣΕΙ ΤΙΣ ΑΡΧΕΣ ΠΟΥ ΕΞΕΘΕΣΕ (στίχοι 207-210)</w:t>
      </w:r>
    </w:p>
    <w:p w14:paraId="078EDC9D" w14:textId="77777777" w:rsidR="00C67D95" w:rsidRPr="00C67D95" w:rsidRDefault="00C67D95" w:rsidP="00C67D95">
      <w:pPr>
        <w:jc w:val="both"/>
        <w:rPr>
          <w:rFonts w:ascii="Palatino Linotype" w:hAnsi="Palatino Linotype"/>
          <w:lang w:val="el-GR"/>
        </w:rPr>
      </w:pPr>
      <w:r w:rsidRPr="00C67D95">
        <w:rPr>
          <w:rFonts w:ascii="Palatino Linotype" w:hAnsi="Palatino Linotype"/>
          <w:lang w:val="el-GR"/>
        </w:rPr>
        <w:t xml:space="preserve">     Η ανακεφαλαίωση των αρχών του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 xml:space="preserve"> κλείνει με ρητορική υπερβολή. Στη σύντομη στιχομυθία ανάμεσα στον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 xml:space="preserve"> και στο χορό (στίχοι 211-222) πρέπει να τονιστούν τα εξής σημεία:</w:t>
      </w:r>
    </w:p>
    <w:p w14:paraId="0EB21548" w14:textId="77777777" w:rsidR="00C67D95" w:rsidRPr="00C67D95" w:rsidRDefault="00C67D95" w:rsidP="00C67D95">
      <w:pPr>
        <w:jc w:val="both"/>
        <w:rPr>
          <w:rFonts w:ascii="Palatino Linotype" w:hAnsi="Palatino Linotype"/>
          <w:lang w:val="el-GR"/>
        </w:rPr>
      </w:pPr>
      <w:r w:rsidRPr="00C67D95">
        <w:rPr>
          <w:rFonts w:ascii="Palatino Linotype" w:hAnsi="Palatino Linotype"/>
          <w:lang w:val="el-GR"/>
        </w:rPr>
        <w:t xml:space="preserve">α) Ο χορός αναγνωρίζει την απεριόριστη δύναμη και εξουσία του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 αλλά επιφυλάσσει ψυχρή υποδοχή στο διάταγμά του για τον Πολυνείκη.</w:t>
      </w:r>
    </w:p>
    <w:p w14:paraId="60E71F01" w14:textId="77777777" w:rsidR="00C67D95" w:rsidRPr="00C67D95" w:rsidRDefault="00C67D95" w:rsidP="00C67D95">
      <w:pPr>
        <w:jc w:val="both"/>
        <w:rPr>
          <w:rFonts w:ascii="Palatino Linotype" w:hAnsi="Palatino Linotype"/>
          <w:lang w:val="el-GR"/>
        </w:rPr>
      </w:pPr>
      <w:r w:rsidRPr="00C67D95">
        <w:rPr>
          <w:rFonts w:ascii="Palatino Linotype" w:hAnsi="Palatino Linotype"/>
          <w:lang w:val="el-GR"/>
        </w:rPr>
        <w:t xml:space="preserve">β) Ο </w:t>
      </w:r>
      <w:proofErr w:type="spellStart"/>
      <w:r w:rsidRPr="00C67D95">
        <w:rPr>
          <w:rFonts w:ascii="Palatino Linotype" w:hAnsi="Palatino Linotype"/>
          <w:lang w:val="el-GR"/>
        </w:rPr>
        <w:t>Κρέοντας</w:t>
      </w:r>
      <w:proofErr w:type="spellEnd"/>
      <w:r w:rsidRPr="00C67D95">
        <w:rPr>
          <w:rFonts w:ascii="Palatino Linotype" w:hAnsi="Palatino Linotype"/>
          <w:lang w:val="el-GR"/>
        </w:rPr>
        <w:t xml:space="preserve"> επιθυμεί να τον στηρίξει ο χορός στην απόφασή του.</w:t>
      </w:r>
    </w:p>
    <w:p w14:paraId="1D9D5DE1" w14:textId="77777777" w:rsidR="00C67D95" w:rsidRPr="00C67D95" w:rsidRDefault="00C67D95" w:rsidP="00C67D95">
      <w:pPr>
        <w:jc w:val="both"/>
        <w:rPr>
          <w:rFonts w:ascii="Palatino Linotype" w:hAnsi="Palatino Linotype"/>
          <w:lang w:val="el-GR"/>
        </w:rPr>
      </w:pPr>
      <w:r w:rsidRPr="00C67D95">
        <w:rPr>
          <w:rFonts w:ascii="Palatino Linotype" w:hAnsi="Palatino Linotype"/>
          <w:lang w:val="el-GR"/>
        </w:rPr>
        <w:t xml:space="preserve">γ) Ο χορός δεν προσφέρει την αμέριστη συμπαράστασή του στον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 xml:space="preserve">, αλλά του προσφέρει την ανοχή του. Η θέση που παίρνει ο χορός ενέχει σκοπιμότητα. Ο ποιητής δεν βάζει το χορό να υποστηρίξει τη στάση της Αντιγόνης και τη φιλοσοφία της γιατί η </w:t>
      </w:r>
      <w:proofErr w:type="spellStart"/>
      <w:r w:rsidRPr="00C67D95">
        <w:rPr>
          <w:rFonts w:ascii="Palatino Linotype" w:hAnsi="Palatino Linotype"/>
          <w:lang w:val="el-GR"/>
        </w:rPr>
        <w:t>ηρωίδα</w:t>
      </w:r>
      <w:proofErr w:type="spellEnd"/>
      <w:r w:rsidRPr="00C67D95">
        <w:rPr>
          <w:rFonts w:ascii="Palatino Linotype" w:hAnsi="Palatino Linotype"/>
          <w:lang w:val="el-GR"/>
        </w:rPr>
        <w:t xml:space="preserve"> πρέπει να δράσει μόνη.</w:t>
      </w:r>
    </w:p>
    <w:p w14:paraId="39274586" w14:textId="77777777" w:rsidR="00C67D95" w:rsidRPr="00C67D95" w:rsidRDefault="00C67D95" w:rsidP="00C67D95">
      <w:pPr>
        <w:jc w:val="both"/>
        <w:rPr>
          <w:rFonts w:ascii="Palatino Linotype" w:hAnsi="Palatino Linotype"/>
          <w:lang w:val="el-GR"/>
        </w:rPr>
      </w:pPr>
      <w:r w:rsidRPr="00C67D95">
        <w:rPr>
          <w:rFonts w:ascii="Palatino Linotype" w:hAnsi="Palatino Linotype"/>
          <w:lang w:val="el-GR"/>
        </w:rPr>
        <w:lastRenderedPageBreak/>
        <w:t xml:space="preserve">δ) Αποκαλυπτική του ήθους του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 xml:space="preserve"> είναι η αναζήτηση των πιθανών δραστών στο κέρδος και αποτελεί τραγική ειρωνεία, καθώς οι θεατές γνωρίζουν ότι η Αντιγόνη κινήθηκε από αγάπη και αφοσίωση προς τον αδελφό της. Η στάση αυτή προδίδει την καχυποψία και την ανασφάλεια του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 xml:space="preserve">, πάγια γνωρίσματα των τυράννων. </w:t>
      </w:r>
    </w:p>
    <w:p w14:paraId="32A2F5C7" w14:textId="77777777" w:rsidR="00C67D95" w:rsidRPr="00C67D95" w:rsidRDefault="00C67D95" w:rsidP="00C67D95">
      <w:pPr>
        <w:jc w:val="both"/>
        <w:rPr>
          <w:rFonts w:ascii="Palatino Linotype" w:hAnsi="Palatino Linotype"/>
          <w:lang w:val="el-GR"/>
        </w:rPr>
      </w:pPr>
    </w:p>
    <w:p w14:paraId="074742E6" w14:textId="77777777" w:rsidR="00C67D95" w:rsidRPr="00C67D95" w:rsidRDefault="00C67D95" w:rsidP="00C67D95">
      <w:pPr>
        <w:pStyle w:val="5"/>
        <w:rPr>
          <w:rFonts w:ascii="Palatino Linotype" w:hAnsi="Palatino Linotype"/>
          <w:b/>
          <w:bCs/>
          <w:color w:val="000000" w:themeColor="text1"/>
          <w:szCs w:val="28"/>
        </w:rPr>
      </w:pPr>
      <w:r w:rsidRPr="00C67D95">
        <w:rPr>
          <w:rFonts w:ascii="Palatino Linotype" w:hAnsi="Palatino Linotype"/>
          <w:b/>
          <w:bCs/>
          <w:color w:val="000000" w:themeColor="text1"/>
          <w:szCs w:val="28"/>
        </w:rPr>
        <w:t>ΠΡΟΤΕΙΝΟΜΕΝΕΣ ΕΡΩΤΗΣΕΙΣ</w:t>
      </w:r>
    </w:p>
    <w:p w14:paraId="53DE1C7D" w14:textId="77777777" w:rsidR="00C67D95" w:rsidRPr="00C67D95" w:rsidRDefault="00C67D95" w:rsidP="00C67D95">
      <w:pPr>
        <w:jc w:val="both"/>
        <w:rPr>
          <w:rFonts w:ascii="Palatino Linotype" w:hAnsi="Palatino Linotype"/>
          <w:sz w:val="28"/>
          <w:szCs w:val="28"/>
          <w:lang w:val="el-GR"/>
        </w:rPr>
      </w:pPr>
    </w:p>
    <w:p w14:paraId="740E7DA3" w14:textId="268D58B0" w:rsidR="00C67D95" w:rsidRPr="00C67D95" w:rsidRDefault="00C67D95" w:rsidP="00C67D95">
      <w:pPr>
        <w:numPr>
          <w:ilvl w:val="0"/>
          <w:numId w:val="13"/>
        </w:numPr>
        <w:jc w:val="both"/>
        <w:rPr>
          <w:rFonts w:ascii="Palatino Linotype" w:hAnsi="Palatino Linotype"/>
          <w:lang w:val="el-GR"/>
        </w:rPr>
      </w:pPr>
      <w:r w:rsidRPr="00C67D95">
        <w:rPr>
          <w:rFonts w:ascii="Palatino Linotype" w:hAnsi="Palatino Linotype"/>
          <w:lang w:val="el-GR"/>
        </w:rPr>
        <w:t xml:space="preserve">Από ποιο σημείο βγαίνει ο </w:t>
      </w:r>
      <w:proofErr w:type="spellStart"/>
      <w:r w:rsidRPr="00C67D95">
        <w:rPr>
          <w:rFonts w:ascii="Palatino Linotype" w:hAnsi="Palatino Linotype"/>
          <w:lang w:val="el-GR"/>
        </w:rPr>
        <w:t>Κρέοντας</w:t>
      </w:r>
      <w:proofErr w:type="spellEnd"/>
      <w:r w:rsidRPr="00C67D95">
        <w:rPr>
          <w:rFonts w:ascii="Palatino Linotype" w:hAnsi="Palatino Linotype"/>
          <w:lang w:val="el-GR"/>
        </w:rPr>
        <w:t xml:space="preserve"> στη σκηνή; Να περιγράψετε την εξωτερική του εμφάνιση.</w:t>
      </w:r>
    </w:p>
    <w:p w14:paraId="2888745E" w14:textId="7C957F69" w:rsidR="00C67D95" w:rsidRPr="00C67D95" w:rsidRDefault="00C67D95" w:rsidP="00C67D95">
      <w:pPr>
        <w:numPr>
          <w:ilvl w:val="0"/>
          <w:numId w:val="13"/>
        </w:numPr>
        <w:jc w:val="both"/>
        <w:rPr>
          <w:rFonts w:ascii="Palatino Linotype" w:hAnsi="Palatino Linotype"/>
          <w:lang w:val="el-GR"/>
        </w:rPr>
      </w:pPr>
      <w:r w:rsidRPr="00C67D95">
        <w:rPr>
          <w:rFonts w:ascii="Palatino Linotype" w:hAnsi="Palatino Linotype"/>
          <w:lang w:val="el-GR"/>
        </w:rPr>
        <w:t xml:space="preserve">Ποια εντύπωση προκαλεί, κατά τη γνώμη σας, η όλη παρουσία του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 xml:space="preserve"> στο χορό και στους θεατές;</w:t>
      </w:r>
    </w:p>
    <w:p w14:paraId="0BFB339A" w14:textId="1460A32B" w:rsidR="00C67D95" w:rsidRPr="00C67D95" w:rsidRDefault="00C67D95" w:rsidP="00C67D95">
      <w:pPr>
        <w:numPr>
          <w:ilvl w:val="0"/>
          <w:numId w:val="13"/>
        </w:numPr>
        <w:jc w:val="both"/>
        <w:rPr>
          <w:rFonts w:ascii="Palatino Linotype" w:hAnsi="Palatino Linotype"/>
          <w:lang w:val="el-GR"/>
        </w:rPr>
      </w:pPr>
      <w:r w:rsidRPr="00C67D95">
        <w:rPr>
          <w:rFonts w:ascii="Palatino Linotype" w:hAnsi="Palatino Linotype"/>
          <w:lang w:val="el-GR"/>
        </w:rPr>
        <w:t xml:space="preserve">Ποιες επισημάνσεις κάνει ο </w:t>
      </w:r>
      <w:proofErr w:type="spellStart"/>
      <w:r w:rsidRPr="00C67D95">
        <w:rPr>
          <w:rFonts w:ascii="Palatino Linotype" w:hAnsi="Palatino Linotype"/>
          <w:lang w:val="el-GR"/>
        </w:rPr>
        <w:t>Κρέοντας</w:t>
      </w:r>
      <w:proofErr w:type="spellEnd"/>
      <w:r w:rsidRPr="00C67D95">
        <w:rPr>
          <w:rFonts w:ascii="Palatino Linotype" w:hAnsi="Palatino Linotype"/>
          <w:lang w:val="el-GR"/>
        </w:rPr>
        <w:t xml:space="preserve"> στην αρχή του λόγου του και πού αποβλέπει;</w:t>
      </w:r>
    </w:p>
    <w:p w14:paraId="11659267" w14:textId="707FA6EA" w:rsidR="00C67D95" w:rsidRPr="00C67D95" w:rsidRDefault="00C67D95" w:rsidP="00C67D95">
      <w:pPr>
        <w:numPr>
          <w:ilvl w:val="0"/>
          <w:numId w:val="13"/>
        </w:numPr>
        <w:jc w:val="both"/>
        <w:rPr>
          <w:rFonts w:ascii="Palatino Linotype" w:hAnsi="Palatino Linotype"/>
          <w:lang w:val="el-GR"/>
        </w:rPr>
      </w:pPr>
      <w:r w:rsidRPr="00C67D95">
        <w:rPr>
          <w:rFonts w:ascii="Palatino Linotype" w:hAnsi="Palatino Linotype"/>
          <w:lang w:val="el-GR"/>
        </w:rPr>
        <w:t xml:space="preserve">Ποιες αρετές του ηγέτη τονίζει ιδιαίτερα στις προγραμματικές του δηλώσεις ο </w:t>
      </w:r>
      <w:proofErr w:type="spellStart"/>
      <w:r w:rsidRPr="00C67D95">
        <w:rPr>
          <w:rFonts w:ascii="Palatino Linotype" w:hAnsi="Palatino Linotype"/>
          <w:lang w:val="el-GR"/>
        </w:rPr>
        <w:t>Κρέοντας</w:t>
      </w:r>
      <w:proofErr w:type="spellEnd"/>
      <w:r w:rsidRPr="00C67D95">
        <w:rPr>
          <w:rFonts w:ascii="Palatino Linotype" w:hAnsi="Palatino Linotype"/>
          <w:lang w:val="el-GR"/>
        </w:rPr>
        <w:t xml:space="preserve"> ως απαραίτητες για την άσκηση εξουσίας;</w:t>
      </w:r>
    </w:p>
    <w:p w14:paraId="3A30E24E" w14:textId="57663346" w:rsidR="00C67D95" w:rsidRPr="00C67D95" w:rsidRDefault="00C67D95" w:rsidP="00C67D95">
      <w:pPr>
        <w:numPr>
          <w:ilvl w:val="0"/>
          <w:numId w:val="13"/>
        </w:numPr>
        <w:jc w:val="both"/>
        <w:rPr>
          <w:rFonts w:ascii="Palatino Linotype" w:hAnsi="Palatino Linotype"/>
          <w:lang w:val="el-GR"/>
        </w:rPr>
      </w:pPr>
      <w:r w:rsidRPr="00C67D95">
        <w:rPr>
          <w:rFonts w:ascii="Palatino Linotype" w:hAnsi="Palatino Linotype"/>
          <w:lang w:val="el-GR"/>
        </w:rPr>
        <w:t xml:space="preserve">Ποια αξία θεωρεί σπουδαιότερη απ’ όλες για τους πολίτες στις προγραμματικές του δηλώσεις ο </w:t>
      </w:r>
      <w:proofErr w:type="spellStart"/>
      <w:r w:rsidRPr="00C67D95">
        <w:rPr>
          <w:rFonts w:ascii="Palatino Linotype" w:hAnsi="Palatino Linotype"/>
          <w:lang w:val="el-GR"/>
        </w:rPr>
        <w:t>Κρέοντας</w:t>
      </w:r>
      <w:proofErr w:type="spellEnd"/>
      <w:r w:rsidRPr="00C67D95">
        <w:rPr>
          <w:rFonts w:ascii="Palatino Linotype" w:hAnsi="Palatino Linotype"/>
          <w:lang w:val="el-GR"/>
        </w:rPr>
        <w:t xml:space="preserve"> και πώς τη δικαιολογεί;</w:t>
      </w:r>
    </w:p>
    <w:p w14:paraId="61DA288D" w14:textId="161EB074" w:rsidR="00C67D95" w:rsidRPr="00C67D95" w:rsidRDefault="00C67D95" w:rsidP="00C67D95">
      <w:pPr>
        <w:numPr>
          <w:ilvl w:val="0"/>
          <w:numId w:val="13"/>
        </w:numPr>
        <w:jc w:val="both"/>
        <w:rPr>
          <w:rFonts w:ascii="Palatino Linotype" w:hAnsi="Palatino Linotype"/>
          <w:lang w:val="el-GR"/>
        </w:rPr>
      </w:pPr>
      <w:r w:rsidRPr="00C67D95">
        <w:rPr>
          <w:rFonts w:ascii="Palatino Linotype" w:hAnsi="Palatino Linotype"/>
          <w:lang w:val="el-GR"/>
        </w:rPr>
        <w:t xml:space="preserve">Ποιες είναι οι αποφάσεις του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 xml:space="preserve"> για τα δύο νεκρά αδέλφια και με ποια επιχειρήματα τις στηρίζει;</w:t>
      </w:r>
    </w:p>
    <w:p w14:paraId="76046500" w14:textId="02023D0E" w:rsidR="00C67D95" w:rsidRPr="00C67D95" w:rsidRDefault="00C67D95" w:rsidP="00C67D95">
      <w:pPr>
        <w:numPr>
          <w:ilvl w:val="0"/>
          <w:numId w:val="13"/>
        </w:numPr>
        <w:jc w:val="both"/>
        <w:rPr>
          <w:rFonts w:ascii="Palatino Linotype" w:hAnsi="Palatino Linotype"/>
          <w:lang w:val="el-GR"/>
        </w:rPr>
      </w:pPr>
      <w:r w:rsidRPr="00C67D95">
        <w:rPr>
          <w:rFonts w:ascii="Palatino Linotype" w:hAnsi="Palatino Linotype"/>
          <w:lang w:val="el-GR"/>
        </w:rPr>
        <w:t xml:space="preserve">Ποια είναι η πρώτη εντύπωση που αποκτά κανείς ακούγοντας το λόγο του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w:t>
      </w:r>
    </w:p>
    <w:p w14:paraId="7708D074" w14:textId="51FE9B6C" w:rsidR="00C67D95" w:rsidRPr="00C67D95" w:rsidRDefault="00C67D95" w:rsidP="00C67D95">
      <w:pPr>
        <w:numPr>
          <w:ilvl w:val="0"/>
          <w:numId w:val="13"/>
        </w:numPr>
        <w:jc w:val="both"/>
        <w:rPr>
          <w:rFonts w:ascii="Palatino Linotype" w:hAnsi="Palatino Linotype"/>
          <w:lang w:val="el-GR"/>
        </w:rPr>
      </w:pPr>
      <w:r w:rsidRPr="00C67D95">
        <w:rPr>
          <w:rFonts w:ascii="Palatino Linotype" w:hAnsi="Palatino Linotype"/>
          <w:lang w:val="el-GR"/>
        </w:rPr>
        <w:t xml:space="preserve">Ο Χορός συμφωνεί και επιδοκιμάζει τις αποφάσεις του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 xml:space="preserve"> ή όχι; Να δικαιολογήσετε την απάντησή σας.    </w:t>
      </w:r>
    </w:p>
    <w:p w14:paraId="2831DF50" w14:textId="77777777" w:rsidR="00C67D95" w:rsidRPr="00C67D95" w:rsidRDefault="00C67D95" w:rsidP="00C67D95">
      <w:pPr>
        <w:jc w:val="both"/>
        <w:rPr>
          <w:rFonts w:ascii="Palatino Linotype" w:hAnsi="Palatino Linotype"/>
          <w:b/>
          <w:lang w:val="el-GR"/>
        </w:rPr>
      </w:pPr>
    </w:p>
    <w:p w14:paraId="62C49B9C" w14:textId="2F9D6869" w:rsidR="00C67D95" w:rsidRPr="00C67D95" w:rsidRDefault="00C67D95" w:rsidP="00C67D95">
      <w:pPr>
        <w:pStyle w:val="6"/>
        <w:rPr>
          <w:rFonts w:ascii="Palatino Linotype" w:hAnsi="Palatino Linotype"/>
          <w:b/>
          <w:i w:val="0"/>
          <w:iCs w:val="0"/>
          <w:color w:val="000000" w:themeColor="text1"/>
          <w:lang w:val="el-GR"/>
        </w:rPr>
      </w:pPr>
      <w:r w:rsidRPr="00C67D95">
        <w:rPr>
          <w:rFonts w:ascii="Palatino Linotype" w:hAnsi="Palatino Linotype"/>
          <w:b/>
          <w:i w:val="0"/>
          <w:iCs w:val="0"/>
          <w:color w:val="000000" w:themeColor="text1"/>
        </w:rPr>
        <w:t>Β΄ ΘΕΜΑΤΙΚΗ ΕΝΟΤΗΤΑ</w:t>
      </w:r>
    </w:p>
    <w:p w14:paraId="2B928DB5" w14:textId="77777777" w:rsidR="00C67D95" w:rsidRPr="00C67D95" w:rsidRDefault="00C67D95" w:rsidP="00C67D95">
      <w:pPr>
        <w:jc w:val="both"/>
        <w:rPr>
          <w:rFonts w:ascii="Palatino Linotype" w:hAnsi="Palatino Linotype"/>
          <w:lang w:val="el-GR"/>
        </w:rPr>
      </w:pPr>
    </w:p>
    <w:p w14:paraId="30533105" w14:textId="77777777" w:rsidR="00C67D95" w:rsidRPr="00C67D95" w:rsidRDefault="00C67D95" w:rsidP="00C67D95">
      <w:pPr>
        <w:ind w:firstLine="720"/>
        <w:jc w:val="both"/>
        <w:rPr>
          <w:rFonts w:ascii="Palatino Linotype" w:hAnsi="Palatino Linotype"/>
          <w:lang w:val="el-GR"/>
        </w:rPr>
      </w:pPr>
      <w:r w:rsidRPr="00C67D95">
        <w:rPr>
          <w:rFonts w:ascii="Palatino Linotype" w:hAnsi="Palatino Linotype"/>
          <w:lang w:val="el-GR"/>
        </w:rPr>
        <w:t>Ο Φύλακας μπαίνει στη σκηνή από την αριστερή πάροδο, αφού έρχεται από τους αγρούς. Είναι έντρομος και έχει έρθει για να αναγγείλει όσα συνέβησαν και σχετίζονται με τη συμβολική ταφή του Πολυνείκη. Πρόκειται για έναν απλοϊκό και αφελή τύπο. Αυτό άλλωστε δείχνει και η φλυαρία του, με την οποία περιγράφει τις εσωτερικές του αμφιταλαντεύσεις. Χαρακτηριστικός της απλοϊκότητας και της αφέλειας του Φύλακα είναι ο εσωτερικός διάλογος με την ψυχή του (στίχοι 227-230). Ανησυχεί για την τύχη του και με μοιρολατρική διάθεση εκφράζει την ελπίδα πως δεν θα πάθει τίποτα περισσότερο απ’ το πεπρωμένο.</w:t>
      </w:r>
    </w:p>
    <w:p w14:paraId="028C659C" w14:textId="77777777" w:rsidR="00C67D95" w:rsidRPr="00C67D95" w:rsidRDefault="00C67D95" w:rsidP="00C67D95">
      <w:pPr>
        <w:ind w:firstLine="720"/>
        <w:jc w:val="both"/>
        <w:rPr>
          <w:rFonts w:ascii="Palatino Linotype" w:hAnsi="Palatino Linotype"/>
          <w:lang w:val="el-GR"/>
        </w:rPr>
      </w:pPr>
      <w:r w:rsidRPr="00C67D95">
        <w:rPr>
          <w:rFonts w:ascii="Palatino Linotype" w:hAnsi="Palatino Linotype"/>
          <w:lang w:val="el-GR"/>
        </w:rPr>
        <w:t xml:space="preserve">Στο σύντομο διάλογο που ακολουθεί ανάμεσα στον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 xml:space="preserve"> και στο Φύλακα (στίχοι 237-249) ο Φύλακας καταφεύγει σε ακατάσχετη φλυαρία, σε αοριστολογίες και υπεκφυγές, γεγονός που προκαλεί την αγανάκτηση και την οργή του βασιλιά. Ταυτόχρονα, το ενδιαφέρον των θεατών εντείνεται.</w:t>
      </w:r>
    </w:p>
    <w:p w14:paraId="5F22CE83" w14:textId="77777777" w:rsidR="00C67D95" w:rsidRPr="00C67D95" w:rsidRDefault="00C67D95" w:rsidP="00C67D95">
      <w:pPr>
        <w:ind w:firstLine="720"/>
        <w:jc w:val="both"/>
        <w:rPr>
          <w:rFonts w:ascii="Palatino Linotype" w:hAnsi="Palatino Linotype"/>
          <w:lang w:val="el-GR"/>
        </w:rPr>
      </w:pPr>
      <w:r w:rsidRPr="00C67D95">
        <w:rPr>
          <w:rFonts w:ascii="Palatino Linotype" w:hAnsi="Palatino Linotype"/>
          <w:lang w:val="el-GR"/>
        </w:rPr>
        <w:lastRenderedPageBreak/>
        <w:t>Αξίζει να σημειωθεί ότι ο Φύλακας σπεύδει να δηλώσει ότι δεν έχει καμία σχέση με το συμβάν, ενώ ακόμη δεν έχει αποκαλύψει περί τίνος πρόκειται (στίχοι 238-240)</w:t>
      </w:r>
    </w:p>
    <w:p w14:paraId="55596450" w14:textId="77777777" w:rsidR="00C67D95" w:rsidRPr="00C67D95" w:rsidRDefault="00C67D95" w:rsidP="00C67D95">
      <w:pPr>
        <w:ind w:firstLine="720"/>
        <w:jc w:val="both"/>
        <w:rPr>
          <w:rFonts w:ascii="Palatino Linotype" w:hAnsi="Palatino Linotype"/>
          <w:lang w:val="el-GR"/>
        </w:rPr>
      </w:pPr>
      <w:r w:rsidRPr="00C67D95">
        <w:rPr>
          <w:rFonts w:ascii="Palatino Linotype" w:hAnsi="Palatino Linotype"/>
          <w:lang w:val="el-GR"/>
        </w:rPr>
        <w:t xml:space="preserve">Ύστερα από πιέσεις του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 ο Φύλακας ξεστομίζει επιτέλους την τρομερή είδηση, δηλαδή αποκαλύπτει ότι κάποιος έθαψε το νεκρό. Η αποκάλυψη της είδησης (στίχοι 245-247) συντελεί στη δραστική προώθηση του μύθου.</w:t>
      </w:r>
    </w:p>
    <w:p w14:paraId="616A310B" w14:textId="77777777" w:rsidR="00C67D95" w:rsidRPr="00C67D95" w:rsidRDefault="00C67D95" w:rsidP="00C67D95">
      <w:pPr>
        <w:ind w:firstLine="720"/>
        <w:jc w:val="both"/>
        <w:rPr>
          <w:rFonts w:ascii="Palatino Linotype" w:hAnsi="Palatino Linotype"/>
          <w:lang w:val="el-GR"/>
        </w:rPr>
      </w:pPr>
      <w:r w:rsidRPr="00C67D95">
        <w:rPr>
          <w:rFonts w:ascii="Palatino Linotype" w:hAnsi="Palatino Linotype"/>
          <w:lang w:val="el-GR"/>
        </w:rPr>
        <w:t xml:space="preserve">Η λιτή ερώτηση «τι λες;» αποτυπώνει την έκπληξη και την ταραχή του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 Απορεί με την τόλμη του άνδρα που διέπραξε την ταφή. Οι θεατές, που γνωρίζουν ότι ο δράστης είναι γυναίκα, αντιλαμβάνονται την τραγική ειρωνεία.</w:t>
      </w:r>
    </w:p>
    <w:p w14:paraId="41E866FC" w14:textId="77777777" w:rsidR="00C67D95" w:rsidRPr="00C67D95" w:rsidRDefault="00C67D95" w:rsidP="00C67D95">
      <w:pPr>
        <w:ind w:firstLine="720"/>
        <w:jc w:val="both"/>
        <w:rPr>
          <w:rFonts w:ascii="Palatino Linotype" w:hAnsi="Palatino Linotype"/>
          <w:lang w:val="el-GR"/>
        </w:rPr>
      </w:pPr>
      <w:r w:rsidRPr="00C67D95">
        <w:rPr>
          <w:rFonts w:ascii="Palatino Linotype" w:hAnsi="Palatino Linotype"/>
          <w:lang w:val="el-GR"/>
        </w:rPr>
        <w:t xml:space="preserve">Στους στίχους 249-277 κυριαρχεί η μακρά αφήγηση του Φύλακα, που μεταφέρει τα </w:t>
      </w:r>
      <w:proofErr w:type="spellStart"/>
      <w:r w:rsidRPr="00C67D95">
        <w:rPr>
          <w:rFonts w:ascii="Palatino Linotype" w:hAnsi="Palatino Linotype"/>
          <w:lang w:val="el-GR"/>
        </w:rPr>
        <w:t>εξωσκηνικά</w:t>
      </w:r>
      <w:proofErr w:type="spellEnd"/>
      <w:r w:rsidRPr="00C67D95">
        <w:rPr>
          <w:rFonts w:ascii="Palatino Linotype" w:hAnsi="Palatino Linotype"/>
          <w:lang w:val="el-GR"/>
        </w:rPr>
        <w:t xml:space="preserve"> γεγονότα. Ο σκηνικός χώρος νεκρώνεται, αλλά η φαντασία των θεατών αναπλάθει τις διαδοχικές σκηνές, τα ίχνη της ταφής, τη σύγκρουση των Φυλάκων και τη θεοδικία καθώς και την κλήρωση του αγγελιαφόρου μετά από κοινή απόφαση.</w:t>
      </w:r>
    </w:p>
    <w:p w14:paraId="0BC3B248" w14:textId="77777777" w:rsidR="00C67D95" w:rsidRPr="00C67D95" w:rsidRDefault="00C67D95" w:rsidP="00C67D95">
      <w:pPr>
        <w:ind w:firstLine="720"/>
        <w:jc w:val="both"/>
        <w:rPr>
          <w:rFonts w:ascii="Palatino Linotype" w:hAnsi="Palatino Linotype"/>
          <w:lang w:val="el-GR"/>
        </w:rPr>
      </w:pPr>
      <w:r w:rsidRPr="00C67D95">
        <w:rPr>
          <w:rFonts w:ascii="Palatino Linotype" w:hAnsi="Palatino Linotype"/>
          <w:lang w:val="el-GR"/>
        </w:rPr>
        <w:t xml:space="preserve">Ο Φύλακας προσπαθεί να δικαιολογήσει την άγνοιά του για το δράστη και τον τρόπο της ταφής, προσδίδοντας στο συμβάν υπερφυσική διάσταση. Κρίνει λοιπόν απαραίτητο, να αναφέρει στον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 xml:space="preserve"> ορισμένες λεπτομέρειες σχετικές με την ταφή του Πολυνείκη (στίχοι 249-258):</w:t>
      </w:r>
    </w:p>
    <w:p w14:paraId="6D9B3ABC" w14:textId="77777777" w:rsidR="00C67D95" w:rsidRPr="00C67D95" w:rsidRDefault="00C67D95" w:rsidP="00C67D95">
      <w:pPr>
        <w:jc w:val="both"/>
        <w:rPr>
          <w:rFonts w:ascii="Palatino Linotype" w:hAnsi="Palatino Linotype"/>
          <w:lang w:val="el-GR"/>
        </w:rPr>
      </w:pPr>
      <w:r w:rsidRPr="00C67D95">
        <w:rPr>
          <w:rFonts w:ascii="Palatino Linotype" w:hAnsi="Palatino Linotype"/>
          <w:lang w:val="el-GR"/>
        </w:rPr>
        <w:t>α) Το έδαφος δεν ήταν σκαμμένο από τσαπί, ούτε υπήρχε σωρός χώματος.</w:t>
      </w:r>
    </w:p>
    <w:p w14:paraId="7729428B" w14:textId="77777777" w:rsidR="00C67D95" w:rsidRPr="00C67D95" w:rsidRDefault="00C67D95" w:rsidP="00C67D95">
      <w:pPr>
        <w:jc w:val="both"/>
        <w:rPr>
          <w:rFonts w:ascii="Palatino Linotype" w:hAnsi="Palatino Linotype"/>
          <w:lang w:val="el-GR"/>
        </w:rPr>
      </w:pPr>
      <w:r w:rsidRPr="00C67D95">
        <w:rPr>
          <w:rFonts w:ascii="Palatino Linotype" w:hAnsi="Palatino Linotype"/>
          <w:lang w:val="el-GR"/>
        </w:rPr>
        <w:t>β) Δεν υπήρχαν ίχνη από τροχούς άμαξας.</w:t>
      </w:r>
    </w:p>
    <w:p w14:paraId="04EABF44" w14:textId="77777777" w:rsidR="00C67D95" w:rsidRPr="00C67D95" w:rsidRDefault="00C67D95" w:rsidP="00C67D95">
      <w:pPr>
        <w:jc w:val="both"/>
        <w:rPr>
          <w:rFonts w:ascii="Palatino Linotype" w:hAnsi="Palatino Linotype"/>
          <w:lang w:val="el-GR"/>
        </w:rPr>
      </w:pPr>
      <w:r w:rsidRPr="00C67D95">
        <w:rPr>
          <w:rFonts w:ascii="Palatino Linotype" w:hAnsi="Palatino Linotype"/>
          <w:lang w:val="el-GR"/>
        </w:rPr>
        <w:t>γ) Ο δράστης δεν είχε αφήσει κανένα σημάδι</w:t>
      </w:r>
    </w:p>
    <w:p w14:paraId="3CB8556A" w14:textId="77777777" w:rsidR="00C67D95" w:rsidRPr="00C67D95" w:rsidRDefault="00C67D95" w:rsidP="00C67D95">
      <w:pPr>
        <w:jc w:val="both"/>
        <w:rPr>
          <w:rFonts w:ascii="Palatino Linotype" w:hAnsi="Palatino Linotype"/>
          <w:lang w:val="el-GR"/>
        </w:rPr>
      </w:pPr>
      <w:r w:rsidRPr="00C67D95">
        <w:rPr>
          <w:rFonts w:ascii="Palatino Linotype" w:hAnsi="Palatino Linotype"/>
          <w:lang w:val="el-GR"/>
        </w:rPr>
        <w:t>δ) Ο νεκρός δεν ήταν κανονικά θαμμένος, αλλά σκεπασμένος με λεπτή σκόνη</w:t>
      </w:r>
    </w:p>
    <w:p w14:paraId="06B1A8D1" w14:textId="77777777" w:rsidR="00C67D95" w:rsidRPr="00C67D95" w:rsidRDefault="00C67D95" w:rsidP="00C67D95">
      <w:pPr>
        <w:jc w:val="both"/>
        <w:rPr>
          <w:rFonts w:ascii="Palatino Linotype" w:hAnsi="Palatino Linotype"/>
          <w:lang w:val="el-GR"/>
        </w:rPr>
      </w:pPr>
      <w:r w:rsidRPr="00C67D95">
        <w:rPr>
          <w:rFonts w:ascii="Palatino Linotype" w:hAnsi="Palatino Linotype"/>
          <w:lang w:val="el-GR"/>
        </w:rPr>
        <w:t>ε) Δεν υπήρχαν ίχνη θηρίου ή σκυλιού που να είχε κατασπαράξει το πτώμα.</w:t>
      </w:r>
    </w:p>
    <w:p w14:paraId="68A5FD37" w14:textId="77777777" w:rsidR="00C67D95" w:rsidRPr="00C67D95" w:rsidRDefault="00C67D95" w:rsidP="00C67D95">
      <w:pPr>
        <w:ind w:firstLine="720"/>
        <w:jc w:val="both"/>
        <w:rPr>
          <w:rFonts w:ascii="Palatino Linotype" w:hAnsi="Palatino Linotype"/>
          <w:lang w:val="el-GR"/>
        </w:rPr>
      </w:pPr>
      <w:r w:rsidRPr="00C67D95">
        <w:rPr>
          <w:rFonts w:ascii="Palatino Linotype" w:hAnsi="Palatino Linotype"/>
          <w:lang w:val="el-GR"/>
        </w:rPr>
        <w:t>Ο Φύλακας, με έμμεσο τρόπο, διατυπώνει την άποψη ότι όλα συνέβησαν ύστερα από θεϊκή παρέμβαση. Δεν είναι σαφές πότε εγκαταστάθηκε η φρουρά (στίχοι 253-254). Αν η εγκατάσταση της φρουράς έγινε το προηγούμενο βράδυ, τότε οι Φύλακες φέρουν ευθύνη και βρίσκονται εκτεθειμένοι. Αν όμως, οι Φύλακες εγκαταστάθηκαν νωρίς το πρωί, η Αντιγόνη μπορεί να είχε θάψει τον Πολυνείκη προτού εγκατασταθεί η φρουρά.</w:t>
      </w:r>
    </w:p>
    <w:p w14:paraId="42F01606" w14:textId="77777777" w:rsidR="00C67D95" w:rsidRPr="00C67D95" w:rsidRDefault="00C67D95" w:rsidP="00C67D95">
      <w:pPr>
        <w:ind w:firstLine="720"/>
        <w:jc w:val="both"/>
        <w:rPr>
          <w:rFonts w:ascii="Palatino Linotype" w:hAnsi="Palatino Linotype"/>
          <w:lang w:val="el-GR"/>
        </w:rPr>
      </w:pPr>
      <w:r w:rsidRPr="00C67D95">
        <w:rPr>
          <w:rFonts w:ascii="Palatino Linotype" w:hAnsi="Palatino Linotype"/>
          <w:lang w:val="el-GR"/>
        </w:rPr>
        <w:t>Ουσιαστικά, πρόκειται για συμβολική ταφή. Σύμφωνα με τις συνήθειες της εποχής, όποιος συναντούσε άταφο σώμα έπρεπε να ρίξει επάνω του έστω και λίγη σκόνη για να αποφευχθεί το μίασμα.</w:t>
      </w:r>
    </w:p>
    <w:p w14:paraId="0F89C55D" w14:textId="77777777" w:rsidR="00C67D95" w:rsidRPr="00C67D95" w:rsidRDefault="00C67D95" w:rsidP="00C67D95">
      <w:pPr>
        <w:ind w:firstLine="720"/>
        <w:jc w:val="both"/>
        <w:rPr>
          <w:rFonts w:ascii="Palatino Linotype" w:hAnsi="Palatino Linotype"/>
          <w:lang w:val="el-GR"/>
        </w:rPr>
      </w:pPr>
      <w:r w:rsidRPr="00C67D95">
        <w:rPr>
          <w:rFonts w:ascii="Palatino Linotype" w:hAnsi="Palatino Linotype"/>
          <w:lang w:val="el-GR"/>
        </w:rPr>
        <w:t xml:space="preserve">Η σύγκρουση των Φυλάκων (στίχοι 259-263) είναι χαρακτηριστική του ήθους τους. Προσπαθούν να απαλλαγούν, μεταφέροντας την ευθύνη ο ένας στον άλλο. Παρουσιάζονται πρόθυμοι να καταφύγουν σε ένα πανάρχαιο είδος θεοδικίας προκειμένου να αποκαλυφθεί η αλήθεια (στίχοι 264-267). Με κλήρωση επιλέγεται ο αγγελιαφόρος της είδησης στον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w:t>
      </w:r>
    </w:p>
    <w:p w14:paraId="33654AD1" w14:textId="77777777" w:rsidR="00C67D95" w:rsidRPr="00C67D95" w:rsidRDefault="00C67D95" w:rsidP="00C67D95">
      <w:pPr>
        <w:ind w:firstLine="720"/>
        <w:jc w:val="both"/>
        <w:rPr>
          <w:rFonts w:ascii="Palatino Linotype" w:hAnsi="Palatino Linotype"/>
          <w:lang w:val="el-GR"/>
        </w:rPr>
      </w:pPr>
      <w:r w:rsidRPr="00C67D95">
        <w:rPr>
          <w:rFonts w:ascii="Palatino Linotype" w:hAnsi="Palatino Linotype"/>
          <w:lang w:val="el-GR"/>
        </w:rPr>
        <w:lastRenderedPageBreak/>
        <w:t xml:space="preserve">Η σκηνή του Φύλακα αποτελεί κοσμικό στοιχείο μέσα στην τραγωδία. Ο Φύλακας συνιστά μια κωμική μορφή, με την οποία ο ποιητής επιθυμεί να προσδώσει ένα στιγμιαίο χαλάρωμα στην εξέλιξη της τραγωδίας. Πέρα όμως από αυτό, ο Φύλακας ανακοινώνοντας την είδηση της ταφής του Πολυνείκη, γεγονός που πλήττει το κύρος του </w:t>
      </w:r>
      <w:proofErr w:type="spellStart"/>
      <w:r w:rsidRPr="00C67D95">
        <w:rPr>
          <w:rFonts w:ascii="Palatino Linotype" w:hAnsi="Palatino Linotype"/>
          <w:lang w:val="el-GR"/>
        </w:rPr>
        <w:t>Κρέοντα</w:t>
      </w:r>
      <w:proofErr w:type="spellEnd"/>
      <w:r w:rsidRPr="00C67D95">
        <w:rPr>
          <w:rFonts w:ascii="Palatino Linotype" w:hAnsi="Palatino Linotype"/>
          <w:lang w:val="el-GR"/>
        </w:rPr>
        <w:t xml:space="preserve"> και αμφισβητεί τις πολιτικές εξαγγελίες του άρχοντα, προωθεί δραστικά την εξέλιξη του μύθου.</w:t>
      </w:r>
    </w:p>
    <w:p w14:paraId="4FF3F915" w14:textId="77777777" w:rsidR="00C67D95" w:rsidRPr="00C67D95" w:rsidRDefault="00C67D95" w:rsidP="00C67D95">
      <w:pPr>
        <w:jc w:val="both"/>
        <w:rPr>
          <w:rFonts w:ascii="Palatino Linotype" w:hAnsi="Palatino Linotype"/>
          <w:lang w:val="el-GR"/>
        </w:rPr>
      </w:pPr>
    </w:p>
    <w:p w14:paraId="5DA78D91" w14:textId="77777777" w:rsidR="00C67D95" w:rsidRPr="00C67D95" w:rsidRDefault="00C67D95" w:rsidP="00C67D95">
      <w:pPr>
        <w:jc w:val="both"/>
        <w:rPr>
          <w:rFonts w:ascii="Palatino Linotype" w:hAnsi="Palatino Linotype"/>
          <w:lang w:val="el-GR"/>
        </w:rPr>
      </w:pPr>
    </w:p>
    <w:p w14:paraId="7FEEE5F0" w14:textId="77777777" w:rsidR="00C67D95" w:rsidRPr="00C67D95" w:rsidRDefault="00C67D95" w:rsidP="00C67D95">
      <w:pPr>
        <w:pStyle w:val="ab"/>
        <w:tabs>
          <w:tab w:val="clear" w:pos="4153"/>
          <w:tab w:val="clear" w:pos="8306"/>
        </w:tabs>
        <w:rPr>
          <w:rFonts w:ascii="Palatino Linotype" w:hAnsi="Palatino Linotype"/>
          <w:b/>
          <w:bCs/>
          <w:szCs w:val="28"/>
          <w:lang w:val="el-GR"/>
        </w:rPr>
      </w:pPr>
      <w:r w:rsidRPr="00C67D95">
        <w:rPr>
          <w:rFonts w:ascii="Palatino Linotype" w:hAnsi="Palatino Linotype"/>
          <w:b/>
          <w:bCs/>
          <w:szCs w:val="28"/>
          <w:lang w:val="el-GR"/>
        </w:rPr>
        <w:t>ΠΡΟΤΕΙΝΟΜΕΝΕΣ ΕΡΩΤΗΣΕΙΣ</w:t>
      </w:r>
    </w:p>
    <w:p w14:paraId="0AF82878" w14:textId="77777777" w:rsidR="00C67D95" w:rsidRPr="00C67D95" w:rsidRDefault="00C67D95" w:rsidP="00C67D95">
      <w:pPr>
        <w:jc w:val="both"/>
        <w:rPr>
          <w:rFonts w:ascii="Palatino Linotype" w:hAnsi="Palatino Linotype"/>
          <w:b/>
          <w:lang w:val="el-GR"/>
        </w:rPr>
      </w:pPr>
    </w:p>
    <w:p w14:paraId="6D3535DE" w14:textId="77777777" w:rsidR="00C67D95" w:rsidRPr="00C67D95" w:rsidRDefault="00C67D95" w:rsidP="00C67D95">
      <w:pPr>
        <w:jc w:val="both"/>
        <w:rPr>
          <w:rFonts w:ascii="Palatino Linotype" w:hAnsi="Palatino Linotype"/>
          <w:bCs/>
          <w:lang w:val="el-GR"/>
        </w:rPr>
      </w:pPr>
      <w:r w:rsidRPr="00C67D95">
        <w:rPr>
          <w:rFonts w:ascii="Palatino Linotype" w:hAnsi="Palatino Linotype"/>
          <w:bCs/>
          <w:lang w:val="el-GR"/>
        </w:rPr>
        <w:t>1. α) Από ποιο σημείο του θεάτρου εισέρχεται ο Φύλακας στη σκηνή;</w:t>
      </w:r>
    </w:p>
    <w:p w14:paraId="2D608148" w14:textId="77777777" w:rsidR="00C67D95" w:rsidRPr="00C67D95" w:rsidRDefault="00C67D95" w:rsidP="00C67D95">
      <w:pPr>
        <w:jc w:val="both"/>
        <w:rPr>
          <w:rFonts w:ascii="Palatino Linotype" w:hAnsi="Palatino Linotype"/>
          <w:bCs/>
          <w:lang w:val="el-GR"/>
        </w:rPr>
      </w:pPr>
      <w:r w:rsidRPr="00C67D95">
        <w:rPr>
          <w:rFonts w:ascii="Palatino Linotype" w:hAnsi="Palatino Linotype"/>
          <w:bCs/>
          <w:lang w:val="el-GR"/>
        </w:rPr>
        <w:t xml:space="preserve">   β) Να σκιαγραφήσετε την προσωπικότητά του, όπως προκύπτει από το κείμενο.</w:t>
      </w:r>
    </w:p>
    <w:p w14:paraId="6A4C75E7" w14:textId="77777777" w:rsidR="00C67D95" w:rsidRPr="00C67D95" w:rsidRDefault="00C67D95" w:rsidP="00C67D95">
      <w:pPr>
        <w:jc w:val="both"/>
        <w:rPr>
          <w:rFonts w:ascii="Palatino Linotype" w:hAnsi="Palatino Linotype"/>
          <w:bCs/>
          <w:lang w:val="el-GR"/>
        </w:rPr>
      </w:pPr>
    </w:p>
    <w:p w14:paraId="12541B74" w14:textId="77777777" w:rsidR="00C67D95" w:rsidRPr="00C67D95" w:rsidRDefault="00C67D95" w:rsidP="00C67D95">
      <w:pPr>
        <w:jc w:val="both"/>
        <w:rPr>
          <w:rFonts w:ascii="Palatino Linotype" w:hAnsi="Palatino Linotype"/>
          <w:bCs/>
          <w:lang w:val="el-GR"/>
        </w:rPr>
      </w:pPr>
      <w:r w:rsidRPr="00C67D95">
        <w:rPr>
          <w:rFonts w:ascii="Palatino Linotype" w:hAnsi="Palatino Linotype"/>
          <w:bCs/>
          <w:lang w:val="el-GR"/>
        </w:rPr>
        <w:t xml:space="preserve">2. Ο </w:t>
      </w:r>
      <w:proofErr w:type="spellStart"/>
      <w:r w:rsidRPr="00C67D95">
        <w:rPr>
          <w:rFonts w:ascii="Palatino Linotype" w:hAnsi="Palatino Linotype"/>
          <w:bCs/>
          <w:lang w:val="el-GR"/>
        </w:rPr>
        <w:t>Κρέοντας</w:t>
      </w:r>
      <w:proofErr w:type="spellEnd"/>
      <w:r w:rsidRPr="00C67D95">
        <w:rPr>
          <w:rFonts w:ascii="Palatino Linotype" w:hAnsi="Palatino Linotype"/>
          <w:bCs/>
          <w:lang w:val="el-GR"/>
        </w:rPr>
        <w:t xml:space="preserve"> φαίνεται να αγανακτεί με το Φύλακα. Να εξηγήσετε το λόγο.</w:t>
      </w:r>
    </w:p>
    <w:p w14:paraId="3FADE045" w14:textId="77777777" w:rsidR="00C67D95" w:rsidRPr="00C67D95" w:rsidRDefault="00C67D95" w:rsidP="00C67D95">
      <w:pPr>
        <w:jc w:val="both"/>
        <w:rPr>
          <w:rFonts w:ascii="Palatino Linotype" w:hAnsi="Palatino Linotype"/>
          <w:bCs/>
          <w:lang w:val="el-GR"/>
        </w:rPr>
      </w:pPr>
    </w:p>
    <w:p w14:paraId="0C819A93" w14:textId="77777777" w:rsidR="00C67D95" w:rsidRPr="00C67D95" w:rsidRDefault="00C67D95" w:rsidP="00C67D95">
      <w:pPr>
        <w:jc w:val="both"/>
        <w:rPr>
          <w:rFonts w:ascii="Palatino Linotype" w:hAnsi="Palatino Linotype"/>
          <w:bCs/>
          <w:lang w:val="el-GR"/>
        </w:rPr>
      </w:pPr>
      <w:r w:rsidRPr="00C67D95">
        <w:rPr>
          <w:rFonts w:ascii="Palatino Linotype" w:hAnsi="Palatino Linotype"/>
          <w:bCs/>
          <w:lang w:val="el-GR"/>
        </w:rPr>
        <w:t xml:space="preserve">3. Γιατί ο Φύλακας διστάζει να ανακοινώσει την είδηση που έφερε για τον </w:t>
      </w:r>
      <w:proofErr w:type="spellStart"/>
      <w:r w:rsidRPr="00C67D95">
        <w:rPr>
          <w:rFonts w:ascii="Palatino Linotype" w:hAnsi="Palatino Linotype"/>
          <w:bCs/>
          <w:lang w:val="el-GR"/>
        </w:rPr>
        <w:t>Κρέοντα</w:t>
      </w:r>
      <w:proofErr w:type="spellEnd"/>
      <w:r w:rsidRPr="00C67D95">
        <w:rPr>
          <w:rFonts w:ascii="Palatino Linotype" w:hAnsi="Palatino Linotype"/>
          <w:bCs/>
          <w:lang w:val="el-GR"/>
        </w:rPr>
        <w:t>;</w:t>
      </w:r>
    </w:p>
    <w:p w14:paraId="6313B545" w14:textId="77777777" w:rsidR="00C67D95" w:rsidRPr="00C67D95" w:rsidRDefault="00C67D95" w:rsidP="00C67D95">
      <w:pPr>
        <w:jc w:val="both"/>
        <w:rPr>
          <w:rFonts w:ascii="Palatino Linotype" w:hAnsi="Palatino Linotype"/>
          <w:bCs/>
          <w:lang w:val="el-GR"/>
        </w:rPr>
      </w:pPr>
    </w:p>
    <w:p w14:paraId="061DF6EE" w14:textId="77777777" w:rsidR="00C67D95" w:rsidRPr="00C67D95" w:rsidRDefault="00C67D95" w:rsidP="00C67D95">
      <w:pPr>
        <w:jc w:val="both"/>
        <w:rPr>
          <w:rFonts w:ascii="Palatino Linotype" w:hAnsi="Palatino Linotype"/>
          <w:bCs/>
          <w:lang w:val="el-GR"/>
        </w:rPr>
      </w:pPr>
      <w:r w:rsidRPr="00C67D95">
        <w:rPr>
          <w:rFonts w:ascii="Palatino Linotype" w:hAnsi="Palatino Linotype"/>
          <w:bCs/>
          <w:lang w:val="el-GR"/>
        </w:rPr>
        <w:t xml:space="preserve">4. Ποιες λεπτομέρειες σχετικά με την ταφή του Πολυνείκη θεωρεί ο Φύλακας αναγκαίο να αναφέρει στον </w:t>
      </w:r>
      <w:proofErr w:type="spellStart"/>
      <w:r w:rsidRPr="00C67D95">
        <w:rPr>
          <w:rFonts w:ascii="Palatino Linotype" w:hAnsi="Palatino Linotype"/>
          <w:bCs/>
          <w:lang w:val="el-GR"/>
        </w:rPr>
        <w:t>Κρέοντα</w:t>
      </w:r>
      <w:proofErr w:type="spellEnd"/>
      <w:r w:rsidRPr="00C67D95">
        <w:rPr>
          <w:rFonts w:ascii="Palatino Linotype" w:hAnsi="Palatino Linotype"/>
          <w:bCs/>
          <w:lang w:val="el-GR"/>
        </w:rPr>
        <w:t>; Να τις σημειώσετε επιγραμματικά και να εξηγήσετε τι θέλει να πετύχει κυρίως με τη μακροσκελή του αφήγηση.</w:t>
      </w:r>
    </w:p>
    <w:p w14:paraId="4696BA4A" w14:textId="77777777" w:rsidR="00C67D95" w:rsidRPr="00C67D95" w:rsidRDefault="00C67D95" w:rsidP="00C67D95">
      <w:pPr>
        <w:jc w:val="both"/>
        <w:rPr>
          <w:rFonts w:ascii="Palatino Linotype" w:hAnsi="Palatino Linotype"/>
          <w:bCs/>
          <w:lang w:val="el-GR"/>
        </w:rPr>
      </w:pPr>
    </w:p>
    <w:p w14:paraId="1F757AB5" w14:textId="77777777" w:rsidR="00C67D95" w:rsidRPr="00C67D95" w:rsidRDefault="00C67D95" w:rsidP="00C67D95">
      <w:pPr>
        <w:jc w:val="both"/>
        <w:rPr>
          <w:rFonts w:ascii="Palatino Linotype" w:hAnsi="Palatino Linotype"/>
          <w:bCs/>
          <w:lang w:val="el-GR"/>
        </w:rPr>
      </w:pPr>
      <w:r w:rsidRPr="00C67D95">
        <w:rPr>
          <w:rFonts w:ascii="Palatino Linotype" w:hAnsi="Palatino Linotype"/>
          <w:bCs/>
          <w:lang w:val="el-GR"/>
        </w:rPr>
        <w:t xml:space="preserve">5. Να συγκεντρώσετε πληροφορίες και στοιχεία από το κείμενο και να περιγράψετε το ήθος του Φύλακα. Ποια αίσθηση προκαλεί στους θεατές η παρουσία του στη σκηνή; </w:t>
      </w:r>
    </w:p>
    <w:p w14:paraId="78F132B7" w14:textId="77777777" w:rsidR="00C67D95" w:rsidRPr="00C67D95" w:rsidRDefault="00C67D95" w:rsidP="00C67D95">
      <w:pPr>
        <w:jc w:val="both"/>
        <w:rPr>
          <w:rFonts w:ascii="Palatino Linotype" w:hAnsi="Palatino Linotype"/>
          <w:bCs/>
          <w:lang w:val="el-GR"/>
        </w:rPr>
      </w:pPr>
    </w:p>
    <w:p w14:paraId="583382D3" w14:textId="77777777" w:rsidR="00C67D95" w:rsidRPr="00C67D95" w:rsidRDefault="00C67D95" w:rsidP="00C67D95">
      <w:pPr>
        <w:pStyle w:val="30"/>
        <w:rPr>
          <w:rFonts w:ascii="Palatino Linotype" w:hAnsi="Palatino Linotype"/>
          <w:bCs/>
        </w:rPr>
      </w:pPr>
      <w:r w:rsidRPr="00C67D95">
        <w:rPr>
          <w:rFonts w:ascii="Palatino Linotype" w:hAnsi="Palatino Linotype"/>
          <w:bCs/>
        </w:rPr>
        <w:t xml:space="preserve">6. Ποια σημασία έχει για το κύρος του </w:t>
      </w:r>
      <w:proofErr w:type="spellStart"/>
      <w:r w:rsidRPr="00C67D95">
        <w:rPr>
          <w:rFonts w:ascii="Palatino Linotype" w:hAnsi="Palatino Linotype"/>
          <w:bCs/>
        </w:rPr>
        <w:t>Κρέοντα</w:t>
      </w:r>
      <w:proofErr w:type="spellEnd"/>
      <w:r w:rsidRPr="00C67D95">
        <w:rPr>
          <w:rFonts w:ascii="Palatino Linotype" w:hAnsi="Palatino Linotype"/>
          <w:bCs/>
        </w:rPr>
        <w:t xml:space="preserve"> ως αρχηγού της πόλης η είδηση της ταφής του Πολυνείκη και πώς τη δέχεται ο ίδιος;</w:t>
      </w:r>
    </w:p>
    <w:p w14:paraId="4B2ECBAB" w14:textId="77777777" w:rsidR="00C67D95" w:rsidRPr="00C67D95" w:rsidRDefault="00C67D95" w:rsidP="00C67D95">
      <w:pPr>
        <w:rPr>
          <w:rFonts w:ascii="Palatino Linotype" w:hAnsi="Palatino Linotype"/>
          <w:bCs/>
          <w:u w:val="single"/>
          <w:lang w:val="el-GR"/>
        </w:rPr>
      </w:pPr>
    </w:p>
    <w:p w14:paraId="5D4831FE" w14:textId="77777777" w:rsidR="00C67D95" w:rsidRPr="00C67D95" w:rsidRDefault="00C67D95" w:rsidP="00C67D95">
      <w:pPr>
        <w:rPr>
          <w:rFonts w:ascii="Palatino Linotype" w:hAnsi="Palatino Linotype"/>
          <w:b/>
          <w:u w:val="single"/>
          <w:lang w:val="el-GR"/>
        </w:rPr>
      </w:pPr>
    </w:p>
    <w:p w14:paraId="35B2B311" w14:textId="77777777" w:rsidR="00C67D95" w:rsidRPr="00C67D95" w:rsidRDefault="00C67D95" w:rsidP="00C67D95">
      <w:pPr>
        <w:rPr>
          <w:rFonts w:ascii="Palatino Linotype" w:hAnsi="Palatino Linotype"/>
          <w:b/>
          <w:lang w:val="el-GR"/>
        </w:rPr>
      </w:pPr>
    </w:p>
    <w:p w14:paraId="238C6C31" w14:textId="77777777" w:rsidR="00C67D95" w:rsidRPr="00C67D95" w:rsidRDefault="00C67D95" w:rsidP="00C67D95">
      <w:pPr>
        <w:rPr>
          <w:rFonts w:ascii="Palatino Linotype" w:hAnsi="Palatino Linotype"/>
          <w:b/>
          <w:lang w:val="el-GR"/>
        </w:rPr>
      </w:pPr>
    </w:p>
    <w:p w14:paraId="5D1F658C" w14:textId="77777777" w:rsidR="00C67D95" w:rsidRPr="00C67D95" w:rsidRDefault="00C67D95" w:rsidP="00C67D95">
      <w:pPr>
        <w:rPr>
          <w:rFonts w:ascii="Palatino Linotype" w:hAnsi="Palatino Linotype"/>
          <w:b/>
          <w:lang w:val="el-GR"/>
        </w:rPr>
      </w:pPr>
    </w:p>
    <w:p w14:paraId="18878C38" w14:textId="77777777" w:rsidR="00C67D95" w:rsidRPr="00C67D95" w:rsidRDefault="00C67D95" w:rsidP="00C67D95">
      <w:pPr>
        <w:rPr>
          <w:rFonts w:ascii="Palatino Linotype" w:hAnsi="Palatino Linotype"/>
          <w:b/>
          <w:lang w:val="el-GR"/>
        </w:rPr>
      </w:pPr>
    </w:p>
    <w:p w14:paraId="231B0A73" w14:textId="77777777" w:rsidR="00C67D95" w:rsidRPr="00C67D95" w:rsidRDefault="00C67D95" w:rsidP="00C67D95">
      <w:pPr>
        <w:rPr>
          <w:rFonts w:ascii="Palatino Linotype" w:hAnsi="Palatino Linotype"/>
          <w:b/>
          <w:lang w:val="el-GR"/>
        </w:rPr>
      </w:pPr>
    </w:p>
    <w:p w14:paraId="5F6CA9E7" w14:textId="77777777" w:rsidR="00C67D95" w:rsidRPr="00C67D95" w:rsidRDefault="00C67D95" w:rsidP="00C67D95">
      <w:pPr>
        <w:rPr>
          <w:rFonts w:ascii="Palatino Linotype" w:hAnsi="Palatino Linotype"/>
          <w:b/>
          <w:lang w:val="el-GR"/>
        </w:rPr>
      </w:pPr>
    </w:p>
    <w:p w14:paraId="66BEF1BC" w14:textId="77777777" w:rsidR="00C67D95" w:rsidRPr="00C67D95" w:rsidRDefault="00C67D95" w:rsidP="00C67D95">
      <w:pPr>
        <w:rPr>
          <w:rFonts w:ascii="Palatino Linotype" w:hAnsi="Palatino Linotype"/>
          <w:b/>
          <w:lang w:val="el-GR"/>
        </w:rPr>
      </w:pPr>
    </w:p>
    <w:p w14:paraId="464CABF0" w14:textId="77777777" w:rsidR="00C67D95" w:rsidRPr="00C67D95" w:rsidRDefault="00C67D95" w:rsidP="00C67D95">
      <w:pPr>
        <w:rPr>
          <w:rFonts w:ascii="Palatino Linotype" w:hAnsi="Palatino Linotype"/>
          <w:b/>
          <w:lang w:val="el-GR"/>
        </w:rPr>
      </w:pPr>
    </w:p>
    <w:p w14:paraId="066CEC95" w14:textId="77777777" w:rsidR="00C67D95" w:rsidRPr="00C67D95" w:rsidRDefault="00C67D95" w:rsidP="00C67D95">
      <w:pPr>
        <w:rPr>
          <w:rFonts w:ascii="Palatino Linotype" w:hAnsi="Palatino Linotype"/>
          <w:b/>
          <w:lang w:val="el-GR"/>
        </w:rPr>
      </w:pPr>
    </w:p>
    <w:p w14:paraId="1BBCD42B" w14:textId="77777777" w:rsidR="00C67D95" w:rsidRPr="00C67D95" w:rsidRDefault="00C67D95" w:rsidP="00C67D95">
      <w:pPr>
        <w:rPr>
          <w:rFonts w:ascii="Palatino Linotype" w:hAnsi="Palatino Linotype"/>
          <w:b/>
          <w:lang w:val="el-GR"/>
        </w:rPr>
      </w:pPr>
    </w:p>
    <w:sectPr w:rsidR="00C67D95" w:rsidRPr="00C67D95">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33A95" w14:textId="77777777" w:rsidR="00F40E47" w:rsidRDefault="00F40E47" w:rsidP="00C67D95">
      <w:r>
        <w:separator/>
      </w:r>
    </w:p>
  </w:endnote>
  <w:endnote w:type="continuationSeparator" w:id="0">
    <w:p w14:paraId="63521AD4" w14:textId="77777777" w:rsidR="00F40E47" w:rsidRDefault="00F40E47" w:rsidP="00C6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5470008"/>
      <w:docPartObj>
        <w:docPartGallery w:val="Page Numbers (Bottom of Page)"/>
        <w:docPartUnique/>
      </w:docPartObj>
    </w:sdtPr>
    <w:sdtContent>
      <w:p w14:paraId="64E04884" w14:textId="05446B87" w:rsidR="00C67D95" w:rsidRDefault="00C67D95">
        <w:pPr>
          <w:pStyle w:val="ab"/>
          <w:jc w:val="center"/>
        </w:pPr>
        <w:r>
          <w:fldChar w:fldCharType="begin"/>
        </w:r>
        <w:r>
          <w:instrText>PAGE   \* MERGEFORMAT</w:instrText>
        </w:r>
        <w:r>
          <w:fldChar w:fldCharType="separate"/>
        </w:r>
        <w:r>
          <w:rPr>
            <w:lang w:val="el-GR"/>
          </w:rPr>
          <w:t>2</w:t>
        </w:r>
        <w:r>
          <w:fldChar w:fldCharType="end"/>
        </w:r>
      </w:p>
    </w:sdtContent>
  </w:sdt>
  <w:p w14:paraId="0859FE42" w14:textId="77777777" w:rsidR="00C67D95" w:rsidRDefault="00C67D9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9823F" w14:textId="77777777" w:rsidR="00F40E47" w:rsidRDefault="00F40E47" w:rsidP="00C67D95">
      <w:r>
        <w:separator/>
      </w:r>
    </w:p>
  </w:footnote>
  <w:footnote w:type="continuationSeparator" w:id="0">
    <w:p w14:paraId="6738B3EA" w14:textId="77777777" w:rsidR="00F40E47" w:rsidRDefault="00F40E47" w:rsidP="00C67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18174" w14:textId="6FEE3922" w:rsidR="00C67D95" w:rsidRPr="00C67D95" w:rsidRDefault="00C67D95">
    <w:pPr>
      <w:pStyle w:val="ac"/>
      <w:rPr>
        <w:rFonts w:ascii="Palatino Linotype" w:hAnsi="Palatino Linotype"/>
        <w:b/>
        <w:bCs/>
      </w:rPr>
    </w:pPr>
    <w:r w:rsidRPr="00C67D95">
      <w:rPr>
        <w:rFonts w:ascii="Palatino Linotype" w:hAnsi="Palatino Linotype"/>
        <w:b/>
        <w:bCs/>
        <w:lang w:val="el-GR"/>
      </w:rPr>
      <w:t>Επιμέλεια: Γιακουμή Όλγα</w:t>
    </w:r>
  </w:p>
  <w:p w14:paraId="23C6BCF7" w14:textId="77777777" w:rsidR="00C67D95" w:rsidRDefault="00C67D9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A2887"/>
    <w:multiLevelType w:val="hybridMultilevel"/>
    <w:tmpl w:val="DC4E5390"/>
    <w:lvl w:ilvl="0" w:tplc="04080001">
      <w:start w:val="1"/>
      <w:numFmt w:val="bullet"/>
      <w:lvlText w:val=""/>
      <w:lvlJc w:val="left"/>
      <w:pPr>
        <w:tabs>
          <w:tab w:val="num" w:pos="840"/>
        </w:tabs>
        <w:ind w:left="840" w:hanging="360"/>
      </w:pPr>
      <w:rPr>
        <w:rFonts w:ascii="Symbol" w:hAnsi="Symbol"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227632E4"/>
    <w:multiLevelType w:val="hybridMultilevel"/>
    <w:tmpl w:val="E9F4DE14"/>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24FF7CC8"/>
    <w:multiLevelType w:val="hybridMultilevel"/>
    <w:tmpl w:val="56E63B5A"/>
    <w:lvl w:ilvl="0" w:tplc="0BD654A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300E402E"/>
    <w:multiLevelType w:val="hybridMultilevel"/>
    <w:tmpl w:val="0A9A3744"/>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3C361E7F"/>
    <w:multiLevelType w:val="hybridMultilevel"/>
    <w:tmpl w:val="EFCAC130"/>
    <w:lvl w:ilvl="0" w:tplc="84289BBC">
      <w:start w:val="1"/>
      <w:numFmt w:val="bullet"/>
      <w:lvlText w:val=""/>
      <w:lvlJc w:val="left"/>
      <w:pPr>
        <w:tabs>
          <w:tab w:val="num" w:pos="720"/>
        </w:tabs>
        <w:ind w:left="720" w:hanging="360"/>
      </w:pPr>
      <w:rPr>
        <w:rFonts w:ascii="Symbol" w:hAnsi="Symbol" w:hint="default"/>
        <w: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4B4DF4"/>
    <w:multiLevelType w:val="hybridMultilevel"/>
    <w:tmpl w:val="8FB0008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571768C7"/>
    <w:multiLevelType w:val="hybridMultilevel"/>
    <w:tmpl w:val="C680A63E"/>
    <w:lvl w:ilvl="0" w:tplc="04080001">
      <w:start w:val="1"/>
      <w:numFmt w:val="bullet"/>
      <w:lvlText w:val=""/>
      <w:lvlJc w:val="left"/>
      <w:pPr>
        <w:tabs>
          <w:tab w:val="num" w:pos="880"/>
        </w:tabs>
        <w:ind w:left="880" w:hanging="360"/>
      </w:pPr>
      <w:rPr>
        <w:rFonts w:ascii="Symbol" w:hAnsi="Symbol" w:hint="default"/>
      </w:rPr>
    </w:lvl>
    <w:lvl w:ilvl="1" w:tplc="04080003" w:tentative="1">
      <w:start w:val="1"/>
      <w:numFmt w:val="bullet"/>
      <w:lvlText w:val="o"/>
      <w:lvlJc w:val="left"/>
      <w:pPr>
        <w:tabs>
          <w:tab w:val="num" w:pos="1600"/>
        </w:tabs>
        <w:ind w:left="1600" w:hanging="360"/>
      </w:pPr>
      <w:rPr>
        <w:rFonts w:ascii="Courier New" w:hAnsi="Courier New" w:cs="Courier New" w:hint="default"/>
      </w:rPr>
    </w:lvl>
    <w:lvl w:ilvl="2" w:tplc="04080005" w:tentative="1">
      <w:start w:val="1"/>
      <w:numFmt w:val="bullet"/>
      <w:lvlText w:val=""/>
      <w:lvlJc w:val="left"/>
      <w:pPr>
        <w:tabs>
          <w:tab w:val="num" w:pos="2320"/>
        </w:tabs>
        <w:ind w:left="2320" w:hanging="360"/>
      </w:pPr>
      <w:rPr>
        <w:rFonts w:ascii="Wingdings" w:hAnsi="Wingdings" w:hint="default"/>
      </w:rPr>
    </w:lvl>
    <w:lvl w:ilvl="3" w:tplc="04080001" w:tentative="1">
      <w:start w:val="1"/>
      <w:numFmt w:val="bullet"/>
      <w:lvlText w:val=""/>
      <w:lvlJc w:val="left"/>
      <w:pPr>
        <w:tabs>
          <w:tab w:val="num" w:pos="3040"/>
        </w:tabs>
        <w:ind w:left="3040" w:hanging="360"/>
      </w:pPr>
      <w:rPr>
        <w:rFonts w:ascii="Symbol" w:hAnsi="Symbol" w:hint="default"/>
      </w:rPr>
    </w:lvl>
    <w:lvl w:ilvl="4" w:tplc="04080003" w:tentative="1">
      <w:start w:val="1"/>
      <w:numFmt w:val="bullet"/>
      <w:lvlText w:val="o"/>
      <w:lvlJc w:val="left"/>
      <w:pPr>
        <w:tabs>
          <w:tab w:val="num" w:pos="3760"/>
        </w:tabs>
        <w:ind w:left="3760" w:hanging="360"/>
      </w:pPr>
      <w:rPr>
        <w:rFonts w:ascii="Courier New" w:hAnsi="Courier New" w:cs="Courier New" w:hint="default"/>
      </w:rPr>
    </w:lvl>
    <w:lvl w:ilvl="5" w:tplc="04080005" w:tentative="1">
      <w:start w:val="1"/>
      <w:numFmt w:val="bullet"/>
      <w:lvlText w:val=""/>
      <w:lvlJc w:val="left"/>
      <w:pPr>
        <w:tabs>
          <w:tab w:val="num" w:pos="4480"/>
        </w:tabs>
        <w:ind w:left="4480" w:hanging="360"/>
      </w:pPr>
      <w:rPr>
        <w:rFonts w:ascii="Wingdings" w:hAnsi="Wingdings" w:hint="default"/>
      </w:rPr>
    </w:lvl>
    <w:lvl w:ilvl="6" w:tplc="04080001" w:tentative="1">
      <w:start w:val="1"/>
      <w:numFmt w:val="bullet"/>
      <w:lvlText w:val=""/>
      <w:lvlJc w:val="left"/>
      <w:pPr>
        <w:tabs>
          <w:tab w:val="num" w:pos="5200"/>
        </w:tabs>
        <w:ind w:left="5200" w:hanging="360"/>
      </w:pPr>
      <w:rPr>
        <w:rFonts w:ascii="Symbol" w:hAnsi="Symbol" w:hint="default"/>
      </w:rPr>
    </w:lvl>
    <w:lvl w:ilvl="7" w:tplc="04080003" w:tentative="1">
      <w:start w:val="1"/>
      <w:numFmt w:val="bullet"/>
      <w:lvlText w:val="o"/>
      <w:lvlJc w:val="left"/>
      <w:pPr>
        <w:tabs>
          <w:tab w:val="num" w:pos="5920"/>
        </w:tabs>
        <w:ind w:left="5920" w:hanging="360"/>
      </w:pPr>
      <w:rPr>
        <w:rFonts w:ascii="Courier New" w:hAnsi="Courier New" w:cs="Courier New" w:hint="default"/>
      </w:rPr>
    </w:lvl>
    <w:lvl w:ilvl="8" w:tplc="04080005" w:tentative="1">
      <w:start w:val="1"/>
      <w:numFmt w:val="bullet"/>
      <w:lvlText w:val=""/>
      <w:lvlJc w:val="left"/>
      <w:pPr>
        <w:tabs>
          <w:tab w:val="num" w:pos="6640"/>
        </w:tabs>
        <w:ind w:left="6640" w:hanging="360"/>
      </w:pPr>
      <w:rPr>
        <w:rFonts w:ascii="Wingdings" w:hAnsi="Wingdings" w:hint="default"/>
      </w:rPr>
    </w:lvl>
  </w:abstractNum>
  <w:abstractNum w:abstractNumId="7" w15:restartNumberingAfterBreak="0">
    <w:nsid w:val="60B25E3A"/>
    <w:multiLevelType w:val="hybridMultilevel"/>
    <w:tmpl w:val="1DAEF36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255139A"/>
    <w:multiLevelType w:val="hybridMultilevel"/>
    <w:tmpl w:val="F652292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6297A05"/>
    <w:multiLevelType w:val="hybridMultilevel"/>
    <w:tmpl w:val="ADD083C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E7523D"/>
    <w:multiLevelType w:val="hybridMultilevel"/>
    <w:tmpl w:val="071C1B0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728F2545"/>
    <w:multiLevelType w:val="hybridMultilevel"/>
    <w:tmpl w:val="6B2253A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762D7E"/>
    <w:multiLevelType w:val="hybridMultilevel"/>
    <w:tmpl w:val="EA78B52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847867924">
    <w:abstractNumId w:val="6"/>
  </w:num>
  <w:num w:numId="2" w16cid:durableId="300233592">
    <w:abstractNumId w:val="0"/>
  </w:num>
  <w:num w:numId="3" w16cid:durableId="848062902">
    <w:abstractNumId w:val="4"/>
  </w:num>
  <w:num w:numId="4" w16cid:durableId="944074704">
    <w:abstractNumId w:val="3"/>
  </w:num>
  <w:num w:numId="5" w16cid:durableId="1347294909">
    <w:abstractNumId w:val="5"/>
  </w:num>
  <w:num w:numId="6" w16cid:durableId="404229148">
    <w:abstractNumId w:val="12"/>
  </w:num>
  <w:num w:numId="7" w16cid:durableId="1350566655">
    <w:abstractNumId w:val="1"/>
  </w:num>
  <w:num w:numId="8" w16cid:durableId="350691079">
    <w:abstractNumId w:val="9"/>
  </w:num>
  <w:num w:numId="9" w16cid:durableId="15743072">
    <w:abstractNumId w:val="11"/>
  </w:num>
  <w:num w:numId="10" w16cid:durableId="1894465788">
    <w:abstractNumId w:val="10"/>
  </w:num>
  <w:num w:numId="11" w16cid:durableId="1456217288">
    <w:abstractNumId w:val="8"/>
  </w:num>
  <w:num w:numId="12" w16cid:durableId="1542279336">
    <w:abstractNumId w:val="7"/>
  </w:num>
  <w:num w:numId="13" w16cid:durableId="276371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95"/>
    <w:rsid w:val="005C0D05"/>
    <w:rsid w:val="00931D84"/>
    <w:rsid w:val="009713EC"/>
    <w:rsid w:val="00C67D95"/>
    <w:rsid w:val="00F40E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305D"/>
  <w15:chartTrackingRefBased/>
  <w15:docId w15:val="{3348DCBA-6203-4D12-8481-59BEA54A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D95"/>
    <w:pPr>
      <w:spacing w:after="0" w:line="240" w:lineRule="auto"/>
    </w:pPr>
    <w:rPr>
      <w:rFonts w:ascii="Times New Roman" w:eastAsia="Times New Roman" w:hAnsi="Times New Roman" w:cs="Times New Roman"/>
      <w:kern w:val="0"/>
      <w:sz w:val="24"/>
      <w:szCs w:val="24"/>
      <w:lang w:val="en-GB"/>
      <w14:ligatures w14:val="none"/>
    </w:rPr>
  </w:style>
  <w:style w:type="paragraph" w:styleId="1">
    <w:name w:val="heading 1"/>
    <w:basedOn w:val="a"/>
    <w:next w:val="a"/>
    <w:link w:val="1Char"/>
    <w:uiPriority w:val="9"/>
    <w:qFormat/>
    <w:rsid w:val="00C67D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67D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67D9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67D9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nhideWhenUsed/>
    <w:qFormat/>
    <w:rsid w:val="00C67D9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nhideWhenUsed/>
    <w:qFormat/>
    <w:rsid w:val="00C67D9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67D95"/>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67D95"/>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67D9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67D9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67D9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67D9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67D95"/>
    <w:rPr>
      <w:rFonts w:eastAsiaTheme="majorEastAsia" w:cstheme="majorBidi"/>
      <w:i/>
      <w:iCs/>
      <w:color w:val="2F5496" w:themeColor="accent1" w:themeShade="BF"/>
    </w:rPr>
  </w:style>
  <w:style w:type="character" w:customStyle="1" w:styleId="5Char">
    <w:name w:val="Επικεφαλίδα 5 Char"/>
    <w:basedOn w:val="a0"/>
    <w:link w:val="5"/>
    <w:rsid w:val="00C67D95"/>
    <w:rPr>
      <w:rFonts w:eastAsiaTheme="majorEastAsia" w:cstheme="majorBidi"/>
      <w:color w:val="2F5496" w:themeColor="accent1" w:themeShade="BF"/>
    </w:rPr>
  </w:style>
  <w:style w:type="character" w:customStyle="1" w:styleId="6Char">
    <w:name w:val="Επικεφαλίδα 6 Char"/>
    <w:basedOn w:val="a0"/>
    <w:link w:val="6"/>
    <w:rsid w:val="00C67D9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67D9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67D9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67D95"/>
    <w:rPr>
      <w:rFonts w:eastAsiaTheme="majorEastAsia" w:cstheme="majorBidi"/>
      <w:color w:val="272727" w:themeColor="text1" w:themeTint="D8"/>
    </w:rPr>
  </w:style>
  <w:style w:type="paragraph" w:styleId="a3">
    <w:name w:val="Title"/>
    <w:basedOn w:val="a"/>
    <w:next w:val="a"/>
    <w:link w:val="Char"/>
    <w:uiPriority w:val="10"/>
    <w:qFormat/>
    <w:rsid w:val="00C67D95"/>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67D9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67D9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67D9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67D95"/>
    <w:pPr>
      <w:spacing w:before="160"/>
      <w:jc w:val="center"/>
    </w:pPr>
    <w:rPr>
      <w:i/>
      <w:iCs/>
      <w:color w:val="404040" w:themeColor="text1" w:themeTint="BF"/>
    </w:rPr>
  </w:style>
  <w:style w:type="character" w:customStyle="1" w:styleId="Char1">
    <w:name w:val="Απόσπασμα Char"/>
    <w:basedOn w:val="a0"/>
    <w:link w:val="a5"/>
    <w:uiPriority w:val="29"/>
    <w:rsid w:val="00C67D95"/>
    <w:rPr>
      <w:i/>
      <w:iCs/>
      <w:color w:val="404040" w:themeColor="text1" w:themeTint="BF"/>
    </w:rPr>
  </w:style>
  <w:style w:type="paragraph" w:styleId="a6">
    <w:name w:val="List Paragraph"/>
    <w:basedOn w:val="a"/>
    <w:uiPriority w:val="34"/>
    <w:qFormat/>
    <w:rsid w:val="00C67D95"/>
    <w:pPr>
      <w:ind w:left="720"/>
      <w:contextualSpacing/>
    </w:pPr>
  </w:style>
  <w:style w:type="character" w:styleId="a7">
    <w:name w:val="Intense Emphasis"/>
    <w:basedOn w:val="a0"/>
    <w:uiPriority w:val="21"/>
    <w:qFormat/>
    <w:rsid w:val="00C67D95"/>
    <w:rPr>
      <w:i/>
      <w:iCs/>
      <w:color w:val="2F5496" w:themeColor="accent1" w:themeShade="BF"/>
    </w:rPr>
  </w:style>
  <w:style w:type="paragraph" w:styleId="a8">
    <w:name w:val="Intense Quote"/>
    <w:basedOn w:val="a"/>
    <w:next w:val="a"/>
    <w:link w:val="Char2"/>
    <w:uiPriority w:val="30"/>
    <w:qFormat/>
    <w:rsid w:val="00C67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C67D95"/>
    <w:rPr>
      <w:i/>
      <w:iCs/>
      <w:color w:val="2F5496" w:themeColor="accent1" w:themeShade="BF"/>
    </w:rPr>
  </w:style>
  <w:style w:type="character" w:styleId="a9">
    <w:name w:val="Intense Reference"/>
    <w:basedOn w:val="a0"/>
    <w:uiPriority w:val="32"/>
    <w:qFormat/>
    <w:rsid w:val="00C67D95"/>
    <w:rPr>
      <w:b/>
      <w:bCs/>
      <w:smallCaps/>
      <w:color w:val="2F5496" w:themeColor="accent1" w:themeShade="BF"/>
      <w:spacing w:val="5"/>
    </w:rPr>
  </w:style>
  <w:style w:type="paragraph" w:styleId="aa">
    <w:name w:val="Body Text Indent"/>
    <w:basedOn w:val="a"/>
    <w:link w:val="Char3"/>
    <w:rsid w:val="00C67D95"/>
    <w:pPr>
      <w:ind w:firstLine="720"/>
      <w:jc w:val="both"/>
    </w:pPr>
    <w:rPr>
      <w:lang w:val="el-GR"/>
    </w:rPr>
  </w:style>
  <w:style w:type="character" w:customStyle="1" w:styleId="Char3">
    <w:name w:val="Σώμα κείμενου με εσοχή Char"/>
    <w:basedOn w:val="a0"/>
    <w:link w:val="aa"/>
    <w:rsid w:val="00C67D95"/>
    <w:rPr>
      <w:rFonts w:ascii="Times New Roman" w:eastAsia="Times New Roman" w:hAnsi="Times New Roman" w:cs="Times New Roman"/>
      <w:kern w:val="0"/>
      <w:sz w:val="24"/>
      <w:szCs w:val="24"/>
      <w14:ligatures w14:val="none"/>
    </w:rPr>
  </w:style>
  <w:style w:type="paragraph" w:styleId="30">
    <w:name w:val="Body Text 3"/>
    <w:basedOn w:val="a"/>
    <w:link w:val="3Char0"/>
    <w:rsid w:val="00C67D95"/>
    <w:pPr>
      <w:jc w:val="both"/>
    </w:pPr>
    <w:rPr>
      <w:lang w:val="el-GR"/>
    </w:rPr>
  </w:style>
  <w:style w:type="character" w:customStyle="1" w:styleId="3Char0">
    <w:name w:val="Σώμα κείμενου 3 Char"/>
    <w:basedOn w:val="a0"/>
    <w:link w:val="30"/>
    <w:rsid w:val="00C67D95"/>
    <w:rPr>
      <w:rFonts w:ascii="Times New Roman" w:eastAsia="Times New Roman" w:hAnsi="Times New Roman" w:cs="Times New Roman"/>
      <w:kern w:val="0"/>
      <w:sz w:val="24"/>
      <w:szCs w:val="24"/>
      <w14:ligatures w14:val="none"/>
    </w:rPr>
  </w:style>
  <w:style w:type="paragraph" w:styleId="ab">
    <w:name w:val="footer"/>
    <w:basedOn w:val="a"/>
    <w:link w:val="Char4"/>
    <w:uiPriority w:val="99"/>
    <w:rsid w:val="00C67D95"/>
    <w:pPr>
      <w:tabs>
        <w:tab w:val="center" w:pos="4153"/>
        <w:tab w:val="right" w:pos="8306"/>
      </w:tabs>
    </w:pPr>
  </w:style>
  <w:style w:type="character" w:customStyle="1" w:styleId="Char4">
    <w:name w:val="Υποσέλιδο Char"/>
    <w:basedOn w:val="a0"/>
    <w:link w:val="ab"/>
    <w:uiPriority w:val="99"/>
    <w:rsid w:val="00C67D95"/>
    <w:rPr>
      <w:rFonts w:ascii="Times New Roman" w:eastAsia="Times New Roman" w:hAnsi="Times New Roman" w:cs="Times New Roman"/>
      <w:kern w:val="0"/>
      <w:sz w:val="24"/>
      <w:szCs w:val="24"/>
      <w:lang w:val="en-GB"/>
      <w14:ligatures w14:val="none"/>
    </w:rPr>
  </w:style>
  <w:style w:type="paragraph" w:styleId="ac">
    <w:name w:val="header"/>
    <w:basedOn w:val="a"/>
    <w:link w:val="Char5"/>
    <w:uiPriority w:val="99"/>
    <w:unhideWhenUsed/>
    <w:rsid w:val="00C67D95"/>
    <w:pPr>
      <w:tabs>
        <w:tab w:val="center" w:pos="4153"/>
        <w:tab w:val="right" w:pos="8306"/>
      </w:tabs>
    </w:pPr>
  </w:style>
  <w:style w:type="character" w:customStyle="1" w:styleId="Char5">
    <w:name w:val="Κεφαλίδα Char"/>
    <w:basedOn w:val="a0"/>
    <w:link w:val="ac"/>
    <w:uiPriority w:val="99"/>
    <w:rsid w:val="00C67D95"/>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1614</Words>
  <Characters>8719</Characters>
  <Application>Microsoft Office Word</Application>
  <DocSecurity>0</DocSecurity>
  <Lines>72</Lines>
  <Paragraphs>20</Paragraphs>
  <ScaleCrop>false</ScaleCrop>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Όλγα Γιακουμή</dc:creator>
  <cp:keywords/>
  <dc:description/>
  <cp:lastModifiedBy>Όλγα Γιακουμή</cp:lastModifiedBy>
  <cp:revision>1</cp:revision>
  <dcterms:created xsi:type="dcterms:W3CDTF">2025-04-04T04:33:00Z</dcterms:created>
  <dcterms:modified xsi:type="dcterms:W3CDTF">2025-04-04T04:38:00Z</dcterms:modified>
</cp:coreProperties>
</file>