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FD51" w14:textId="2C544329" w:rsidR="00EB56B3" w:rsidRPr="00EB56B3" w:rsidRDefault="00EB56B3" w:rsidP="00EB56B3">
      <w:pPr>
        <w:pStyle w:val="5"/>
        <w:jc w:val="center"/>
        <w:rPr>
          <w:rFonts w:ascii="Palatino Linotype" w:hAnsi="Palatino Linotype"/>
          <w:b/>
          <w:color w:val="000000" w:themeColor="text1"/>
          <w:sz w:val="28"/>
          <w:szCs w:val="28"/>
        </w:rPr>
      </w:pPr>
      <w:r w:rsidRPr="00EB56B3">
        <w:rPr>
          <w:rFonts w:ascii="Palatino Linotype" w:hAnsi="Palatino Linotype"/>
          <w:b/>
          <w:color w:val="000000" w:themeColor="text1"/>
          <w:sz w:val="28"/>
          <w:szCs w:val="28"/>
        </w:rPr>
        <w:t>ΠΑΡΟΔΟΣ</w:t>
      </w:r>
    </w:p>
    <w:p w14:paraId="6716DAF3" w14:textId="37A15609" w:rsidR="00EB56B3" w:rsidRPr="00EB56B3" w:rsidRDefault="00EB56B3" w:rsidP="00EB56B3">
      <w:pPr>
        <w:jc w:val="center"/>
        <w:rPr>
          <w:rFonts w:ascii="Palatino Linotype" w:hAnsi="Palatino Linotype"/>
          <w:b/>
          <w:lang w:val="el-GR"/>
        </w:rPr>
      </w:pPr>
      <w:r w:rsidRPr="00EB56B3">
        <w:rPr>
          <w:rFonts w:ascii="Palatino Linotype" w:hAnsi="Palatino Linotype"/>
          <w:b/>
          <w:lang w:val="el-GR"/>
        </w:rPr>
        <w:t>ΕΚΤΗ ΕΝΟΤΗΤΑ (στίχοι 100-161)</w:t>
      </w:r>
    </w:p>
    <w:p w14:paraId="72DA83E7" w14:textId="77777777" w:rsidR="00EB56B3" w:rsidRPr="00EB56B3" w:rsidRDefault="00EB56B3" w:rsidP="00EB56B3">
      <w:pPr>
        <w:rPr>
          <w:rFonts w:ascii="Palatino Linotype" w:hAnsi="Palatino Linotype"/>
          <w:b/>
          <w:lang w:val="el-GR"/>
        </w:rPr>
      </w:pPr>
    </w:p>
    <w:p w14:paraId="440316C6" w14:textId="77777777" w:rsidR="00EB56B3" w:rsidRPr="00EB56B3" w:rsidRDefault="00EB56B3" w:rsidP="00FD2BA5">
      <w:pPr>
        <w:jc w:val="center"/>
        <w:rPr>
          <w:rFonts w:ascii="Palatino Linotype" w:hAnsi="Palatino Linotype"/>
          <w:b/>
          <w:lang w:val="el-GR"/>
        </w:rPr>
      </w:pPr>
      <w:r w:rsidRPr="00EB56B3">
        <w:rPr>
          <w:rFonts w:ascii="Palatino Linotype" w:hAnsi="Palatino Linotype"/>
          <w:b/>
          <w:lang w:val="el-GR"/>
        </w:rPr>
        <w:t>ΕΡΜΗΝΕΥΤΙΚΗ ΠΡΟΣΕΓΓΙΣΗ</w:t>
      </w:r>
    </w:p>
    <w:p w14:paraId="458D8C76" w14:textId="77777777" w:rsidR="00EB56B3" w:rsidRPr="00EB56B3" w:rsidRDefault="00EB56B3" w:rsidP="00EB56B3">
      <w:pPr>
        <w:rPr>
          <w:rFonts w:ascii="Palatino Linotype" w:hAnsi="Palatino Linotype"/>
          <w:lang w:val="el-GR"/>
        </w:rPr>
      </w:pPr>
    </w:p>
    <w:p w14:paraId="62525F3C"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Μετά το προοίμιο ακολουθεί η είσοδος του Χορού, η πάροδος. Ο Χορός μπαίνει στην ορχήστρα από τη δεξιά ως προς το θεατή πάροδο. Κατά τη διάρκεια του δράματος στέκεται στην ορχήστρα χωρισμένος σε δύο ημιχόρια, στον κυκλικό ή ημικυκλικό χώρο ανάμεσα στο κοίλο και τη σκηνή.</w:t>
      </w:r>
    </w:p>
    <w:p w14:paraId="0D1C6EDF"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 xml:space="preserve">Ο Χορός αποτελείται από δεκαπέντε γέροντες Θηβαίους, οι οποίοι έχουν προσκληθεί από τον </w:t>
      </w:r>
      <w:proofErr w:type="spellStart"/>
      <w:r w:rsidRPr="00EB56B3">
        <w:rPr>
          <w:rFonts w:ascii="Palatino Linotype" w:hAnsi="Palatino Linotype"/>
          <w:lang w:val="el-GR"/>
        </w:rPr>
        <w:t>Κρέοντα</w:t>
      </w:r>
      <w:proofErr w:type="spellEnd"/>
      <w:r w:rsidRPr="00EB56B3">
        <w:rPr>
          <w:rFonts w:ascii="Palatino Linotype" w:hAnsi="Palatino Linotype"/>
          <w:lang w:val="el-GR"/>
        </w:rPr>
        <w:t xml:space="preserve">. Η εμφάνισή τους είναι μεν μεγαλοπρεπής, αλλά η ενδυμασία τους είναι απλούστερη απ’ αυτήν των υποκριτών. Συνοδεύονται από τον αυλητή, που ρυθμίζει το βήμα τους. </w:t>
      </w:r>
    </w:p>
    <w:p w14:paraId="16D60DF9"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Στην πάροδο ο Χορός εκφράζει τη χαρά του για τη σωτηρία της πόλης από την εισβολή των Αργείων. Ο πανηγυρικός τόνος της παρόδου δεν συνάδει με το βαρύ κλίμα του προλόγου και συμβάλλει τη συναισθηματική εκτόνωση των θεατών.</w:t>
      </w:r>
    </w:p>
    <w:p w14:paraId="2CE2BC56" w14:textId="77777777" w:rsidR="00EB56B3" w:rsidRPr="00EB56B3" w:rsidRDefault="00EB56B3" w:rsidP="00EB56B3">
      <w:pPr>
        <w:pStyle w:val="aa"/>
        <w:rPr>
          <w:rFonts w:ascii="Palatino Linotype" w:hAnsi="Palatino Linotype"/>
        </w:rPr>
      </w:pPr>
      <w:r w:rsidRPr="00EB56B3">
        <w:rPr>
          <w:rFonts w:ascii="Palatino Linotype" w:hAnsi="Palatino Linotype"/>
        </w:rPr>
        <w:t>Η πάροδος διακρίνεται σε δύο συστήματα στροφών, το καθένα από τα οποία αποτελείται από μια στροφή και μια αντιστροφή, με ποικιλία μέτρων και κατάλληλες μιμικές κινήσεις του Χορού.</w:t>
      </w:r>
    </w:p>
    <w:p w14:paraId="115FEF89" w14:textId="77777777" w:rsidR="00EB56B3" w:rsidRPr="00EB56B3" w:rsidRDefault="00EB56B3" w:rsidP="00EB56B3">
      <w:pPr>
        <w:jc w:val="both"/>
        <w:rPr>
          <w:rFonts w:ascii="Palatino Linotype" w:hAnsi="Palatino Linotype"/>
          <w:lang w:val="el-GR"/>
        </w:rPr>
      </w:pPr>
    </w:p>
    <w:p w14:paraId="28750867" w14:textId="77777777" w:rsidR="00EB56B3" w:rsidRPr="00EB56B3" w:rsidRDefault="00EB56B3" w:rsidP="00EB56B3">
      <w:pPr>
        <w:rPr>
          <w:rFonts w:ascii="Palatino Linotype" w:hAnsi="Palatino Linotype"/>
          <w:lang w:val="el-GR"/>
        </w:rPr>
      </w:pPr>
    </w:p>
    <w:p w14:paraId="2CD022A6" w14:textId="77777777" w:rsidR="00EB56B3" w:rsidRPr="00EB56B3" w:rsidRDefault="00EB56B3" w:rsidP="00EB56B3">
      <w:pPr>
        <w:rPr>
          <w:rFonts w:ascii="Palatino Linotype" w:hAnsi="Palatino Linotype"/>
          <w:b/>
          <w:lang w:val="el-GR"/>
        </w:rPr>
      </w:pPr>
      <w:r w:rsidRPr="00EB56B3">
        <w:rPr>
          <w:rFonts w:ascii="Palatino Linotype" w:hAnsi="Palatino Linotype"/>
          <w:b/>
          <w:lang w:val="el-GR"/>
        </w:rPr>
        <w:t>Α΄  ΣΥΣΤΗΜΑ</w:t>
      </w:r>
    </w:p>
    <w:p w14:paraId="47CDFBDE" w14:textId="77777777" w:rsidR="00EB56B3" w:rsidRPr="00EB56B3" w:rsidRDefault="00EB56B3" w:rsidP="00EB56B3">
      <w:pPr>
        <w:rPr>
          <w:rFonts w:ascii="Palatino Linotype" w:hAnsi="Palatino Linotype"/>
          <w:b/>
          <w:lang w:val="el-GR"/>
        </w:rPr>
      </w:pPr>
    </w:p>
    <w:p w14:paraId="44444B04" w14:textId="77777777" w:rsidR="00EB56B3" w:rsidRPr="00EB56B3" w:rsidRDefault="00EB56B3" w:rsidP="00EB56B3">
      <w:pPr>
        <w:pStyle w:val="5"/>
        <w:rPr>
          <w:rFonts w:ascii="Palatino Linotype" w:hAnsi="Palatino Linotype"/>
          <w:bCs/>
        </w:rPr>
      </w:pPr>
      <w:r w:rsidRPr="00EB56B3">
        <w:rPr>
          <w:rFonts w:ascii="Palatino Linotype" w:hAnsi="Palatino Linotype"/>
          <w:bCs/>
        </w:rPr>
        <w:t>ΣΤΡΟΦΗ Α΄ ( στίχοι 100-116)</w:t>
      </w:r>
    </w:p>
    <w:p w14:paraId="0AFEAA5A" w14:textId="77777777" w:rsidR="00EB56B3" w:rsidRPr="00EB56B3" w:rsidRDefault="00EB56B3" w:rsidP="00EB56B3">
      <w:pPr>
        <w:rPr>
          <w:rFonts w:ascii="Palatino Linotype" w:hAnsi="Palatino Linotype"/>
          <w:b/>
          <w:u w:val="single"/>
          <w:lang w:val="el-GR"/>
        </w:rPr>
      </w:pPr>
    </w:p>
    <w:p w14:paraId="66DA06A0"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 xml:space="preserve">Η πρώτη στροφή συνθέτει μια επίκληση στο θεό Ήλιο με καθαρά τελετουργικό χαρακτήρα. Οι Θηβαίοι γέροντες αποδίδουν ευχαριστίες στον Ήλιο που προστάτευε τη Θήβα από την εισβολή των Αργείων και χάρισε τη σωτηρία στην πόλη τους. Αξίζει να σημειωθεί ότι η αρχή του δράματος συμπίπτει με την ανατολή του ηλίου από τον Υμηττό. Η φράση «στην Θήβα την </w:t>
      </w:r>
      <w:proofErr w:type="spellStart"/>
      <w:r w:rsidRPr="00EB56B3">
        <w:rPr>
          <w:rFonts w:ascii="Palatino Linotype" w:hAnsi="Palatino Linotype"/>
          <w:lang w:val="el-GR"/>
        </w:rPr>
        <w:t>επτάπυλη</w:t>
      </w:r>
      <w:proofErr w:type="spellEnd"/>
      <w:r w:rsidRPr="00EB56B3">
        <w:rPr>
          <w:rFonts w:ascii="Palatino Linotype" w:hAnsi="Palatino Linotype"/>
          <w:lang w:val="el-GR"/>
        </w:rPr>
        <w:t>» (στίχος 102) αναφέρεται στην παράταξη των επτά Αργείων στρατηγών απέναντι στις επτά πύλες της πόλης και αντίστοιχα στους επτά Θηβαίους υπερασπιστές τους.</w:t>
      </w:r>
    </w:p>
    <w:p w14:paraId="553D1059"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 xml:space="preserve">Οι «πηγές της Δίρκης» (στίχος 105) βρίσκονταν στο δυτικό τμήμα της πόλης, ενώ ο </w:t>
      </w:r>
      <w:proofErr w:type="spellStart"/>
      <w:r w:rsidRPr="00EB56B3">
        <w:rPr>
          <w:rFonts w:ascii="Palatino Linotype" w:hAnsi="Palatino Linotype"/>
          <w:lang w:val="el-GR"/>
        </w:rPr>
        <w:t>Ισμηνός</w:t>
      </w:r>
      <w:proofErr w:type="spellEnd"/>
      <w:r w:rsidRPr="00EB56B3">
        <w:rPr>
          <w:rFonts w:ascii="Palatino Linotype" w:hAnsi="Palatino Linotype"/>
          <w:lang w:val="el-GR"/>
        </w:rPr>
        <w:t xml:space="preserve"> στο ανατολικό. Η Δίρκη ήταν κόρη του Ήλιου και σύζυγος του Λύκου, μυθικού βασιλιά της Θήβας.</w:t>
      </w:r>
    </w:p>
    <w:p w14:paraId="22A91993"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Η φράση «τον πολεμιστή με την ασπίδα τη λευκή» (στίχος 106) αποδίδει περιληπτικά το στρατό των Αργείων, χαρακτηριστικό γνώρισμα των οποίων ήταν η λευκή ασπίδα.</w:t>
      </w:r>
    </w:p>
    <w:p w14:paraId="4C46DDD0" w14:textId="77777777" w:rsidR="00EB56B3" w:rsidRPr="00EB56B3" w:rsidRDefault="00EB56B3" w:rsidP="00EB56B3">
      <w:pPr>
        <w:jc w:val="both"/>
        <w:rPr>
          <w:rFonts w:ascii="Palatino Linotype" w:hAnsi="Palatino Linotype"/>
          <w:lang w:val="el-GR"/>
        </w:rPr>
      </w:pPr>
      <w:r w:rsidRPr="00EB56B3">
        <w:rPr>
          <w:rFonts w:ascii="Palatino Linotype" w:hAnsi="Palatino Linotype"/>
          <w:lang w:val="el-GR"/>
        </w:rPr>
        <w:lastRenderedPageBreak/>
        <w:t>Στους υπόλοιπους στίχους της πρώτης στροφής (στίχοι 110-116) και μέχρι το τέλος της δεύτερης, η μάχη αισθητοποιείται με την επίμονη προβολή της εικόνας του αετού και με τη χρήση ζωηρών οπτικών και ακουστικών παραστάσεων από σκηνές άγριας πολιορκίας.</w:t>
      </w:r>
    </w:p>
    <w:p w14:paraId="55B8645B"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Ο Πολυνείκης οδήγησε το στρατό των Αργείων εναντίον της πατρίδας του διεκδικώντας τα δικαιώματά του στο θρόνο. Είναι αναγκαίο να αναφερθεί ότι το μοναδικό σχόλιο του ποιητή για τον Πολυνείκη αποτελεί το λογοπαίγνιο σχετικά με το όνομά του (Πολυνείκης = εριστικός). Με τον τρόπο αυτό οι θεατές αφήνονται ελεύθεροι να διαμορφώσουν τα συναισθήματά τους απέναντι στον Πολυνείκη.</w:t>
      </w:r>
    </w:p>
    <w:p w14:paraId="1DEED133" w14:textId="77777777" w:rsidR="00EB56B3" w:rsidRPr="00EB56B3" w:rsidRDefault="00EB56B3" w:rsidP="00EB56B3">
      <w:pPr>
        <w:jc w:val="both"/>
        <w:rPr>
          <w:rFonts w:ascii="Palatino Linotype" w:hAnsi="Palatino Linotype"/>
          <w:lang w:val="el-GR"/>
        </w:rPr>
      </w:pPr>
    </w:p>
    <w:p w14:paraId="6DDC58B5" w14:textId="77777777" w:rsidR="00EB56B3" w:rsidRPr="00EB56B3" w:rsidRDefault="00EB56B3" w:rsidP="00EB56B3">
      <w:pPr>
        <w:rPr>
          <w:rFonts w:ascii="Palatino Linotype" w:hAnsi="Palatino Linotype"/>
          <w:lang w:val="el-GR"/>
        </w:rPr>
      </w:pPr>
    </w:p>
    <w:p w14:paraId="39440706" w14:textId="77777777" w:rsidR="00EB56B3" w:rsidRPr="00EB56B3" w:rsidRDefault="00EB56B3" w:rsidP="00EB56B3">
      <w:pPr>
        <w:rPr>
          <w:rFonts w:ascii="Palatino Linotype" w:hAnsi="Palatino Linotype"/>
          <w:lang w:val="el-GR"/>
        </w:rPr>
      </w:pPr>
    </w:p>
    <w:p w14:paraId="01CE40FC" w14:textId="77777777" w:rsidR="00EB56B3" w:rsidRPr="00EB56B3" w:rsidRDefault="00EB56B3" w:rsidP="00EB56B3">
      <w:pPr>
        <w:rPr>
          <w:rFonts w:ascii="Palatino Linotype" w:hAnsi="Palatino Linotype"/>
          <w:b/>
          <w:lang w:val="el-GR"/>
        </w:rPr>
      </w:pPr>
      <w:r w:rsidRPr="00EB56B3">
        <w:rPr>
          <w:rFonts w:ascii="Palatino Linotype" w:hAnsi="Palatino Linotype"/>
          <w:b/>
          <w:lang w:val="el-GR"/>
        </w:rPr>
        <w:t>ΑΝΤΙΣΤΡΟΦΗ Α΄  (στίχοι 117-133)</w:t>
      </w:r>
    </w:p>
    <w:p w14:paraId="609FA1D1" w14:textId="77777777" w:rsidR="00EB56B3" w:rsidRPr="00EB56B3" w:rsidRDefault="00EB56B3" w:rsidP="00EB56B3">
      <w:pPr>
        <w:rPr>
          <w:rFonts w:ascii="Palatino Linotype" w:hAnsi="Palatino Linotype"/>
          <w:lang w:val="el-GR"/>
        </w:rPr>
      </w:pPr>
    </w:p>
    <w:p w14:paraId="670FB773" w14:textId="77777777" w:rsidR="00EB56B3" w:rsidRPr="00EB56B3" w:rsidRDefault="00EB56B3" w:rsidP="00EB56B3">
      <w:pPr>
        <w:jc w:val="both"/>
        <w:rPr>
          <w:rFonts w:ascii="Palatino Linotype" w:hAnsi="Palatino Linotype"/>
          <w:lang w:val="el-GR"/>
        </w:rPr>
      </w:pPr>
      <w:r w:rsidRPr="00EB56B3">
        <w:rPr>
          <w:rFonts w:ascii="Palatino Linotype" w:hAnsi="Palatino Linotype"/>
          <w:lang w:val="el-GR"/>
        </w:rPr>
        <w:t xml:space="preserve">     Η περιγραφή της μάχης συνεχίζεται με παραστατική απεικόνιση της αιματηρής επίθεσης. Οι Θηβαίοι παρομοιάζονται με δράκοντες. Σύμφωνα με το μύθο, ο Κάδμος, ο ιδρυτής της Θήβας, έσπειρε τα δόντια του δράκου (= του φιδιού) που σκότωσε και από αυτά φύτρωσαν οι Θηβαίοι.</w:t>
      </w:r>
    </w:p>
    <w:p w14:paraId="60FDB687" w14:textId="77777777" w:rsidR="00EB56B3" w:rsidRPr="00EB56B3" w:rsidRDefault="00EB56B3" w:rsidP="00EB56B3">
      <w:pPr>
        <w:jc w:val="both"/>
        <w:rPr>
          <w:rFonts w:ascii="Palatino Linotype" w:hAnsi="Palatino Linotype"/>
          <w:lang w:val="el-GR"/>
        </w:rPr>
      </w:pPr>
      <w:r w:rsidRPr="00EB56B3">
        <w:rPr>
          <w:rFonts w:ascii="Palatino Linotype" w:hAnsi="Palatino Linotype"/>
          <w:lang w:val="el-GR"/>
        </w:rPr>
        <w:t>Η εικόνα της συμπλοκής αετού και δράκου είναι γνωστή από τον Όμηρο (</w:t>
      </w:r>
      <w:proofErr w:type="spellStart"/>
      <w:r w:rsidRPr="00EB56B3">
        <w:rPr>
          <w:rFonts w:ascii="Palatino Linotype" w:hAnsi="Palatino Linotype"/>
          <w:lang w:val="el-GR"/>
        </w:rPr>
        <w:t>Ιλιάδα</w:t>
      </w:r>
      <w:proofErr w:type="spellEnd"/>
      <w:r w:rsidRPr="00EB56B3">
        <w:rPr>
          <w:rFonts w:ascii="Palatino Linotype" w:hAnsi="Palatino Linotype"/>
          <w:lang w:val="el-GR"/>
        </w:rPr>
        <w:t>, Μ 201-202). Με αετό παραβάλλονται οι Αργείοι, ενώ με δράκοντα οι Θηβαίοι.</w:t>
      </w:r>
    </w:p>
    <w:p w14:paraId="00504DA3" w14:textId="77777777" w:rsidR="00EB56B3" w:rsidRPr="00EB56B3" w:rsidRDefault="00EB56B3" w:rsidP="00EB56B3">
      <w:pPr>
        <w:pStyle w:val="30"/>
        <w:rPr>
          <w:rFonts w:ascii="Palatino Linotype" w:hAnsi="Palatino Linotype"/>
        </w:rPr>
      </w:pPr>
      <w:r w:rsidRPr="00EB56B3">
        <w:rPr>
          <w:rFonts w:ascii="Palatino Linotype" w:hAnsi="Palatino Linotype"/>
        </w:rPr>
        <w:t xml:space="preserve">Η θεϊκή οργή προκάλεσε την ήττα των Αργείων, γιατί ο Δίας συντρίβει τους αλαζόνες. Ο Δίας κατακεραύνωσε τον υπερόπτη </w:t>
      </w:r>
      <w:proofErr w:type="spellStart"/>
      <w:r w:rsidRPr="00EB56B3">
        <w:rPr>
          <w:rFonts w:ascii="Palatino Linotype" w:hAnsi="Palatino Linotype"/>
        </w:rPr>
        <w:t>Καπανέα</w:t>
      </w:r>
      <w:proofErr w:type="spellEnd"/>
      <w:r w:rsidRPr="00EB56B3">
        <w:rPr>
          <w:rFonts w:ascii="Palatino Linotype" w:hAnsi="Palatino Linotype"/>
        </w:rPr>
        <w:t xml:space="preserve">, έναν από τους επτά Αργείους στρατηγούς, επειδή με πολύ θράσος τόλμησε να γράψει στην ασπίδα «θα καταστρέψω την πόλη είτε το θέλει ο Δίας είτε όχι». Ο </w:t>
      </w:r>
      <w:proofErr w:type="spellStart"/>
      <w:r w:rsidRPr="00EB56B3">
        <w:rPr>
          <w:rFonts w:ascii="Palatino Linotype" w:hAnsi="Palatino Linotype"/>
        </w:rPr>
        <w:t>Καπανέας</w:t>
      </w:r>
      <w:proofErr w:type="spellEnd"/>
      <w:r w:rsidRPr="00EB56B3">
        <w:rPr>
          <w:rFonts w:ascii="Palatino Linotype" w:hAnsi="Palatino Linotype"/>
        </w:rPr>
        <w:t xml:space="preserve"> αποτελεί προσωποποίηση της ύβρης, της υπέρβασης δηλαδή του ανθρώπινου μέτρου. Η αλαζονεία επιφέρει τη θεία τιμωρία προκειμένου να αποκατασταθεί η ηθική τάξη και η ισορροπία.</w:t>
      </w:r>
    </w:p>
    <w:p w14:paraId="23BF0B9B" w14:textId="77777777" w:rsidR="00EB56B3" w:rsidRPr="00EB56B3" w:rsidRDefault="00EB56B3" w:rsidP="00EB56B3">
      <w:pPr>
        <w:rPr>
          <w:rFonts w:ascii="Palatino Linotype" w:hAnsi="Palatino Linotype"/>
          <w:lang w:val="el-GR"/>
        </w:rPr>
      </w:pPr>
    </w:p>
    <w:p w14:paraId="732D0549" w14:textId="77777777" w:rsidR="00EB56B3" w:rsidRPr="00EB56B3" w:rsidRDefault="00EB56B3" w:rsidP="00EB56B3">
      <w:pPr>
        <w:rPr>
          <w:rFonts w:ascii="Palatino Linotype" w:hAnsi="Palatino Linotype"/>
          <w:lang w:val="el-GR"/>
        </w:rPr>
      </w:pPr>
    </w:p>
    <w:p w14:paraId="2130B0CA" w14:textId="77777777" w:rsidR="00EB56B3" w:rsidRPr="00EB56B3" w:rsidRDefault="00EB56B3" w:rsidP="00EB56B3">
      <w:pPr>
        <w:rPr>
          <w:rFonts w:ascii="Palatino Linotype" w:hAnsi="Palatino Linotype"/>
          <w:b/>
          <w:lang w:val="el-GR"/>
        </w:rPr>
      </w:pPr>
      <w:r w:rsidRPr="00EB56B3">
        <w:rPr>
          <w:rFonts w:ascii="Palatino Linotype" w:hAnsi="Palatino Linotype"/>
          <w:b/>
          <w:lang w:val="el-GR"/>
        </w:rPr>
        <w:t>Β΄  ΣΥΣΤΗΜΑ</w:t>
      </w:r>
    </w:p>
    <w:p w14:paraId="63FB052E" w14:textId="77777777" w:rsidR="00EB56B3" w:rsidRPr="00EB56B3" w:rsidRDefault="00EB56B3" w:rsidP="00EB56B3">
      <w:pPr>
        <w:rPr>
          <w:rFonts w:ascii="Palatino Linotype" w:hAnsi="Palatino Linotype"/>
          <w:b/>
          <w:lang w:val="el-GR"/>
        </w:rPr>
      </w:pPr>
    </w:p>
    <w:p w14:paraId="3002A0B6" w14:textId="77777777" w:rsidR="00EB56B3" w:rsidRPr="00EB56B3" w:rsidRDefault="00EB56B3" w:rsidP="00EB56B3">
      <w:pPr>
        <w:rPr>
          <w:rFonts w:ascii="Palatino Linotype" w:hAnsi="Palatino Linotype"/>
          <w:b/>
          <w:lang w:val="el-GR"/>
        </w:rPr>
      </w:pPr>
      <w:r w:rsidRPr="00EB56B3">
        <w:rPr>
          <w:rFonts w:ascii="Palatino Linotype" w:hAnsi="Palatino Linotype"/>
          <w:b/>
          <w:lang w:val="el-GR"/>
        </w:rPr>
        <w:t>ΣΤΡΟΦΗ Β΄ ( στίχοι 134-147)</w:t>
      </w:r>
    </w:p>
    <w:p w14:paraId="6FDC2847" w14:textId="77777777" w:rsidR="00EB56B3" w:rsidRPr="00EB56B3" w:rsidRDefault="00EB56B3" w:rsidP="00EB56B3">
      <w:pPr>
        <w:rPr>
          <w:rFonts w:ascii="Palatino Linotype" w:hAnsi="Palatino Linotype"/>
          <w:lang w:val="el-GR"/>
        </w:rPr>
      </w:pPr>
    </w:p>
    <w:p w14:paraId="6C02148A"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 xml:space="preserve">Ακολουθούν αλλεπάλληλες εικόνες μάχης που παρουσιάζουν τη συντριβή των Αργείων. Οι «επτά λοχαγοί» των Αργείων ήταν ο Αμφιάραος, ο </w:t>
      </w:r>
      <w:proofErr w:type="spellStart"/>
      <w:r w:rsidRPr="00EB56B3">
        <w:rPr>
          <w:rFonts w:ascii="Palatino Linotype" w:hAnsi="Palatino Linotype"/>
          <w:lang w:val="el-GR"/>
        </w:rPr>
        <w:t>Τυδέας</w:t>
      </w:r>
      <w:proofErr w:type="spellEnd"/>
      <w:r w:rsidRPr="00EB56B3">
        <w:rPr>
          <w:rFonts w:ascii="Palatino Linotype" w:hAnsi="Palatino Linotype"/>
          <w:lang w:val="el-GR"/>
        </w:rPr>
        <w:t xml:space="preserve">, ο </w:t>
      </w:r>
      <w:proofErr w:type="spellStart"/>
      <w:r w:rsidRPr="00EB56B3">
        <w:rPr>
          <w:rFonts w:ascii="Palatino Linotype" w:hAnsi="Palatino Linotype"/>
          <w:lang w:val="el-GR"/>
        </w:rPr>
        <w:t>Ετέοκλος</w:t>
      </w:r>
      <w:proofErr w:type="spellEnd"/>
      <w:r w:rsidRPr="00EB56B3">
        <w:rPr>
          <w:rFonts w:ascii="Palatino Linotype" w:hAnsi="Palatino Linotype"/>
          <w:lang w:val="el-GR"/>
        </w:rPr>
        <w:t xml:space="preserve">, ο Ιππομέδοντας, ο </w:t>
      </w:r>
      <w:proofErr w:type="spellStart"/>
      <w:r w:rsidRPr="00EB56B3">
        <w:rPr>
          <w:rFonts w:ascii="Palatino Linotype" w:hAnsi="Palatino Linotype"/>
          <w:lang w:val="el-GR"/>
        </w:rPr>
        <w:t>Καπανέας</w:t>
      </w:r>
      <w:proofErr w:type="spellEnd"/>
      <w:r w:rsidRPr="00EB56B3">
        <w:rPr>
          <w:rFonts w:ascii="Palatino Linotype" w:hAnsi="Palatino Linotype"/>
          <w:lang w:val="el-GR"/>
        </w:rPr>
        <w:t xml:space="preserve">, ο </w:t>
      </w:r>
      <w:proofErr w:type="spellStart"/>
      <w:r w:rsidRPr="00EB56B3">
        <w:rPr>
          <w:rFonts w:ascii="Palatino Linotype" w:hAnsi="Palatino Linotype"/>
          <w:lang w:val="el-GR"/>
        </w:rPr>
        <w:t>Παρθενοπαίος</w:t>
      </w:r>
      <w:proofErr w:type="spellEnd"/>
      <w:r w:rsidRPr="00EB56B3">
        <w:rPr>
          <w:rFonts w:ascii="Palatino Linotype" w:hAnsi="Palatino Linotype"/>
          <w:lang w:val="el-GR"/>
        </w:rPr>
        <w:t>, και ο Πολυνείκης.</w:t>
      </w:r>
    </w:p>
    <w:p w14:paraId="26DAEFF0"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Η νίκη αποδίδεται στο «Δία τον τροπαιούχο» (στίχος 143). Στους στίχους 144-147 ο χορός αναφέρεται στην αδελφοκτονία. Αυτή άλλωστε, αποτελεί προανάκρουσμα της τραγωδίας και συνδέει το χορικό με την υπόθεσή της.</w:t>
      </w:r>
    </w:p>
    <w:p w14:paraId="3833A321" w14:textId="77777777" w:rsidR="00EB56B3" w:rsidRPr="00EB56B3" w:rsidRDefault="00EB56B3" w:rsidP="00EB56B3">
      <w:pPr>
        <w:jc w:val="both"/>
        <w:rPr>
          <w:rFonts w:ascii="Palatino Linotype" w:hAnsi="Palatino Linotype"/>
          <w:lang w:val="el-GR"/>
        </w:rPr>
      </w:pPr>
    </w:p>
    <w:p w14:paraId="3005F3C5" w14:textId="77777777" w:rsidR="00EB56B3" w:rsidRPr="00EB56B3" w:rsidRDefault="00EB56B3" w:rsidP="00EB56B3">
      <w:pPr>
        <w:rPr>
          <w:rFonts w:ascii="Palatino Linotype" w:hAnsi="Palatino Linotype"/>
          <w:b/>
          <w:lang w:val="el-GR"/>
        </w:rPr>
      </w:pPr>
      <w:r w:rsidRPr="00EB56B3">
        <w:rPr>
          <w:rFonts w:ascii="Palatino Linotype" w:hAnsi="Palatino Linotype"/>
          <w:b/>
          <w:lang w:val="el-GR"/>
        </w:rPr>
        <w:t xml:space="preserve">ΑΝΤΙΣΤΡΟΦΗ Β΄  ( στίχοι 148-161) </w:t>
      </w:r>
    </w:p>
    <w:p w14:paraId="6F658AAE" w14:textId="77777777" w:rsidR="00EB56B3" w:rsidRPr="00EB56B3" w:rsidRDefault="00EB56B3" w:rsidP="00EB56B3">
      <w:pPr>
        <w:rPr>
          <w:rFonts w:ascii="Palatino Linotype" w:hAnsi="Palatino Linotype"/>
          <w:lang w:val="el-GR"/>
        </w:rPr>
      </w:pPr>
    </w:p>
    <w:p w14:paraId="2586254E" w14:textId="77777777" w:rsidR="00EB56B3" w:rsidRPr="00EB56B3" w:rsidRDefault="00EB56B3" w:rsidP="00EB56B3">
      <w:pPr>
        <w:pStyle w:val="31"/>
        <w:jc w:val="both"/>
        <w:rPr>
          <w:rFonts w:ascii="Palatino Linotype" w:hAnsi="Palatino Linotype"/>
          <w:szCs w:val="24"/>
        </w:rPr>
      </w:pPr>
      <w:r w:rsidRPr="00EB56B3">
        <w:rPr>
          <w:rFonts w:ascii="Palatino Linotype" w:hAnsi="Palatino Linotype"/>
          <w:szCs w:val="24"/>
        </w:rPr>
        <w:t xml:space="preserve">Ο χορός προσπερνά την </w:t>
      </w:r>
      <w:proofErr w:type="spellStart"/>
      <w:r w:rsidRPr="00EB56B3">
        <w:rPr>
          <w:rFonts w:ascii="Palatino Linotype" w:hAnsi="Palatino Linotype"/>
          <w:szCs w:val="24"/>
        </w:rPr>
        <w:t>αλληλοσφαγή</w:t>
      </w:r>
      <w:proofErr w:type="spellEnd"/>
      <w:r w:rsidRPr="00EB56B3">
        <w:rPr>
          <w:rFonts w:ascii="Palatino Linotype" w:hAnsi="Palatino Linotype"/>
          <w:szCs w:val="24"/>
        </w:rPr>
        <w:t xml:space="preserve"> των δύο αδελφών. Καλεί τους Θηβαίους να γιορτάσουν τη νίκη με ολονύχτιους χορούς προς τιμήν του θεού Διονύσου, προστάτη της πόλης.</w:t>
      </w:r>
    </w:p>
    <w:p w14:paraId="2651F0FD" w14:textId="77777777" w:rsidR="00EB56B3" w:rsidRPr="00EB56B3" w:rsidRDefault="00EB56B3" w:rsidP="00EB56B3">
      <w:pPr>
        <w:ind w:firstLine="720"/>
        <w:jc w:val="both"/>
        <w:rPr>
          <w:rFonts w:ascii="Palatino Linotype" w:hAnsi="Palatino Linotype"/>
          <w:lang w:val="el-GR"/>
        </w:rPr>
      </w:pPr>
      <w:r w:rsidRPr="00EB56B3">
        <w:rPr>
          <w:rFonts w:ascii="Palatino Linotype" w:hAnsi="Palatino Linotype"/>
          <w:lang w:val="el-GR"/>
        </w:rPr>
        <w:t xml:space="preserve">Το λυρικό μέρος διακόπτεται από την εμφάνιση του </w:t>
      </w:r>
      <w:proofErr w:type="spellStart"/>
      <w:r w:rsidRPr="00EB56B3">
        <w:rPr>
          <w:rFonts w:ascii="Palatino Linotype" w:hAnsi="Palatino Linotype"/>
          <w:lang w:val="el-GR"/>
        </w:rPr>
        <w:t>Κρέοντα</w:t>
      </w:r>
      <w:proofErr w:type="spellEnd"/>
      <w:r w:rsidRPr="00EB56B3">
        <w:rPr>
          <w:rFonts w:ascii="Palatino Linotype" w:hAnsi="Palatino Linotype"/>
          <w:lang w:val="el-GR"/>
        </w:rPr>
        <w:t xml:space="preserve">. Ο </w:t>
      </w:r>
      <w:proofErr w:type="spellStart"/>
      <w:r w:rsidRPr="00EB56B3">
        <w:rPr>
          <w:rFonts w:ascii="Palatino Linotype" w:hAnsi="Palatino Linotype"/>
          <w:lang w:val="el-GR"/>
        </w:rPr>
        <w:t>προιδεασμός</w:t>
      </w:r>
      <w:proofErr w:type="spellEnd"/>
      <w:r w:rsidRPr="00EB56B3">
        <w:rPr>
          <w:rFonts w:ascii="Palatino Linotype" w:hAnsi="Palatino Linotype"/>
          <w:lang w:val="el-GR"/>
        </w:rPr>
        <w:t xml:space="preserve"> των θεατών για την ύβρη του </w:t>
      </w:r>
      <w:proofErr w:type="spellStart"/>
      <w:r w:rsidRPr="00EB56B3">
        <w:rPr>
          <w:rFonts w:ascii="Palatino Linotype" w:hAnsi="Palatino Linotype"/>
          <w:lang w:val="el-GR"/>
        </w:rPr>
        <w:t>Κρέοντα</w:t>
      </w:r>
      <w:proofErr w:type="spellEnd"/>
      <w:r w:rsidRPr="00EB56B3">
        <w:rPr>
          <w:rFonts w:ascii="Palatino Linotype" w:hAnsi="Palatino Linotype"/>
          <w:lang w:val="el-GR"/>
        </w:rPr>
        <w:t xml:space="preserve"> προετοιμάζεται έμμεσα και αριστοτεχνικά. Ο κορυφαίος του χορού, με τη μεγαλοπρεπή ρυθμό των αναπαίστων, προαναγγέλλει στους στίχους 155-161 την άφιξη του </w:t>
      </w:r>
      <w:proofErr w:type="spellStart"/>
      <w:r w:rsidRPr="00EB56B3">
        <w:rPr>
          <w:rFonts w:ascii="Palatino Linotype" w:hAnsi="Palatino Linotype"/>
          <w:lang w:val="el-GR"/>
        </w:rPr>
        <w:t>Κρέοντα</w:t>
      </w:r>
      <w:proofErr w:type="spellEnd"/>
      <w:r w:rsidRPr="00EB56B3">
        <w:rPr>
          <w:rFonts w:ascii="Palatino Linotype" w:hAnsi="Palatino Linotype"/>
          <w:lang w:val="el-GR"/>
        </w:rPr>
        <w:t xml:space="preserve"> και δίνει χαρακτηριστικά στοιχεία –όνομα, αξίωμα, συνθήκες κάτω από τις οποίες ανέλαβε την εξουσία, χρόνο ανόδου στο θρόνο, αιτία παρόδου του χορού, σύσταση, ηλικία και τρόπο πρόσκλησης- υποβοηθώντας έτσι την επιβλητική παρουσία του νικητή στρατηγού και προετοιμάζοντας την προβολή της φυσιογνωμίας του.</w:t>
      </w:r>
    </w:p>
    <w:p w14:paraId="3096D09C" w14:textId="77777777" w:rsidR="00EB56B3" w:rsidRPr="00EB56B3" w:rsidRDefault="00EB56B3" w:rsidP="00EB56B3">
      <w:pPr>
        <w:rPr>
          <w:rFonts w:ascii="Palatino Linotype" w:hAnsi="Palatino Linotype"/>
          <w:lang w:val="el-GR"/>
        </w:rPr>
      </w:pPr>
    </w:p>
    <w:p w14:paraId="24CDBB14" w14:textId="77777777" w:rsidR="00EB56B3" w:rsidRPr="00EB56B3" w:rsidRDefault="00EB56B3" w:rsidP="00EB56B3">
      <w:pPr>
        <w:rPr>
          <w:rFonts w:ascii="Palatino Linotype" w:hAnsi="Palatino Linotype"/>
          <w:lang w:val="el-GR"/>
        </w:rPr>
      </w:pPr>
    </w:p>
    <w:p w14:paraId="68ADB6C6" w14:textId="14113C4A" w:rsidR="00EB56B3" w:rsidRPr="00EB56B3" w:rsidRDefault="00EB56B3" w:rsidP="00EB56B3">
      <w:pPr>
        <w:pStyle w:val="5"/>
        <w:rPr>
          <w:rFonts w:ascii="Palatino Linotype" w:hAnsi="Palatino Linotype"/>
          <w:b/>
          <w:color w:val="000000" w:themeColor="text1"/>
        </w:rPr>
      </w:pPr>
      <w:r w:rsidRPr="00EB56B3">
        <w:rPr>
          <w:rFonts w:ascii="Palatino Linotype" w:hAnsi="Palatino Linotype"/>
          <w:b/>
          <w:color w:val="000000" w:themeColor="text1"/>
        </w:rPr>
        <w:t>ΠΡΟΤΕΙΝΟΜΕΝΕΣ ΕΡΩΤΗΣΕΙΣ</w:t>
      </w:r>
    </w:p>
    <w:p w14:paraId="6B49B66D"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 xml:space="preserve">1. </w:t>
      </w:r>
      <w:r w:rsidRPr="00EB56B3">
        <w:rPr>
          <w:rFonts w:ascii="Palatino Linotype" w:hAnsi="Palatino Linotype"/>
          <w:lang w:val="en-US"/>
        </w:rPr>
        <w:t>M</w:t>
      </w:r>
      <w:proofErr w:type="spellStart"/>
      <w:r w:rsidRPr="00EB56B3">
        <w:rPr>
          <w:rFonts w:ascii="Palatino Linotype" w:hAnsi="Palatino Linotype"/>
          <w:lang w:val="el-GR"/>
        </w:rPr>
        <w:t>ετά</w:t>
      </w:r>
      <w:proofErr w:type="spellEnd"/>
      <w:r w:rsidRPr="00EB56B3">
        <w:rPr>
          <w:rFonts w:ascii="Palatino Linotype" w:hAnsi="Palatino Linotype"/>
          <w:lang w:val="el-GR"/>
        </w:rPr>
        <w:t xml:space="preserve"> το προοίμιο ακολουθεί η είσοδος του χορού, η πάροδος.</w:t>
      </w:r>
    </w:p>
    <w:p w14:paraId="05E85981"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α)</w:t>
      </w:r>
      <w:r w:rsidRPr="00EB56B3">
        <w:rPr>
          <w:rFonts w:ascii="Palatino Linotype" w:hAnsi="Palatino Linotype"/>
          <w:lang w:val="el-GR"/>
        </w:rPr>
        <w:t xml:space="preserve"> Ποιος είναι ο χώρος που στέκεται ή κινείται ο χορός κατά τη διάρκεια του δράματος;</w:t>
      </w:r>
    </w:p>
    <w:p w14:paraId="3DBE5E8A"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β)</w:t>
      </w:r>
      <w:r w:rsidRPr="00EB56B3">
        <w:rPr>
          <w:rFonts w:ascii="Palatino Linotype" w:hAnsi="Palatino Linotype"/>
          <w:lang w:val="el-GR"/>
        </w:rPr>
        <w:t xml:space="preserve"> Από πόσα μέλη αποτελείται και ποια είναι η ενδυμασία τους;</w:t>
      </w:r>
    </w:p>
    <w:p w14:paraId="4B3DA235" w14:textId="77777777" w:rsidR="00EB56B3" w:rsidRPr="00EB56B3" w:rsidRDefault="00EB56B3" w:rsidP="00EB56B3">
      <w:pPr>
        <w:jc w:val="both"/>
        <w:rPr>
          <w:rFonts w:ascii="Palatino Linotype" w:hAnsi="Palatino Linotype"/>
          <w:lang w:val="el-GR"/>
        </w:rPr>
      </w:pPr>
    </w:p>
    <w:p w14:paraId="1684AF70"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2.</w:t>
      </w:r>
      <w:r w:rsidRPr="00EB56B3">
        <w:rPr>
          <w:rFonts w:ascii="Palatino Linotype" w:hAnsi="Palatino Linotype"/>
          <w:lang w:val="el-GR"/>
        </w:rPr>
        <w:t xml:space="preserve"> Να δώσετε ένα γενικό τίτλο που να συνοψίζει το περιεχόμενο της παρόδου.</w:t>
      </w:r>
    </w:p>
    <w:p w14:paraId="7B4B098A" w14:textId="77777777" w:rsidR="00EB56B3" w:rsidRPr="00EB56B3" w:rsidRDefault="00EB56B3" w:rsidP="00EB56B3">
      <w:pPr>
        <w:jc w:val="both"/>
        <w:rPr>
          <w:rFonts w:ascii="Palatino Linotype" w:hAnsi="Palatino Linotype"/>
          <w:lang w:val="el-GR"/>
        </w:rPr>
      </w:pPr>
    </w:p>
    <w:p w14:paraId="08B9F9A2"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3.</w:t>
      </w:r>
      <w:r w:rsidRPr="00EB56B3">
        <w:rPr>
          <w:rFonts w:ascii="Palatino Linotype" w:hAnsi="Palatino Linotype"/>
          <w:lang w:val="el-GR"/>
        </w:rPr>
        <w:t xml:space="preserve"> Πόσα επιμέρους θεματικά κέντρα ξεχωρίζετε στην πάροδο; Να τα σημειώσετε επιγραμματικά </w:t>
      </w:r>
    </w:p>
    <w:p w14:paraId="61AA7120" w14:textId="77777777" w:rsidR="00EB56B3" w:rsidRPr="00EB56B3" w:rsidRDefault="00EB56B3" w:rsidP="00EB56B3">
      <w:pPr>
        <w:jc w:val="both"/>
        <w:rPr>
          <w:rFonts w:ascii="Palatino Linotype" w:hAnsi="Palatino Linotype"/>
          <w:lang w:val="el-GR"/>
        </w:rPr>
      </w:pPr>
    </w:p>
    <w:p w14:paraId="62C2B815"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4.</w:t>
      </w:r>
      <w:r w:rsidRPr="00EB56B3">
        <w:rPr>
          <w:rFonts w:ascii="Palatino Linotype" w:hAnsi="Palatino Linotype"/>
          <w:lang w:val="el-GR"/>
        </w:rPr>
        <w:t xml:space="preserve"> Με ποιες προσφωνήσεις χαιρετά ο χορός τον ήλιο που ανατέλλει και ποια συναισθήματά του εκφράζει;</w:t>
      </w:r>
    </w:p>
    <w:p w14:paraId="631CE733" w14:textId="77777777" w:rsidR="00EB56B3" w:rsidRPr="00EB56B3" w:rsidRDefault="00EB56B3" w:rsidP="00EB56B3">
      <w:pPr>
        <w:jc w:val="both"/>
        <w:rPr>
          <w:rFonts w:ascii="Palatino Linotype" w:hAnsi="Palatino Linotype"/>
          <w:lang w:val="el-GR"/>
        </w:rPr>
      </w:pPr>
    </w:p>
    <w:p w14:paraId="66DE8D1B"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5.</w:t>
      </w:r>
      <w:r w:rsidRPr="00EB56B3">
        <w:rPr>
          <w:rFonts w:ascii="Palatino Linotype" w:hAnsi="Palatino Linotype"/>
          <w:lang w:val="el-GR"/>
        </w:rPr>
        <w:t xml:space="preserve"> Με ποιο λογοτεχνικό σχήμα παρουσιάζεται η επίθεση των Αργείων κατά της Θήβας και ποια χαρακτηριστικά αποδίδονται ιδιαίτερα στον Πολυνείκη μέσα απ’ αυτό;   </w:t>
      </w:r>
    </w:p>
    <w:p w14:paraId="02D82F23" w14:textId="77777777" w:rsidR="00EB56B3" w:rsidRPr="00EB56B3" w:rsidRDefault="00EB56B3" w:rsidP="00EB56B3">
      <w:pPr>
        <w:jc w:val="both"/>
        <w:rPr>
          <w:rFonts w:ascii="Palatino Linotype" w:hAnsi="Palatino Linotype"/>
          <w:lang w:val="el-GR"/>
        </w:rPr>
      </w:pPr>
    </w:p>
    <w:p w14:paraId="3A94FB87"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6.</w:t>
      </w:r>
      <w:r w:rsidRPr="00EB56B3">
        <w:rPr>
          <w:rFonts w:ascii="Palatino Linotype" w:hAnsi="Palatino Linotype"/>
          <w:lang w:val="el-GR"/>
        </w:rPr>
        <w:t xml:space="preserve"> Ποιος λόγος προκάλεσε την επέμβαση του Δία κατά των επιτιθέμενων εναντίον της Θήβας;</w:t>
      </w:r>
    </w:p>
    <w:p w14:paraId="00822B2A" w14:textId="77777777" w:rsidR="00EB56B3" w:rsidRPr="00EB56B3" w:rsidRDefault="00EB56B3" w:rsidP="00EB56B3">
      <w:pPr>
        <w:jc w:val="both"/>
        <w:rPr>
          <w:rFonts w:ascii="Palatino Linotype" w:hAnsi="Palatino Linotype"/>
          <w:lang w:val="el-GR"/>
        </w:rPr>
      </w:pPr>
    </w:p>
    <w:p w14:paraId="1CBE8875"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t>7.</w:t>
      </w:r>
      <w:r w:rsidRPr="00EB56B3">
        <w:rPr>
          <w:rFonts w:ascii="Palatino Linotype" w:hAnsi="Palatino Linotype"/>
          <w:lang w:val="el-GR"/>
        </w:rPr>
        <w:t xml:space="preserve"> Με ποιες εορταστικές εκδηλώσεις καλεί ο χορός τους Θηβαίους να γιορτάσουν τη νίκη τους;</w:t>
      </w:r>
    </w:p>
    <w:p w14:paraId="5485ABB3" w14:textId="77777777" w:rsidR="00EB56B3" w:rsidRPr="00EB56B3" w:rsidRDefault="00EB56B3" w:rsidP="00EB56B3">
      <w:pPr>
        <w:jc w:val="both"/>
        <w:rPr>
          <w:rFonts w:ascii="Palatino Linotype" w:hAnsi="Palatino Linotype"/>
          <w:lang w:val="el-GR"/>
        </w:rPr>
      </w:pPr>
    </w:p>
    <w:p w14:paraId="2718C40A" w14:textId="77777777" w:rsidR="00EB56B3" w:rsidRPr="00EB56B3" w:rsidRDefault="00EB56B3" w:rsidP="00EB56B3">
      <w:pPr>
        <w:jc w:val="both"/>
        <w:rPr>
          <w:rFonts w:ascii="Palatino Linotype" w:hAnsi="Palatino Linotype"/>
          <w:lang w:val="el-GR"/>
        </w:rPr>
      </w:pPr>
      <w:r w:rsidRPr="00EB56B3">
        <w:rPr>
          <w:rFonts w:ascii="Palatino Linotype" w:hAnsi="Palatino Linotype"/>
          <w:b/>
          <w:lang w:val="el-GR"/>
        </w:rPr>
        <w:lastRenderedPageBreak/>
        <w:t>8.</w:t>
      </w:r>
      <w:r w:rsidRPr="00EB56B3">
        <w:rPr>
          <w:rFonts w:ascii="Palatino Linotype" w:hAnsi="Palatino Linotype"/>
          <w:lang w:val="el-GR"/>
        </w:rPr>
        <w:t xml:space="preserve"> Ποιες πληροφορίες μας δίνει ο χορός στο τέλος της παρόδου για τον </w:t>
      </w:r>
      <w:proofErr w:type="spellStart"/>
      <w:r w:rsidRPr="00EB56B3">
        <w:rPr>
          <w:rFonts w:ascii="Palatino Linotype" w:hAnsi="Palatino Linotype"/>
          <w:lang w:val="el-GR"/>
        </w:rPr>
        <w:t>Κρέοντα</w:t>
      </w:r>
      <w:proofErr w:type="spellEnd"/>
      <w:r w:rsidRPr="00EB56B3">
        <w:rPr>
          <w:rFonts w:ascii="Palatino Linotype" w:hAnsi="Palatino Linotype"/>
          <w:lang w:val="el-GR"/>
        </w:rPr>
        <w:t xml:space="preserve"> και για τη συγκέντρωση που κάλεσε και ποιες υπόνοιες δημιουργούνται στο κοινό γι’ αυτά που θ’ ακολουθήσουν;</w:t>
      </w:r>
    </w:p>
    <w:p w14:paraId="4381CAA9" w14:textId="77777777" w:rsidR="005C0D05" w:rsidRPr="00EB56B3" w:rsidRDefault="005C0D05">
      <w:pPr>
        <w:rPr>
          <w:rFonts w:ascii="Palatino Linotype" w:hAnsi="Palatino Linotype"/>
          <w:lang w:val="el-GR"/>
        </w:rPr>
      </w:pPr>
    </w:p>
    <w:sectPr w:rsidR="005C0D05" w:rsidRPr="00EB56B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5529" w14:textId="77777777" w:rsidR="003E3F82" w:rsidRDefault="003E3F82" w:rsidP="00EB56B3">
      <w:r>
        <w:separator/>
      </w:r>
    </w:p>
  </w:endnote>
  <w:endnote w:type="continuationSeparator" w:id="0">
    <w:p w14:paraId="6C34A078" w14:textId="77777777" w:rsidR="003E3F82" w:rsidRDefault="003E3F82" w:rsidP="00E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85206"/>
      <w:docPartObj>
        <w:docPartGallery w:val="Page Numbers (Bottom of Page)"/>
        <w:docPartUnique/>
      </w:docPartObj>
    </w:sdtPr>
    <w:sdtContent>
      <w:p w14:paraId="0B7CDE1C" w14:textId="4BD4F2D8" w:rsidR="00EB56B3" w:rsidRDefault="00EB56B3">
        <w:pPr>
          <w:pStyle w:val="ac"/>
          <w:jc w:val="center"/>
        </w:pPr>
        <w:r>
          <w:fldChar w:fldCharType="begin"/>
        </w:r>
        <w:r>
          <w:instrText>PAGE   \* MERGEFORMAT</w:instrText>
        </w:r>
        <w:r>
          <w:fldChar w:fldCharType="separate"/>
        </w:r>
        <w:r>
          <w:rPr>
            <w:lang w:val="el-GR"/>
          </w:rPr>
          <w:t>2</w:t>
        </w:r>
        <w:r>
          <w:fldChar w:fldCharType="end"/>
        </w:r>
      </w:p>
    </w:sdtContent>
  </w:sdt>
  <w:p w14:paraId="17971658" w14:textId="77777777" w:rsidR="00EB56B3" w:rsidRDefault="00EB56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A762D" w14:textId="77777777" w:rsidR="003E3F82" w:rsidRDefault="003E3F82" w:rsidP="00EB56B3">
      <w:r>
        <w:separator/>
      </w:r>
    </w:p>
  </w:footnote>
  <w:footnote w:type="continuationSeparator" w:id="0">
    <w:p w14:paraId="6F0C5A62" w14:textId="77777777" w:rsidR="003E3F82" w:rsidRDefault="003E3F82" w:rsidP="00EB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F113" w14:textId="1E5630E6" w:rsidR="00EB56B3" w:rsidRPr="00EB56B3" w:rsidRDefault="00EB56B3">
    <w:pPr>
      <w:pStyle w:val="ab"/>
      <w:rPr>
        <w:rFonts w:ascii="Palatino Linotype" w:hAnsi="Palatino Linotype"/>
      </w:rPr>
    </w:pPr>
    <w:r w:rsidRPr="00EB56B3">
      <w:rPr>
        <w:rFonts w:ascii="Palatino Linotype" w:hAnsi="Palatino Linotype"/>
        <w:lang w:val="el-GR"/>
      </w:rPr>
      <w:t>Επιμέλεια: Γιακουμή Όλγα</w:t>
    </w:r>
  </w:p>
  <w:p w14:paraId="468A6F55" w14:textId="77777777" w:rsidR="00EB56B3" w:rsidRDefault="00EB56B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B3"/>
    <w:rsid w:val="003E3F82"/>
    <w:rsid w:val="005C0D05"/>
    <w:rsid w:val="00931D84"/>
    <w:rsid w:val="009713EC"/>
    <w:rsid w:val="00EB56B3"/>
    <w:rsid w:val="00FD2B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E488"/>
  <w15:chartTrackingRefBased/>
  <w15:docId w15:val="{17A3FCC7-E00D-487C-87E4-5F509462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6B3"/>
    <w:pPr>
      <w:spacing w:after="0" w:line="240" w:lineRule="auto"/>
    </w:pPr>
    <w:rPr>
      <w:rFonts w:ascii="Times New Roman" w:eastAsia="Times New Roman" w:hAnsi="Times New Roman" w:cs="Times New Roman"/>
      <w:kern w:val="0"/>
      <w:sz w:val="24"/>
      <w:szCs w:val="24"/>
      <w:lang w:val="en-GB"/>
      <w14:ligatures w14:val="none"/>
    </w:rPr>
  </w:style>
  <w:style w:type="paragraph" w:styleId="1">
    <w:name w:val="heading 1"/>
    <w:basedOn w:val="a"/>
    <w:next w:val="a"/>
    <w:link w:val="1Char"/>
    <w:uiPriority w:val="9"/>
    <w:qFormat/>
    <w:rsid w:val="00EB56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EB56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EB56B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EB56B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l-GR"/>
      <w14:ligatures w14:val="standardContextual"/>
    </w:rPr>
  </w:style>
  <w:style w:type="paragraph" w:styleId="5">
    <w:name w:val="heading 5"/>
    <w:basedOn w:val="a"/>
    <w:next w:val="a"/>
    <w:link w:val="5Char"/>
    <w:unhideWhenUsed/>
    <w:qFormat/>
    <w:rsid w:val="00EB56B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l-GR"/>
      <w14:ligatures w14:val="standardContextual"/>
    </w:rPr>
  </w:style>
  <w:style w:type="paragraph" w:styleId="6">
    <w:name w:val="heading 6"/>
    <w:basedOn w:val="a"/>
    <w:next w:val="a"/>
    <w:link w:val="6Char"/>
    <w:uiPriority w:val="9"/>
    <w:semiHidden/>
    <w:unhideWhenUsed/>
    <w:qFormat/>
    <w:rsid w:val="00EB56B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l-GR"/>
      <w14:ligatures w14:val="standardContextual"/>
    </w:rPr>
  </w:style>
  <w:style w:type="paragraph" w:styleId="7">
    <w:name w:val="heading 7"/>
    <w:basedOn w:val="a"/>
    <w:next w:val="a"/>
    <w:link w:val="7Char"/>
    <w:uiPriority w:val="9"/>
    <w:semiHidden/>
    <w:unhideWhenUsed/>
    <w:qFormat/>
    <w:rsid w:val="00EB56B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l-GR"/>
      <w14:ligatures w14:val="standardContextual"/>
    </w:rPr>
  </w:style>
  <w:style w:type="paragraph" w:styleId="8">
    <w:name w:val="heading 8"/>
    <w:basedOn w:val="a"/>
    <w:next w:val="a"/>
    <w:link w:val="8Char"/>
    <w:uiPriority w:val="9"/>
    <w:semiHidden/>
    <w:unhideWhenUsed/>
    <w:qFormat/>
    <w:rsid w:val="00EB56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l-GR"/>
      <w14:ligatures w14:val="standardContextual"/>
    </w:rPr>
  </w:style>
  <w:style w:type="paragraph" w:styleId="9">
    <w:name w:val="heading 9"/>
    <w:basedOn w:val="a"/>
    <w:next w:val="a"/>
    <w:link w:val="9Char"/>
    <w:uiPriority w:val="9"/>
    <w:semiHidden/>
    <w:unhideWhenUsed/>
    <w:qFormat/>
    <w:rsid w:val="00EB56B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56B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B56B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B56B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B56B3"/>
    <w:rPr>
      <w:rFonts w:eastAsiaTheme="majorEastAsia" w:cstheme="majorBidi"/>
      <w:i/>
      <w:iCs/>
      <w:color w:val="2F5496" w:themeColor="accent1" w:themeShade="BF"/>
    </w:rPr>
  </w:style>
  <w:style w:type="character" w:customStyle="1" w:styleId="5Char">
    <w:name w:val="Επικεφαλίδα 5 Char"/>
    <w:basedOn w:val="a0"/>
    <w:link w:val="5"/>
    <w:rsid w:val="00EB56B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B56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B56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B56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B56B3"/>
    <w:rPr>
      <w:rFonts w:eastAsiaTheme="majorEastAsia" w:cstheme="majorBidi"/>
      <w:color w:val="272727" w:themeColor="text1" w:themeTint="D8"/>
    </w:rPr>
  </w:style>
  <w:style w:type="paragraph" w:styleId="a3">
    <w:name w:val="Title"/>
    <w:basedOn w:val="a"/>
    <w:next w:val="a"/>
    <w:link w:val="Char"/>
    <w:uiPriority w:val="10"/>
    <w:qFormat/>
    <w:rsid w:val="00EB56B3"/>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EB56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56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EB56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56B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l-GR"/>
      <w14:ligatures w14:val="standardContextual"/>
    </w:rPr>
  </w:style>
  <w:style w:type="character" w:customStyle="1" w:styleId="Char1">
    <w:name w:val="Απόσπασμα Char"/>
    <w:basedOn w:val="a0"/>
    <w:link w:val="a5"/>
    <w:uiPriority w:val="29"/>
    <w:rsid w:val="00EB56B3"/>
    <w:rPr>
      <w:i/>
      <w:iCs/>
      <w:color w:val="404040" w:themeColor="text1" w:themeTint="BF"/>
    </w:rPr>
  </w:style>
  <w:style w:type="paragraph" w:styleId="a6">
    <w:name w:val="List Paragraph"/>
    <w:basedOn w:val="a"/>
    <w:uiPriority w:val="34"/>
    <w:qFormat/>
    <w:rsid w:val="00EB56B3"/>
    <w:pPr>
      <w:spacing w:after="160" w:line="259" w:lineRule="auto"/>
      <w:ind w:left="720"/>
      <w:contextualSpacing/>
    </w:pPr>
    <w:rPr>
      <w:rFonts w:asciiTheme="minorHAnsi" w:eastAsiaTheme="minorHAnsi" w:hAnsiTheme="minorHAnsi" w:cstheme="minorBidi"/>
      <w:kern w:val="2"/>
      <w:sz w:val="22"/>
      <w:szCs w:val="22"/>
      <w:lang w:val="el-GR"/>
      <w14:ligatures w14:val="standardContextual"/>
    </w:rPr>
  </w:style>
  <w:style w:type="character" w:styleId="a7">
    <w:name w:val="Intense Emphasis"/>
    <w:basedOn w:val="a0"/>
    <w:uiPriority w:val="21"/>
    <w:qFormat/>
    <w:rsid w:val="00EB56B3"/>
    <w:rPr>
      <w:i/>
      <w:iCs/>
      <w:color w:val="2F5496" w:themeColor="accent1" w:themeShade="BF"/>
    </w:rPr>
  </w:style>
  <w:style w:type="paragraph" w:styleId="a8">
    <w:name w:val="Intense Quote"/>
    <w:basedOn w:val="a"/>
    <w:next w:val="a"/>
    <w:link w:val="Char2"/>
    <w:uiPriority w:val="30"/>
    <w:qFormat/>
    <w:rsid w:val="00EB56B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l-GR"/>
      <w14:ligatures w14:val="standardContextual"/>
    </w:rPr>
  </w:style>
  <w:style w:type="character" w:customStyle="1" w:styleId="Char2">
    <w:name w:val="Έντονο απόσπ. Char"/>
    <w:basedOn w:val="a0"/>
    <w:link w:val="a8"/>
    <w:uiPriority w:val="30"/>
    <w:rsid w:val="00EB56B3"/>
    <w:rPr>
      <w:i/>
      <w:iCs/>
      <w:color w:val="2F5496" w:themeColor="accent1" w:themeShade="BF"/>
    </w:rPr>
  </w:style>
  <w:style w:type="character" w:styleId="a9">
    <w:name w:val="Intense Reference"/>
    <w:basedOn w:val="a0"/>
    <w:uiPriority w:val="32"/>
    <w:qFormat/>
    <w:rsid w:val="00EB56B3"/>
    <w:rPr>
      <w:b/>
      <w:bCs/>
      <w:smallCaps/>
      <w:color w:val="2F5496" w:themeColor="accent1" w:themeShade="BF"/>
      <w:spacing w:val="5"/>
    </w:rPr>
  </w:style>
  <w:style w:type="paragraph" w:styleId="aa">
    <w:name w:val="Body Text Indent"/>
    <w:basedOn w:val="a"/>
    <w:link w:val="Char3"/>
    <w:rsid w:val="00EB56B3"/>
    <w:pPr>
      <w:ind w:firstLine="720"/>
      <w:jc w:val="both"/>
    </w:pPr>
    <w:rPr>
      <w:lang w:val="el-GR"/>
    </w:rPr>
  </w:style>
  <w:style w:type="character" w:customStyle="1" w:styleId="Char3">
    <w:name w:val="Σώμα κείμενου με εσοχή Char"/>
    <w:basedOn w:val="a0"/>
    <w:link w:val="aa"/>
    <w:rsid w:val="00EB56B3"/>
    <w:rPr>
      <w:rFonts w:ascii="Times New Roman" w:eastAsia="Times New Roman" w:hAnsi="Times New Roman" w:cs="Times New Roman"/>
      <w:kern w:val="0"/>
      <w:sz w:val="24"/>
      <w:szCs w:val="24"/>
      <w14:ligatures w14:val="none"/>
    </w:rPr>
  </w:style>
  <w:style w:type="paragraph" w:styleId="30">
    <w:name w:val="Body Text 3"/>
    <w:basedOn w:val="a"/>
    <w:link w:val="3Char0"/>
    <w:rsid w:val="00EB56B3"/>
    <w:pPr>
      <w:jc w:val="both"/>
    </w:pPr>
    <w:rPr>
      <w:lang w:val="el-GR"/>
    </w:rPr>
  </w:style>
  <w:style w:type="character" w:customStyle="1" w:styleId="3Char0">
    <w:name w:val="Σώμα κείμενου 3 Char"/>
    <w:basedOn w:val="a0"/>
    <w:link w:val="30"/>
    <w:rsid w:val="00EB56B3"/>
    <w:rPr>
      <w:rFonts w:ascii="Times New Roman" w:eastAsia="Times New Roman" w:hAnsi="Times New Roman" w:cs="Times New Roman"/>
      <w:kern w:val="0"/>
      <w:sz w:val="24"/>
      <w:szCs w:val="24"/>
      <w14:ligatures w14:val="none"/>
    </w:rPr>
  </w:style>
  <w:style w:type="paragraph" w:styleId="31">
    <w:name w:val="Body Text Indent 3"/>
    <w:basedOn w:val="a"/>
    <w:link w:val="3Char1"/>
    <w:rsid w:val="00EB56B3"/>
    <w:pPr>
      <w:ind w:firstLine="720"/>
    </w:pPr>
    <w:rPr>
      <w:szCs w:val="28"/>
      <w:lang w:val="el-GR"/>
    </w:rPr>
  </w:style>
  <w:style w:type="character" w:customStyle="1" w:styleId="3Char1">
    <w:name w:val="Σώμα κείμενου με εσοχή 3 Char"/>
    <w:basedOn w:val="a0"/>
    <w:link w:val="31"/>
    <w:rsid w:val="00EB56B3"/>
    <w:rPr>
      <w:rFonts w:ascii="Times New Roman" w:eastAsia="Times New Roman" w:hAnsi="Times New Roman" w:cs="Times New Roman"/>
      <w:kern w:val="0"/>
      <w:sz w:val="24"/>
      <w:szCs w:val="28"/>
      <w14:ligatures w14:val="none"/>
    </w:rPr>
  </w:style>
  <w:style w:type="paragraph" w:styleId="ab">
    <w:name w:val="header"/>
    <w:basedOn w:val="a"/>
    <w:link w:val="Char4"/>
    <w:uiPriority w:val="99"/>
    <w:unhideWhenUsed/>
    <w:rsid w:val="00EB56B3"/>
    <w:pPr>
      <w:tabs>
        <w:tab w:val="center" w:pos="4153"/>
        <w:tab w:val="right" w:pos="8306"/>
      </w:tabs>
    </w:pPr>
  </w:style>
  <w:style w:type="character" w:customStyle="1" w:styleId="Char4">
    <w:name w:val="Κεφαλίδα Char"/>
    <w:basedOn w:val="a0"/>
    <w:link w:val="ab"/>
    <w:uiPriority w:val="99"/>
    <w:rsid w:val="00EB56B3"/>
    <w:rPr>
      <w:rFonts w:ascii="Times New Roman" w:eastAsia="Times New Roman" w:hAnsi="Times New Roman" w:cs="Times New Roman"/>
      <w:kern w:val="0"/>
      <w:sz w:val="24"/>
      <w:szCs w:val="24"/>
      <w:lang w:val="en-GB"/>
      <w14:ligatures w14:val="none"/>
    </w:rPr>
  </w:style>
  <w:style w:type="paragraph" w:styleId="ac">
    <w:name w:val="footer"/>
    <w:basedOn w:val="a"/>
    <w:link w:val="Char5"/>
    <w:uiPriority w:val="99"/>
    <w:unhideWhenUsed/>
    <w:rsid w:val="00EB56B3"/>
    <w:pPr>
      <w:tabs>
        <w:tab w:val="center" w:pos="4153"/>
        <w:tab w:val="right" w:pos="8306"/>
      </w:tabs>
    </w:pPr>
  </w:style>
  <w:style w:type="character" w:customStyle="1" w:styleId="Char5">
    <w:name w:val="Υποσέλιδο Char"/>
    <w:basedOn w:val="a0"/>
    <w:link w:val="ac"/>
    <w:uiPriority w:val="99"/>
    <w:rsid w:val="00EB56B3"/>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4809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Όλγα Γιακουμή</dc:creator>
  <cp:keywords/>
  <dc:description/>
  <cp:lastModifiedBy>Όλγα Γιακουμή</cp:lastModifiedBy>
  <cp:revision>2</cp:revision>
  <dcterms:created xsi:type="dcterms:W3CDTF">2025-04-04T04:29:00Z</dcterms:created>
  <dcterms:modified xsi:type="dcterms:W3CDTF">2025-04-04T04:32:00Z</dcterms:modified>
</cp:coreProperties>
</file>