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58"/>
        <w:tblW w:w="9016" w:type="dxa"/>
        <w:tblLook w:val="01E0" w:firstRow="1" w:lastRow="1" w:firstColumn="1" w:lastColumn="1" w:noHBand="0" w:noVBand="0"/>
      </w:tblPr>
      <w:tblGrid>
        <w:gridCol w:w="4787"/>
        <w:gridCol w:w="4229"/>
      </w:tblGrid>
      <w:tr w:rsidR="00673B47" w:rsidRPr="00673B47" w14:paraId="5ABE6EDA" w14:textId="77777777" w:rsidTr="005F3435">
        <w:trPr>
          <w:trHeight w:val="4390"/>
        </w:trPr>
        <w:tc>
          <w:tcPr>
            <w:tcW w:w="4787" w:type="dxa"/>
            <w:vAlign w:val="center"/>
          </w:tcPr>
          <w:p w14:paraId="76AB4893" w14:textId="77777777" w:rsidR="00673B47" w:rsidRPr="00673B47" w:rsidRDefault="00673B47" w:rsidP="00673B47">
            <w:pPr>
              <w:keepNext/>
              <w:shd w:val="solid" w:color="FFFFFF" w:fill="FFFFFF"/>
              <w:spacing w:after="0" w:line="240" w:lineRule="auto"/>
              <w:jc w:val="center"/>
              <w:outlineLvl w:val="2"/>
              <w:rPr>
                <w:rFonts w:ascii="Calibri" w:eastAsia="Calibri" w:hAnsi="Calibri" w:cs="Calibri"/>
                <w:b/>
                <w:kern w:val="0"/>
                <w:szCs w:val="24"/>
                <w:lang w:eastAsia="el-GR"/>
                <w14:ligatures w14:val="none"/>
              </w:rPr>
            </w:pPr>
            <w:r w:rsidRPr="00673B47">
              <w:rPr>
                <w:rFonts w:ascii="Calibri" w:eastAsia="Batang" w:hAnsi="Calibri" w:cs="Calibri"/>
                <w:b/>
                <w:noProof/>
                <w:kern w:val="0"/>
                <w:szCs w:val="20"/>
                <w:lang w:eastAsia="el-GR"/>
                <w14:ligatures w14:val="none"/>
              </w:rPr>
              <w:drawing>
                <wp:inline distT="0" distB="0" distL="0" distR="0" wp14:anchorId="56AF8945" wp14:editId="2732015F">
                  <wp:extent cx="601980" cy="4953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495300"/>
                          </a:xfrm>
                          <a:prstGeom prst="rect">
                            <a:avLst/>
                          </a:prstGeom>
                          <a:solidFill>
                            <a:srgbClr val="FFFFFF"/>
                          </a:solidFill>
                          <a:ln>
                            <a:noFill/>
                          </a:ln>
                        </pic:spPr>
                      </pic:pic>
                    </a:graphicData>
                  </a:graphic>
                </wp:inline>
              </w:drawing>
            </w:r>
          </w:p>
          <w:p w14:paraId="240C38E6" w14:textId="77777777" w:rsidR="00673B47" w:rsidRPr="00673B47" w:rsidRDefault="00673B47" w:rsidP="00673B47">
            <w:pPr>
              <w:keepNext/>
              <w:shd w:val="solid" w:color="FFFFFF" w:fill="FFFFFF"/>
              <w:spacing w:after="0" w:line="240" w:lineRule="auto"/>
              <w:jc w:val="center"/>
              <w:outlineLvl w:val="2"/>
              <w:rPr>
                <w:rFonts w:ascii="Calibri" w:eastAsia="Calibri" w:hAnsi="Calibri" w:cs="Calibri"/>
                <w:b/>
                <w:kern w:val="0"/>
                <w:szCs w:val="24"/>
                <w:lang w:eastAsia="el-GR"/>
                <w14:ligatures w14:val="none"/>
              </w:rPr>
            </w:pPr>
          </w:p>
          <w:p w14:paraId="03EF8F06" w14:textId="77777777" w:rsidR="00673B47" w:rsidRPr="00673B47" w:rsidRDefault="00673B47" w:rsidP="00673B47">
            <w:pPr>
              <w:keepNext/>
              <w:shd w:val="solid" w:color="FFFFFF" w:fill="FFFFFF"/>
              <w:spacing w:after="0" w:line="240" w:lineRule="auto"/>
              <w:jc w:val="center"/>
              <w:outlineLvl w:val="2"/>
              <w:rPr>
                <w:rFonts w:ascii="Calibri" w:eastAsia="Calibri" w:hAnsi="Calibri" w:cs="Calibri"/>
                <w:b/>
                <w:kern w:val="0"/>
                <w:szCs w:val="24"/>
                <w:lang w:eastAsia="el-GR"/>
                <w14:ligatures w14:val="none"/>
              </w:rPr>
            </w:pPr>
            <w:r w:rsidRPr="00673B47">
              <w:rPr>
                <w:rFonts w:ascii="Calibri" w:eastAsia="Calibri" w:hAnsi="Calibri" w:cs="Calibri"/>
                <w:b/>
                <w:kern w:val="0"/>
                <w:szCs w:val="24"/>
                <w:lang w:eastAsia="el-GR"/>
                <w14:ligatures w14:val="none"/>
              </w:rPr>
              <w:t>ΕΛΛΗΝΙΚΗ ΔΗΜΟΚΡΑΤΙΑ</w:t>
            </w:r>
          </w:p>
          <w:p w14:paraId="184E86E4" w14:textId="77777777" w:rsidR="00673B47" w:rsidRPr="00673B47" w:rsidRDefault="00673B47" w:rsidP="00673B47">
            <w:pPr>
              <w:keepNext/>
              <w:shd w:val="solid" w:color="FFFFFF" w:fill="FFFFFF"/>
              <w:spacing w:after="120" w:line="240" w:lineRule="auto"/>
              <w:jc w:val="center"/>
              <w:outlineLvl w:val="2"/>
              <w:rPr>
                <w:rFonts w:ascii="Calibri" w:eastAsia="Calibri" w:hAnsi="Calibri" w:cs="Calibri"/>
                <w:b/>
                <w:kern w:val="0"/>
                <w:szCs w:val="24"/>
                <w:lang w:eastAsia="el-GR"/>
                <w14:ligatures w14:val="none"/>
              </w:rPr>
            </w:pPr>
            <w:r w:rsidRPr="00673B47">
              <w:rPr>
                <w:rFonts w:ascii="Calibri" w:eastAsia="Calibri" w:hAnsi="Calibri" w:cs="Calibri"/>
                <w:b/>
                <w:kern w:val="0"/>
                <w:szCs w:val="24"/>
                <w:lang w:eastAsia="el-GR"/>
                <w14:ligatures w14:val="none"/>
              </w:rPr>
              <w:t>ΥΠΟΥΡΓΕΙΟ ΠΑΙΔΕΙΑΣ, ΘΡΗΣΚΕΥΜΑΤΩΝ &amp; ΑΘΛΗΤΙΣΜΟΥ</w:t>
            </w:r>
          </w:p>
          <w:p w14:paraId="179984AA" w14:textId="77777777" w:rsidR="00673B47" w:rsidRPr="00673B47" w:rsidRDefault="00673B47" w:rsidP="00673B47">
            <w:pPr>
              <w:keepNext/>
              <w:shd w:val="solid" w:color="FFFFFF" w:fill="FFFFFF"/>
              <w:spacing w:after="120" w:line="240" w:lineRule="auto"/>
              <w:jc w:val="center"/>
              <w:outlineLvl w:val="2"/>
              <w:rPr>
                <w:rFonts w:ascii="Calibri" w:eastAsia="Calibri" w:hAnsi="Calibri" w:cs="Calibri"/>
                <w:b/>
                <w:kern w:val="0"/>
                <w:szCs w:val="24"/>
                <w:lang w:eastAsia="el-GR"/>
                <w14:ligatures w14:val="none"/>
              </w:rPr>
            </w:pPr>
            <w:r w:rsidRPr="00673B47">
              <w:rPr>
                <w:rFonts w:ascii="Calibri" w:eastAsia="Calibri" w:hAnsi="Calibri" w:cs="Calibri"/>
                <w:b/>
                <w:kern w:val="0"/>
                <w:szCs w:val="24"/>
                <w:lang w:eastAsia="el-GR"/>
                <w14:ligatures w14:val="none"/>
              </w:rPr>
              <w:t>ΠΕΡΙΦΕΡΕΙΑΚΗ  ΔΙΕΥΘΥΝΣΗ</w:t>
            </w:r>
          </w:p>
          <w:p w14:paraId="77832B32" w14:textId="77777777" w:rsidR="00673B47" w:rsidRPr="00673B47" w:rsidRDefault="00673B47" w:rsidP="00673B47">
            <w:pPr>
              <w:keepNext/>
              <w:shd w:val="solid" w:color="FFFFFF" w:fill="FFFFFF"/>
              <w:spacing w:after="0" w:line="240" w:lineRule="auto"/>
              <w:jc w:val="center"/>
              <w:outlineLvl w:val="2"/>
              <w:rPr>
                <w:rFonts w:ascii="Calibri" w:eastAsia="Calibri" w:hAnsi="Calibri" w:cs="Calibri"/>
                <w:b/>
                <w:kern w:val="0"/>
                <w:szCs w:val="24"/>
                <w:lang w:eastAsia="el-GR"/>
                <w14:ligatures w14:val="none"/>
              </w:rPr>
            </w:pPr>
            <w:r w:rsidRPr="00673B47">
              <w:rPr>
                <w:rFonts w:ascii="Calibri" w:eastAsia="Calibri" w:hAnsi="Calibri" w:cs="Calibri"/>
                <w:b/>
                <w:kern w:val="0"/>
                <w:szCs w:val="24"/>
                <w:lang w:eastAsia="el-GR"/>
                <w14:ligatures w14:val="none"/>
              </w:rPr>
              <w:t>Π/ΘΜΙΑΣ ΚΑΙ Δ/ΘΜΙΑΣ ΕΚΠ/ΣΗΣ ΑΤΤΙΚΗΣ</w:t>
            </w:r>
          </w:p>
          <w:p w14:paraId="7E1D1B44" w14:textId="77777777" w:rsidR="00673B47" w:rsidRPr="00673B47" w:rsidRDefault="00673B47" w:rsidP="00673B47">
            <w:pPr>
              <w:shd w:val="solid" w:color="FFFFFF" w:fill="FFFFFF"/>
              <w:spacing w:after="0" w:line="240" w:lineRule="auto"/>
              <w:jc w:val="center"/>
              <w:rPr>
                <w:rFonts w:ascii="Calibri" w:eastAsia="Calibri" w:hAnsi="Calibri" w:cs="Calibri"/>
                <w:b/>
                <w:szCs w:val="24"/>
              </w:rPr>
            </w:pPr>
            <w:r w:rsidRPr="00673B47">
              <w:rPr>
                <w:rFonts w:ascii="Calibri" w:eastAsia="Calibri" w:hAnsi="Calibri" w:cs="Calibri"/>
                <w:b/>
                <w:szCs w:val="24"/>
              </w:rPr>
              <w:t>ΔΙΕΥΘΥΝΣΗ Δ/ΘΜΙΑΣ ΕΚΠΑΙΔΕΥΣΗΣ</w:t>
            </w:r>
          </w:p>
          <w:p w14:paraId="3DABF484" w14:textId="77777777" w:rsidR="00673B47" w:rsidRPr="00673B47" w:rsidRDefault="00673B47" w:rsidP="00673B47">
            <w:pPr>
              <w:shd w:val="solid" w:color="FFFFFF" w:fill="FFFFFF"/>
              <w:spacing w:after="0" w:line="240" w:lineRule="auto"/>
              <w:jc w:val="center"/>
              <w:rPr>
                <w:rFonts w:ascii="Calibri" w:eastAsia="Calibri" w:hAnsi="Calibri" w:cs="Calibri"/>
                <w:b/>
                <w:szCs w:val="24"/>
              </w:rPr>
            </w:pPr>
            <w:r w:rsidRPr="00673B47">
              <w:rPr>
                <w:rFonts w:ascii="Calibri" w:eastAsia="Calibri" w:hAnsi="Calibri" w:cs="Calibri"/>
                <w:b/>
                <w:szCs w:val="24"/>
              </w:rPr>
              <w:t>ΑΝΑΤ. ΑΤΤΙΚΗΣ</w:t>
            </w:r>
          </w:p>
          <w:p w14:paraId="08D04CB0" w14:textId="77777777" w:rsidR="00673B47" w:rsidRPr="00673B47" w:rsidRDefault="00673B47" w:rsidP="00673B47">
            <w:pPr>
              <w:shd w:val="solid" w:color="FFFFFF" w:fill="FFFFFF"/>
              <w:spacing w:after="0" w:line="240" w:lineRule="auto"/>
              <w:jc w:val="center"/>
              <w:rPr>
                <w:rFonts w:ascii="Calibri" w:eastAsia="Calibri" w:hAnsi="Calibri" w:cs="Calibri"/>
                <w:b/>
                <w:sz w:val="18"/>
                <w:szCs w:val="24"/>
              </w:rPr>
            </w:pPr>
          </w:p>
          <w:p w14:paraId="3A1AC285" w14:textId="77777777" w:rsidR="00673B47" w:rsidRPr="00673B47" w:rsidRDefault="00673B47" w:rsidP="00673B47">
            <w:pPr>
              <w:shd w:val="solid" w:color="FFFFFF" w:fill="FFFFFF"/>
              <w:spacing w:after="0" w:line="240" w:lineRule="auto"/>
              <w:jc w:val="center"/>
              <w:rPr>
                <w:rFonts w:ascii="Calibri" w:eastAsia="Calibri" w:hAnsi="Calibri" w:cs="Calibri"/>
                <w:sz w:val="20"/>
                <w:szCs w:val="20"/>
              </w:rPr>
            </w:pPr>
            <w:r w:rsidRPr="00673B47">
              <w:rPr>
                <w:rFonts w:ascii="Calibri" w:eastAsia="Calibri" w:hAnsi="Calibri" w:cs="Calibri"/>
                <w:b/>
                <w:sz w:val="20"/>
                <w:szCs w:val="20"/>
              </w:rPr>
              <w:t>Ταχ.  Δ/νση:</w:t>
            </w:r>
            <w:r w:rsidRPr="00673B47">
              <w:rPr>
                <w:rFonts w:ascii="Calibri" w:eastAsia="Calibri" w:hAnsi="Calibri" w:cs="Calibri"/>
                <w:sz w:val="20"/>
                <w:szCs w:val="20"/>
              </w:rPr>
              <w:t xml:space="preserve"> Ηρώων Πολυτεχνείου 9-11,</w:t>
            </w:r>
          </w:p>
          <w:p w14:paraId="2FA54634" w14:textId="77777777" w:rsidR="00673B47" w:rsidRPr="00673B47" w:rsidRDefault="00673B47" w:rsidP="00673B47">
            <w:pPr>
              <w:shd w:val="solid" w:color="FFFFFF" w:fill="FFFFFF"/>
              <w:spacing w:after="0" w:line="240" w:lineRule="auto"/>
              <w:jc w:val="center"/>
              <w:rPr>
                <w:rFonts w:ascii="Calibri" w:eastAsia="Calibri" w:hAnsi="Calibri" w:cs="Calibri"/>
                <w:sz w:val="20"/>
                <w:szCs w:val="20"/>
              </w:rPr>
            </w:pPr>
            <w:r w:rsidRPr="00673B47">
              <w:rPr>
                <w:rFonts w:ascii="Calibri" w:eastAsia="Calibri" w:hAnsi="Calibri" w:cs="Calibri"/>
                <w:sz w:val="20"/>
                <w:szCs w:val="20"/>
              </w:rPr>
              <w:t>Τ.Κ.: 15344 - Γέρακας</w:t>
            </w:r>
          </w:p>
          <w:p w14:paraId="72830337" w14:textId="77777777" w:rsidR="00673B47" w:rsidRPr="00673B47" w:rsidRDefault="00673B47" w:rsidP="00673B47">
            <w:pPr>
              <w:shd w:val="solid" w:color="FFFFFF" w:fill="FFFFFF"/>
              <w:spacing w:after="0" w:line="240" w:lineRule="auto"/>
              <w:jc w:val="center"/>
              <w:rPr>
                <w:rFonts w:ascii="Calibri" w:eastAsia="Calibri" w:hAnsi="Calibri" w:cs="Calibri"/>
                <w:sz w:val="20"/>
                <w:szCs w:val="20"/>
              </w:rPr>
            </w:pPr>
            <w:r w:rsidRPr="00673B47">
              <w:rPr>
                <w:rFonts w:ascii="Calibri" w:eastAsia="Calibri" w:hAnsi="Calibri" w:cs="Calibri"/>
                <w:b/>
                <w:sz w:val="20"/>
                <w:szCs w:val="20"/>
              </w:rPr>
              <w:t>Πληροφορίες:</w:t>
            </w:r>
            <w:r w:rsidRPr="00673B47">
              <w:rPr>
                <w:rFonts w:ascii="Calibri" w:eastAsia="Calibri" w:hAnsi="Calibri" w:cs="Calibri"/>
                <w:sz w:val="20"/>
                <w:szCs w:val="20"/>
              </w:rPr>
              <w:t xml:space="preserve"> </w:t>
            </w:r>
            <w:r w:rsidRPr="00673B47">
              <w:rPr>
                <w:rFonts w:ascii="Times New Roman" w:eastAsia="Times New Roman" w:hAnsi="Times New Roman" w:cs="Times New Roman"/>
                <w:kern w:val="0"/>
                <w:lang w:eastAsia="el-GR"/>
                <w14:ligatures w14:val="none"/>
              </w:rPr>
              <w:t xml:space="preserve"> </w:t>
            </w:r>
            <w:r w:rsidRPr="00673B47">
              <w:rPr>
                <w:rFonts w:ascii="Calibri" w:eastAsia="Calibri" w:hAnsi="Calibri" w:cs="Calibri"/>
                <w:sz w:val="20"/>
                <w:szCs w:val="20"/>
              </w:rPr>
              <w:t xml:space="preserve">Χρυσάνθη Κουτσιβίτη </w:t>
            </w:r>
          </w:p>
          <w:p w14:paraId="271F5C61" w14:textId="77777777" w:rsidR="00673B47" w:rsidRPr="00673B47" w:rsidRDefault="00673B47" w:rsidP="00673B47">
            <w:pPr>
              <w:shd w:val="solid" w:color="FFFFFF" w:fill="FFFFFF"/>
              <w:spacing w:after="0" w:line="240" w:lineRule="auto"/>
              <w:jc w:val="center"/>
              <w:rPr>
                <w:rFonts w:ascii="Calibri" w:eastAsia="Calibri" w:hAnsi="Calibri" w:cs="Calibri"/>
                <w:sz w:val="20"/>
                <w:szCs w:val="20"/>
              </w:rPr>
            </w:pPr>
            <w:r w:rsidRPr="00673B47">
              <w:rPr>
                <w:rFonts w:ascii="Calibri" w:eastAsia="Calibri" w:hAnsi="Calibri" w:cs="Calibri"/>
                <w:b/>
                <w:sz w:val="20"/>
                <w:szCs w:val="20"/>
              </w:rPr>
              <w:t>Τηλέφωνο</w:t>
            </w:r>
            <w:r w:rsidRPr="00673B47">
              <w:rPr>
                <w:rFonts w:ascii="Calibri" w:eastAsia="Calibri" w:hAnsi="Calibri" w:cs="Calibri"/>
                <w:sz w:val="20"/>
                <w:szCs w:val="20"/>
              </w:rPr>
              <w:t>: 210-3576063 και 6939562283</w:t>
            </w:r>
          </w:p>
          <w:p w14:paraId="7927B167" w14:textId="77777777" w:rsidR="00673B47" w:rsidRPr="00673B47" w:rsidRDefault="00673B47" w:rsidP="00673B47">
            <w:pPr>
              <w:shd w:val="solid" w:color="FFFFFF" w:fill="FFFFFF"/>
              <w:spacing w:after="0" w:line="240" w:lineRule="auto"/>
              <w:jc w:val="center"/>
              <w:rPr>
                <w:rFonts w:ascii="Calibri" w:eastAsia="Times New Roman" w:hAnsi="Calibri" w:cs="Calibri"/>
                <w:kern w:val="0"/>
                <w:sz w:val="20"/>
                <w:szCs w:val="20"/>
                <w:lang w:eastAsia="el-GR"/>
                <w14:ligatures w14:val="none"/>
              </w:rPr>
            </w:pPr>
            <w:r w:rsidRPr="00673B47">
              <w:rPr>
                <w:rFonts w:ascii="Calibri" w:eastAsia="Calibri" w:hAnsi="Calibri" w:cs="Calibri"/>
                <w:b/>
                <w:sz w:val="20"/>
                <w:szCs w:val="20"/>
                <w:lang w:val="de-DE"/>
              </w:rPr>
              <w:t>e</w:t>
            </w:r>
            <w:r w:rsidRPr="00673B47">
              <w:rPr>
                <w:rFonts w:ascii="Calibri" w:eastAsia="Calibri" w:hAnsi="Calibri" w:cs="Calibri"/>
                <w:b/>
                <w:sz w:val="20"/>
                <w:szCs w:val="20"/>
              </w:rPr>
              <w:t>-</w:t>
            </w:r>
            <w:r w:rsidRPr="00673B47">
              <w:rPr>
                <w:rFonts w:ascii="Calibri" w:eastAsia="Calibri" w:hAnsi="Calibri" w:cs="Calibri"/>
                <w:b/>
                <w:sz w:val="20"/>
                <w:szCs w:val="20"/>
                <w:lang w:val="de-DE"/>
              </w:rPr>
              <w:t>mail</w:t>
            </w:r>
            <w:r w:rsidRPr="00673B47">
              <w:rPr>
                <w:rFonts w:ascii="Calibri" w:eastAsia="Calibri" w:hAnsi="Calibri" w:cs="Calibri"/>
                <w:b/>
                <w:sz w:val="20"/>
                <w:szCs w:val="20"/>
              </w:rPr>
              <w:t>:</w:t>
            </w:r>
            <w:r w:rsidRPr="00673B47">
              <w:rPr>
                <w:rFonts w:ascii="Calibri" w:eastAsia="Calibri" w:hAnsi="Calibri" w:cs="Calibri"/>
                <w:sz w:val="20"/>
                <w:szCs w:val="20"/>
              </w:rPr>
              <w:t xml:space="preserve">  </w:t>
            </w:r>
            <w:hyperlink r:id="rId6" w:history="1">
              <w:r w:rsidRPr="00673B47">
                <w:rPr>
                  <w:rFonts w:ascii="Calibri" w:eastAsia="Times New Roman" w:hAnsi="Calibri" w:cs="Calibri"/>
                  <w:color w:val="0563C1"/>
                  <w:kern w:val="0"/>
                  <w:sz w:val="20"/>
                  <w:szCs w:val="20"/>
                  <w:u w:val="single"/>
                  <w:lang w:val="en-US" w:eastAsia="el-GR"/>
                  <w14:ligatures w14:val="none"/>
                </w:rPr>
                <w:t>sym</w:t>
              </w:r>
              <w:r w:rsidRPr="00673B47">
                <w:rPr>
                  <w:rFonts w:ascii="Calibri" w:eastAsia="Times New Roman" w:hAnsi="Calibri" w:cs="Calibri"/>
                  <w:color w:val="0563C1"/>
                  <w:kern w:val="0"/>
                  <w:sz w:val="20"/>
                  <w:szCs w:val="20"/>
                  <w:u w:val="single"/>
                  <w:lang w:eastAsia="el-GR"/>
                  <w14:ligatures w14:val="none"/>
                </w:rPr>
                <w:t>02-</w:t>
              </w:r>
              <w:r w:rsidRPr="00673B47">
                <w:rPr>
                  <w:rFonts w:ascii="Calibri" w:eastAsia="Times New Roman" w:hAnsi="Calibri" w:cs="Calibri"/>
                  <w:color w:val="0563C1"/>
                  <w:kern w:val="0"/>
                  <w:sz w:val="20"/>
                  <w:szCs w:val="20"/>
                  <w:u w:val="single"/>
                  <w:lang w:val="en-US" w:eastAsia="el-GR"/>
                  <w14:ligatures w14:val="none"/>
                </w:rPr>
                <w:t>deanatt</w:t>
              </w:r>
              <w:r w:rsidRPr="00673B47">
                <w:rPr>
                  <w:rFonts w:ascii="Calibri" w:eastAsia="Times New Roman" w:hAnsi="Calibri" w:cs="Calibri"/>
                  <w:color w:val="0563C1"/>
                  <w:kern w:val="0"/>
                  <w:sz w:val="20"/>
                  <w:szCs w:val="20"/>
                  <w:u w:val="single"/>
                  <w:lang w:eastAsia="el-GR"/>
                  <w14:ligatures w14:val="none"/>
                </w:rPr>
                <w:t>4@</w:t>
              </w:r>
              <w:r w:rsidRPr="00673B47">
                <w:rPr>
                  <w:rFonts w:ascii="Calibri" w:eastAsia="Times New Roman" w:hAnsi="Calibri" w:cs="Calibri"/>
                  <w:color w:val="0563C1"/>
                  <w:kern w:val="0"/>
                  <w:sz w:val="20"/>
                  <w:szCs w:val="20"/>
                  <w:u w:val="single"/>
                  <w:lang w:val="en-US" w:eastAsia="el-GR"/>
                  <w14:ligatures w14:val="none"/>
                </w:rPr>
                <w:t>dide</w:t>
              </w:r>
              <w:r w:rsidRPr="00673B47">
                <w:rPr>
                  <w:rFonts w:ascii="Calibri" w:eastAsia="Times New Roman" w:hAnsi="Calibri" w:cs="Calibri"/>
                  <w:color w:val="0563C1"/>
                  <w:kern w:val="0"/>
                  <w:sz w:val="20"/>
                  <w:szCs w:val="20"/>
                  <w:u w:val="single"/>
                  <w:lang w:eastAsia="el-GR"/>
                  <w14:ligatures w14:val="none"/>
                </w:rPr>
                <w:t>-</w:t>
              </w:r>
              <w:r w:rsidRPr="00673B47">
                <w:rPr>
                  <w:rFonts w:ascii="Calibri" w:eastAsia="Times New Roman" w:hAnsi="Calibri" w:cs="Calibri"/>
                  <w:color w:val="0563C1"/>
                  <w:kern w:val="0"/>
                  <w:sz w:val="20"/>
                  <w:szCs w:val="20"/>
                  <w:u w:val="single"/>
                  <w:lang w:val="en-US" w:eastAsia="el-GR"/>
                  <w14:ligatures w14:val="none"/>
                </w:rPr>
                <w:t>anatol</w:t>
              </w:r>
              <w:r w:rsidRPr="00673B47">
                <w:rPr>
                  <w:rFonts w:ascii="Calibri" w:eastAsia="Times New Roman" w:hAnsi="Calibri" w:cs="Calibri"/>
                  <w:color w:val="0563C1"/>
                  <w:kern w:val="0"/>
                  <w:sz w:val="20"/>
                  <w:szCs w:val="20"/>
                  <w:u w:val="single"/>
                  <w:lang w:eastAsia="el-GR"/>
                  <w14:ligatures w14:val="none"/>
                </w:rPr>
                <w:t>.</w:t>
              </w:r>
              <w:r w:rsidRPr="00673B47">
                <w:rPr>
                  <w:rFonts w:ascii="Calibri" w:eastAsia="Times New Roman" w:hAnsi="Calibri" w:cs="Calibri"/>
                  <w:color w:val="0563C1"/>
                  <w:kern w:val="0"/>
                  <w:sz w:val="20"/>
                  <w:szCs w:val="20"/>
                  <w:u w:val="single"/>
                  <w:lang w:val="en-US" w:eastAsia="el-GR"/>
                  <w14:ligatures w14:val="none"/>
                </w:rPr>
                <w:t>att</w:t>
              </w:r>
              <w:r w:rsidRPr="00673B47">
                <w:rPr>
                  <w:rFonts w:ascii="Calibri" w:eastAsia="Times New Roman" w:hAnsi="Calibri" w:cs="Calibri"/>
                  <w:color w:val="0563C1"/>
                  <w:kern w:val="0"/>
                  <w:sz w:val="20"/>
                  <w:szCs w:val="20"/>
                  <w:u w:val="single"/>
                  <w:lang w:eastAsia="el-GR"/>
                  <w14:ligatures w14:val="none"/>
                </w:rPr>
                <w:t>.</w:t>
              </w:r>
              <w:r w:rsidRPr="00673B47">
                <w:rPr>
                  <w:rFonts w:ascii="Calibri" w:eastAsia="Times New Roman" w:hAnsi="Calibri" w:cs="Calibri"/>
                  <w:color w:val="0563C1"/>
                  <w:kern w:val="0"/>
                  <w:sz w:val="20"/>
                  <w:szCs w:val="20"/>
                  <w:u w:val="single"/>
                  <w:lang w:val="en-US" w:eastAsia="el-GR"/>
                  <w14:ligatures w14:val="none"/>
                </w:rPr>
                <w:t>sch</w:t>
              </w:r>
              <w:r w:rsidRPr="00673B47">
                <w:rPr>
                  <w:rFonts w:ascii="Calibri" w:eastAsia="Times New Roman" w:hAnsi="Calibri" w:cs="Calibri"/>
                  <w:color w:val="0563C1"/>
                  <w:kern w:val="0"/>
                  <w:sz w:val="20"/>
                  <w:szCs w:val="20"/>
                  <w:u w:val="single"/>
                  <w:lang w:eastAsia="el-GR"/>
                  <w14:ligatures w14:val="none"/>
                </w:rPr>
                <w:t>.</w:t>
              </w:r>
              <w:r w:rsidRPr="00673B47">
                <w:rPr>
                  <w:rFonts w:ascii="Calibri" w:eastAsia="Times New Roman" w:hAnsi="Calibri" w:cs="Calibri"/>
                  <w:color w:val="0563C1"/>
                  <w:kern w:val="0"/>
                  <w:sz w:val="20"/>
                  <w:szCs w:val="20"/>
                  <w:u w:val="single"/>
                  <w:lang w:val="en-US" w:eastAsia="el-GR"/>
                  <w14:ligatures w14:val="none"/>
                </w:rPr>
                <w:t>gr</w:t>
              </w:r>
            </w:hyperlink>
            <w:r w:rsidRPr="00673B47">
              <w:rPr>
                <w:rFonts w:ascii="Calibri" w:eastAsia="Times New Roman" w:hAnsi="Calibri" w:cs="Calibri"/>
                <w:kern w:val="0"/>
                <w:sz w:val="20"/>
                <w:szCs w:val="20"/>
                <w:lang w:eastAsia="el-GR"/>
                <w14:ligatures w14:val="none"/>
              </w:rPr>
              <w:t>;</w:t>
            </w:r>
          </w:p>
          <w:p w14:paraId="02CDB728" w14:textId="148B7724" w:rsidR="00673B47" w:rsidRPr="00673B47" w:rsidRDefault="00673B47" w:rsidP="00673B47">
            <w:pPr>
              <w:shd w:val="solid" w:color="FFFFFF" w:fill="FFFFFF"/>
              <w:spacing w:after="0" w:line="240" w:lineRule="auto"/>
              <w:rPr>
                <w:rFonts w:ascii="Arial" w:eastAsia="Times New Roman" w:hAnsi="Arial" w:cs="Times New Roman"/>
                <w:kern w:val="0"/>
                <w:sz w:val="20"/>
                <w:szCs w:val="20"/>
                <w:lang w:val="en-US" w:eastAsia="el-GR"/>
                <w14:ligatures w14:val="none"/>
              </w:rPr>
            </w:pPr>
            <w:r>
              <w:rPr>
                <w:rFonts w:ascii="Arial" w:eastAsia="Times New Roman" w:hAnsi="Arial" w:cs="Times New Roman"/>
                <w:kern w:val="0"/>
                <w:sz w:val="20"/>
                <w:szCs w:val="20"/>
                <w:lang w:eastAsia="el-GR"/>
                <w14:ligatures w14:val="none"/>
              </w:rPr>
              <w:t xml:space="preserve">                 </w:t>
            </w:r>
            <w:hyperlink r:id="rId7" w:history="1">
              <w:r w:rsidRPr="00673B47">
                <w:rPr>
                  <w:rStyle w:val="-"/>
                  <w:rFonts w:ascii="Arial" w:eastAsia="Times New Roman" w:hAnsi="Arial" w:cs="Times New Roman"/>
                  <w:kern w:val="0"/>
                  <w:sz w:val="20"/>
                  <w:szCs w:val="20"/>
                  <w:lang w:val="en-US" w:eastAsia="el-GR"/>
                  <w14:ligatures w14:val="none"/>
                </w:rPr>
                <w:t>hryssanthi@hotmail.com</w:t>
              </w:r>
            </w:hyperlink>
            <w:r w:rsidRPr="00673B47">
              <w:rPr>
                <w:rFonts w:ascii="Arial" w:eastAsia="Times New Roman" w:hAnsi="Arial" w:cs="Times New Roman"/>
                <w:kern w:val="0"/>
                <w:sz w:val="20"/>
                <w:szCs w:val="20"/>
                <w:lang w:val="en-US" w:eastAsia="el-GR"/>
                <w14:ligatures w14:val="none"/>
              </w:rPr>
              <w:t xml:space="preserve">; </w:t>
            </w:r>
          </w:p>
          <w:p w14:paraId="28F81B07" w14:textId="77777777" w:rsidR="00673B47" w:rsidRPr="00673B47" w:rsidRDefault="00673B47" w:rsidP="00673B47">
            <w:pPr>
              <w:shd w:val="solid" w:color="FFFFFF" w:fill="FFFFFF"/>
              <w:spacing w:after="0" w:line="240" w:lineRule="auto"/>
              <w:jc w:val="center"/>
              <w:rPr>
                <w:rFonts w:ascii="Calibri" w:eastAsia="Calibri" w:hAnsi="Calibri" w:cs="Calibri"/>
                <w:sz w:val="20"/>
                <w:szCs w:val="20"/>
                <w:lang w:val="en-US"/>
              </w:rPr>
            </w:pPr>
          </w:p>
        </w:tc>
        <w:tc>
          <w:tcPr>
            <w:tcW w:w="4229" w:type="dxa"/>
          </w:tcPr>
          <w:p w14:paraId="51319670" w14:textId="3DE26536" w:rsidR="00673B47" w:rsidRPr="00673B47" w:rsidRDefault="00673B47" w:rsidP="00673B47">
            <w:pPr>
              <w:keepNext/>
              <w:shd w:val="solid" w:color="FFFFFF" w:fill="FFFFFF"/>
              <w:spacing w:after="0" w:line="240" w:lineRule="auto"/>
              <w:ind w:firstLine="484"/>
              <w:outlineLvl w:val="2"/>
              <w:rPr>
                <w:rFonts w:ascii="Calibri" w:eastAsia="Times New Roman" w:hAnsi="Calibri" w:cs="Calibri"/>
                <w:bCs/>
                <w:kern w:val="0"/>
                <w:sz w:val="24"/>
                <w:szCs w:val="24"/>
                <w:lang w:eastAsia="el-GR"/>
                <w14:ligatures w14:val="none"/>
              </w:rPr>
            </w:pPr>
            <w:r w:rsidRPr="00673B47">
              <w:rPr>
                <w:rFonts w:ascii="Calibri" w:eastAsia="Times New Roman" w:hAnsi="Calibri" w:cs="Calibri"/>
                <w:bCs/>
                <w:kern w:val="0"/>
                <w:sz w:val="24"/>
                <w:szCs w:val="24"/>
                <w:lang w:eastAsia="el-GR"/>
                <w14:ligatures w14:val="none"/>
              </w:rPr>
              <w:t xml:space="preserve">Γέρακας,  </w:t>
            </w:r>
            <w:r>
              <w:rPr>
                <w:rFonts w:ascii="Calibri" w:eastAsia="Times New Roman" w:hAnsi="Calibri" w:cs="Calibri"/>
                <w:bCs/>
                <w:kern w:val="0"/>
                <w:sz w:val="24"/>
                <w:szCs w:val="24"/>
                <w:lang w:eastAsia="el-GR"/>
                <w14:ligatures w14:val="none"/>
              </w:rPr>
              <w:t>1</w:t>
            </w:r>
            <w:r w:rsidR="00BD517B">
              <w:rPr>
                <w:rFonts w:ascii="Calibri" w:eastAsia="Times New Roman" w:hAnsi="Calibri" w:cs="Calibri"/>
                <w:bCs/>
                <w:kern w:val="0"/>
                <w:sz w:val="24"/>
                <w:szCs w:val="24"/>
                <w:lang w:eastAsia="el-GR"/>
                <w14:ligatures w14:val="none"/>
              </w:rPr>
              <w:t>2</w:t>
            </w:r>
            <w:r w:rsidRPr="00673B47">
              <w:rPr>
                <w:rFonts w:ascii="Calibri" w:eastAsia="Times New Roman" w:hAnsi="Calibri" w:cs="Calibri"/>
                <w:bCs/>
                <w:kern w:val="0"/>
                <w:sz w:val="24"/>
                <w:szCs w:val="24"/>
                <w:lang w:eastAsia="el-GR"/>
                <w14:ligatures w14:val="none"/>
              </w:rPr>
              <w:t>/</w:t>
            </w:r>
            <w:r>
              <w:rPr>
                <w:rFonts w:ascii="Calibri" w:eastAsia="Times New Roman" w:hAnsi="Calibri" w:cs="Calibri"/>
                <w:bCs/>
                <w:kern w:val="0"/>
                <w:sz w:val="24"/>
                <w:szCs w:val="24"/>
                <w:lang w:eastAsia="el-GR"/>
                <w14:ligatures w14:val="none"/>
              </w:rPr>
              <w:t>12</w:t>
            </w:r>
            <w:r w:rsidRPr="00673B47">
              <w:rPr>
                <w:rFonts w:ascii="Calibri" w:eastAsia="Times New Roman" w:hAnsi="Calibri" w:cs="Calibri"/>
                <w:bCs/>
                <w:kern w:val="0"/>
                <w:sz w:val="24"/>
                <w:szCs w:val="24"/>
                <w:lang w:eastAsia="el-GR"/>
                <w14:ligatures w14:val="none"/>
              </w:rPr>
              <w:t>/2024</w:t>
            </w:r>
          </w:p>
          <w:p w14:paraId="76652EAF" w14:textId="77777777" w:rsidR="00673B47" w:rsidRPr="00673B47" w:rsidRDefault="00673B47" w:rsidP="00673B47">
            <w:pPr>
              <w:keepNext/>
              <w:shd w:val="solid" w:color="FFFFFF" w:fill="FFFFFF"/>
              <w:spacing w:after="0" w:line="240" w:lineRule="auto"/>
              <w:ind w:firstLine="484"/>
              <w:outlineLvl w:val="2"/>
              <w:rPr>
                <w:rFonts w:ascii="Calibri" w:eastAsia="Times New Roman" w:hAnsi="Calibri" w:cs="Calibri"/>
                <w:b/>
                <w:noProof/>
                <w:kern w:val="0"/>
                <w:szCs w:val="20"/>
                <w:lang w:eastAsia="el-GR"/>
                <w14:ligatures w14:val="none"/>
              </w:rPr>
            </w:pPr>
          </w:p>
          <w:p w14:paraId="22BCF446" w14:textId="77777777" w:rsidR="00673B47" w:rsidRPr="00673B47" w:rsidRDefault="00673B47" w:rsidP="00673B47">
            <w:pPr>
              <w:keepNext/>
              <w:shd w:val="solid" w:color="FFFFFF" w:fill="FFFFFF"/>
              <w:spacing w:after="0" w:line="240" w:lineRule="auto"/>
              <w:ind w:firstLine="484"/>
              <w:outlineLvl w:val="2"/>
              <w:rPr>
                <w:rFonts w:ascii="Calibri" w:eastAsia="Times New Roman" w:hAnsi="Calibri" w:cs="Calibri"/>
                <w:b/>
                <w:kern w:val="0"/>
                <w:sz w:val="24"/>
                <w:szCs w:val="24"/>
                <w:lang w:eastAsia="el-GR"/>
                <w14:ligatures w14:val="none"/>
              </w:rPr>
            </w:pPr>
            <w:r w:rsidRPr="00673B47">
              <w:rPr>
                <w:rFonts w:ascii="Calibri" w:eastAsia="Times New Roman" w:hAnsi="Calibri" w:cs="Calibri"/>
                <w:b/>
                <w:kern w:val="0"/>
                <w:sz w:val="24"/>
                <w:szCs w:val="24"/>
                <w:lang w:eastAsia="el-GR"/>
                <w14:ligatures w14:val="none"/>
              </w:rPr>
              <w:t>Αρ.Πρωτ:</w:t>
            </w:r>
          </w:p>
          <w:p w14:paraId="45F3EF48" w14:textId="77777777" w:rsidR="00673B47" w:rsidRPr="00673B47" w:rsidRDefault="00673B47" w:rsidP="00673B47">
            <w:pPr>
              <w:spacing w:after="120" w:line="240" w:lineRule="auto"/>
              <w:ind w:firstLine="484"/>
              <w:rPr>
                <w:rFonts w:ascii="Calibri" w:eastAsia="Times New Roman" w:hAnsi="Calibri" w:cs="Calibri"/>
                <w:b/>
                <w:kern w:val="0"/>
                <w:sz w:val="24"/>
                <w:szCs w:val="20"/>
                <w:lang w:eastAsia="el-GR"/>
                <w14:ligatures w14:val="none"/>
              </w:rPr>
            </w:pPr>
          </w:p>
          <w:p w14:paraId="3A2F6C6E" w14:textId="77777777" w:rsidR="00673B47" w:rsidRPr="00673B47" w:rsidRDefault="00673B47" w:rsidP="00673B47">
            <w:pPr>
              <w:spacing w:after="120" w:line="240" w:lineRule="auto"/>
              <w:ind w:firstLine="484"/>
              <w:rPr>
                <w:rFonts w:ascii="Calibri" w:eastAsia="Times New Roman" w:hAnsi="Calibri" w:cs="Calibri"/>
                <w:b/>
                <w:kern w:val="0"/>
                <w:sz w:val="24"/>
                <w:szCs w:val="20"/>
                <w:lang w:eastAsia="el-GR"/>
                <w14:ligatures w14:val="none"/>
              </w:rPr>
            </w:pPr>
          </w:p>
          <w:p w14:paraId="485F988B" w14:textId="77777777" w:rsidR="00673B47" w:rsidRPr="00673B47" w:rsidRDefault="00673B47" w:rsidP="00673B47">
            <w:pPr>
              <w:spacing w:after="120" w:line="240" w:lineRule="auto"/>
              <w:ind w:firstLine="484"/>
              <w:jc w:val="center"/>
              <w:rPr>
                <w:rFonts w:ascii="Calibri" w:eastAsia="Times New Roman" w:hAnsi="Calibri" w:cs="Calibri"/>
                <w:b/>
                <w:kern w:val="0"/>
                <w:sz w:val="24"/>
                <w:szCs w:val="24"/>
                <w:lang w:eastAsia="el-GR"/>
                <w14:ligatures w14:val="none"/>
              </w:rPr>
            </w:pPr>
            <w:r w:rsidRPr="00673B47">
              <w:rPr>
                <w:rFonts w:ascii="Calibri" w:eastAsia="Times New Roman" w:hAnsi="Calibri" w:cs="Calibri"/>
                <w:b/>
                <w:kern w:val="0"/>
                <w:sz w:val="24"/>
                <w:szCs w:val="24"/>
                <w:lang w:eastAsia="el-GR"/>
                <w14:ligatures w14:val="none"/>
              </w:rPr>
              <w:t xml:space="preserve">ΠΡΟΣ : Σχολικές Μονάδες Αχαρνών, Αρτέμιδας και Σπάτων           </w:t>
            </w:r>
          </w:p>
          <w:p w14:paraId="166BEB82" w14:textId="77777777" w:rsidR="00673B47" w:rsidRPr="00673B47" w:rsidRDefault="00673B47" w:rsidP="00673B47">
            <w:pPr>
              <w:spacing w:after="120" w:line="240" w:lineRule="auto"/>
              <w:rPr>
                <w:rFonts w:ascii="Calibri" w:eastAsia="Times New Roman" w:hAnsi="Calibri" w:cs="Calibri"/>
                <w:b/>
                <w:kern w:val="0"/>
                <w:sz w:val="24"/>
                <w:szCs w:val="24"/>
                <w:lang w:eastAsia="el-GR"/>
                <w14:ligatures w14:val="none"/>
              </w:rPr>
            </w:pPr>
          </w:p>
          <w:p w14:paraId="453699FE" w14:textId="77777777" w:rsidR="00673B47" w:rsidRPr="00673B47" w:rsidRDefault="00673B47" w:rsidP="00673B47">
            <w:pPr>
              <w:spacing w:after="120" w:line="240" w:lineRule="auto"/>
              <w:ind w:firstLine="484"/>
              <w:rPr>
                <w:rFonts w:ascii="Calibri" w:eastAsia="Batang" w:hAnsi="Calibri" w:cs="Calibri"/>
                <w:b/>
                <w:noProof/>
                <w:kern w:val="0"/>
                <w:szCs w:val="20"/>
                <w:lang w:eastAsia="el-GR"/>
                <w14:ligatures w14:val="none"/>
              </w:rPr>
            </w:pPr>
            <w:r w:rsidRPr="00673B47">
              <w:rPr>
                <w:rFonts w:ascii="Calibri" w:eastAsia="Batang" w:hAnsi="Calibri" w:cs="Calibri"/>
                <w:b/>
                <w:noProof/>
                <w:kern w:val="0"/>
                <w:szCs w:val="20"/>
                <w:lang w:eastAsia="el-GR"/>
                <w14:ligatures w14:val="none"/>
              </w:rPr>
              <w:t xml:space="preserve">       </w:t>
            </w:r>
          </w:p>
        </w:tc>
      </w:tr>
    </w:tbl>
    <w:p w14:paraId="36471ABD" w14:textId="593AF3A5" w:rsidR="00673B47" w:rsidRPr="00673B47" w:rsidRDefault="00673B47" w:rsidP="00673B47">
      <w:pPr>
        <w:rPr>
          <w:b/>
          <w:bCs/>
        </w:rPr>
      </w:pPr>
      <w:r w:rsidRPr="00673B47">
        <w:rPr>
          <w:b/>
          <w:bCs/>
        </w:rPr>
        <w:t>ΘΕΜΑ: Προκήρυξη Μαθητικού Διαγωνισμού Ποίησης</w:t>
      </w:r>
    </w:p>
    <w:p w14:paraId="03A8D329" w14:textId="546D6422" w:rsidR="00830B19" w:rsidRDefault="00673B47" w:rsidP="00673B47">
      <w:r>
        <w:t xml:space="preserve">Η Εταιρεία Συγγραφέων με εκπρόσωπο την αντιπρόεδρό  της Ομότιμη Καθηγήτρια Νεοελληνικής Φιλολογίας του ΕΚΠΑ κα Ερασμία – Λουίζα Σταυροπούλου σε συνεργασία με τη Σύμβουλο Εκπαίδευσης Φιλολόγων </w:t>
      </w:r>
      <w:r w:rsidR="00BD517B">
        <w:t>4</w:t>
      </w:r>
      <w:r w:rsidRPr="00673B47">
        <w:rPr>
          <w:vertAlign w:val="superscript"/>
        </w:rPr>
        <w:t>ης</w:t>
      </w:r>
      <w:r>
        <w:t xml:space="preserve"> Θέσης  Ανατολικής Αττικής κα Χρυσάνθη Κουτσιβίτη στο πλαίσιο των δράσεων του γραφείου Συμβούλων Εκπαίδευσης Ανατολικής Αττικής καλούν τους μαθητές και τις μαθήτριες των Δημοσίων Γυμνασίων και Λυκείων όλων των τάξεων της περιοχής Αχαρνών, Αρτέμιδας και Σπάτων να συμμετάσχουν σε </w:t>
      </w:r>
      <w:r w:rsidRPr="00673B47">
        <w:rPr>
          <w:b/>
          <w:bCs/>
        </w:rPr>
        <w:t>διαγωνισμό ποίησης</w:t>
      </w:r>
      <w:r>
        <w:t xml:space="preserve"> με θεματικές:</w:t>
      </w:r>
    </w:p>
    <w:p w14:paraId="4785CA5F" w14:textId="15CFDCCE" w:rsidR="00673B47" w:rsidRDefault="00673B47" w:rsidP="00673B47">
      <w:r>
        <w:t xml:space="preserve">Α. </w:t>
      </w:r>
      <w:r w:rsidR="007210DC">
        <w:t xml:space="preserve">Φύση και κλιματική αλλαγή </w:t>
      </w:r>
    </w:p>
    <w:p w14:paraId="11F3FEE4" w14:textId="2140B2E6" w:rsidR="007210DC" w:rsidRDefault="007210DC" w:rsidP="00673B47">
      <w:r>
        <w:t>Β. Ανθρώπινες σχέσεις (Φιλία, έρωτας, οικογένεια, κοινωνία)</w:t>
      </w:r>
    </w:p>
    <w:p w14:paraId="2A1016D6" w14:textId="430EBA25" w:rsidR="007210DC" w:rsidRDefault="007210DC" w:rsidP="00673B47">
      <w:pPr>
        <w:rPr>
          <w:b/>
          <w:bCs/>
        </w:rPr>
      </w:pPr>
      <w:r w:rsidRPr="007210DC">
        <w:rPr>
          <w:b/>
          <w:bCs/>
        </w:rPr>
        <w:t>ΣΚΟΠΟΣ ΤΗΣ ΔΡΑΣΗΣ</w:t>
      </w:r>
    </w:p>
    <w:p w14:paraId="41AC2A13" w14:textId="2A8A244C" w:rsidR="00FF0A7D" w:rsidRDefault="00FF0A7D" w:rsidP="00673B47">
      <w:r>
        <w:t>α. Επιδιώκεται να ενισχυθεί η αγάπη για τη Λογοτεχνία και την Ποίηση.</w:t>
      </w:r>
    </w:p>
    <w:p w14:paraId="1BBF7027" w14:textId="70FACC6D" w:rsidR="00FF0A7D" w:rsidRDefault="00FF0A7D" w:rsidP="00673B47">
      <w:r>
        <w:t>β. Να δοθεί βήμα για την αυτοέκφραση των νέων σε σκέψεις, ιδέες, εμπειρίες  και συναισθήματα.</w:t>
      </w:r>
    </w:p>
    <w:p w14:paraId="35667A19" w14:textId="61FA4B94" w:rsidR="00FF0A7D" w:rsidRDefault="00FF0A7D" w:rsidP="00673B47">
      <w:r>
        <w:t>γ. Να καλλιεργηθούν γλωσσικές δεξιότητες και να αναδειχθεί η νεανική φωνή και γλωσσική δημιουργικότητα.</w:t>
      </w:r>
    </w:p>
    <w:p w14:paraId="543ACD4B" w14:textId="58AE38BE" w:rsidR="00FF0A7D" w:rsidRDefault="00FF0A7D" w:rsidP="00673B47">
      <w:r>
        <w:t>δ. Να συνδεθούν οι μαθητές και οι μαθήτριές μας με τη μακραίωνη παράδοση της ελληνικής γλώσσας και του ελληνικού πολιτισμού στην ποιητική δημιουργία.</w:t>
      </w:r>
    </w:p>
    <w:p w14:paraId="4807DCDA" w14:textId="25AF38BE" w:rsidR="00FF0A7D" w:rsidRPr="00FF0A7D" w:rsidRDefault="00FF0A7D" w:rsidP="00673B47">
      <w:r>
        <w:t>ε. Να καλλιεργηθεί η κριτική σκέψη και η φιλαναγνωσία στους κόλπους της εκπαίδευσης.</w:t>
      </w:r>
    </w:p>
    <w:p w14:paraId="05EBD531" w14:textId="77777777" w:rsidR="007210DC" w:rsidRPr="007210DC" w:rsidRDefault="007210DC" w:rsidP="007210DC">
      <w:pPr>
        <w:rPr>
          <w:b/>
          <w:bCs/>
        </w:rPr>
      </w:pPr>
      <w:r w:rsidRPr="007210DC">
        <w:rPr>
          <w:b/>
          <w:bCs/>
        </w:rPr>
        <w:t>ΚΑΝΟΝΕΣ ΣΥΜΜΕΤΟΧΗΣ</w:t>
      </w:r>
    </w:p>
    <w:p w14:paraId="435E6C94" w14:textId="42BDFA11" w:rsidR="007210DC" w:rsidRDefault="007210DC" w:rsidP="00BD517B">
      <w:pPr>
        <w:pStyle w:val="a6"/>
        <w:numPr>
          <w:ilvl w:val="0"/>
          <w:numId w:val="1"/>
        </w:numPr>
      </w:pPr>
      <w:r>
        <w:t xml:space="preserve">Δικαίωμα συμμετοχής έχουν οι μαθητές και οι μαθήτριες όλων των σχολείων </w:t>
      </w:r>
      <w:r w:rsidR="0063393C">
        <w:t>Αχαρνών, Αρτέμιδας και Σπάτων</w:t>
      </w:r>
      <w:r>
        <w:t>. Η συμμετοχή των μαθητών/-τριών είναι προαιρετική</w:t>
      </w:r>
      <w:r w:rsidR="0063393C">
        <w:t>.</w:t>
      </w:r>
    </w:p>
    <w:p w14:paraId="5A2E0839" w14:textId="65BDC53E" w:rsidR="007210DC" w:rsidRDefault="0063393C" w:rsidP="00BD517B">
      <w:pPr>
        <w:pStyle w:val="a6"/>
        <w:numPr>
          <w:ilvl w:val="0"/>
          <w:numId w:val="1"/>
        </w:numPr>
      </w:pPr>
      <w:r>
        <w:t>Θα δημιουργηθούν δύο κατηγορίες, μία για το Γυμνάσιο και μία για το Λύκειο</w:t>
      </w:r>
      <w:r w:rsidR="000166DE">
        <w:t>,</w:t>
      </w:r>
      <w:r>
        <w:t xml:space="preserve"> αντίστοιχες επιτροπές κρίσης και θα γίνουν χωριστές βραβεύσεις ανά κατηγορία.</w:t>
      </w:r>
    </w:p>
    <w:p w14:paraId="43C25737" w14:textId="70740EC9" w:rsidR="000166DE" w:rsidRDefault="000166DE" w:rsidP="00BD517B">
      <w:pPr>
        <w:pStyle w:val="a6"/>
        <w:numPr>
          <w:ilvl w:val="0"/>
          <w:numId w:val="1"/>
        </w:numPr>
      </w:pPr>
      <w:r>
        <w:lastRenderedPageBreak/>
        <w:t>Θα πρέπει να οριστεί ένας/ μία εκπαιδευτικός ανά σχολική μονάδα ως υπεύθυνος/ υπεύθυνη για τη συγκέντρωση των ποιημάτων από τους μαθητές και τις μαθήτριες του σχολείου</w:t>
      </w:r>
      <w:r w:rsidRPr="00FB2C0F">
        <w:t>.</w:t>
      </w:r>
      <w:r w:rsidR="00FB2C0F">
        <w:t xml:space="preserve"> Προκειμένου να διαχυθεί ο Διαγωνισμός στη Σχολική Μονάδα είναι επιθυμητό</w:t>
      </w:r>
      <w:r w:rsidR="000A13CC" w:rsidRPr="00FB2C0F">
        <w:t xml:space="preserve"> </w:t>
      </w:r>
      <w:r w:rsidR="00853602" w:rsidRPr="00FB2C0F">
        <w:t>να</w:t>
      </w:r>
      <w:r w:rsidR="00853602">
        <w:t xml:space="preserve"> συμμετ</w:t>
      </w:r>
      <w:r w:rsidR="00B96E95">
        <w:t>άσ</w:t>
      </w:r>
      <w:r w:rsidR="00853602">
        <w:t xml:space="preserve">χουν </w:t>
      </w:r>
      <w:r w:rsidR="00B96E95">
        <w:t>περι</w:t>
      </w:r>
      <w:r w:rsidR="00BB006E">
        <w:t>σ</w:t>
      </w:r>
      <w:r w:rsidR="00B96E95">
        <w:t>σότεροι</w:t>
      </w:r>
      <w:r w:rsidR="00853602">
        <w:t xml:space="preserve"> εκπαιδευτικοί στη διαδικασία</w:t>
      </w:r>
      <w:r w:rsidR="00FB2C0F">
        <w:t>. Στην περίπτωση αυτή</w:t>
      </w:r>
      <w:r w:rsidR="00BB006E">
        <w:t xml:space="preserve"> θ</w:t>
      </w:r>
      <w:r w:rsidR="00853602">
        <w:t>α αποτελέσουν μία εσωτερική επιτροπή στο σχολείο</w:t>
      </w:r>
      <w:r w:rsidR="00FB2C0F">
        <w:t>,</w:t>
      </w:r>
      <w:r w:rsidR="00853602">
        <w:t xml:space="preserve"> </w:t>
      </w:r>
      <w:r w:rsidR="00FB2C0F">
        <w:t>η οποία</w:t>
      </w:r>
      <w:r w:rsidR="00853602">
        <w:t xml:space="preserve"> θα επιλέξει τα τελικά τρία ποιήματα που θα υποβληθούν. Στην περίπτωση αυτή θα δηλωθούν όλα τα ονόματα των εκπαιδευτικών, αλλά ένας θα οριστεί υπεύθυνος </w:t>
      </w:r>
      <w:r w:rsidR="00BD517B">
        <w:t xml:space="preserve">εκπαιδευτικός για </w:t>
      </w:r>
      <w:r w:rsidR="00FB2C0F">
        <w:t>την υποβολή</w:t>
      </w:r>
      <w:r w:rsidR="00853602">
        <w:t xml:space="preserve">. Θα δοθούν Βεβαιώσεις συμμετοχής σε </w:t>
      </w:r>
      <w:r w:rsidR="00DB33C7">
        <w:t xml:space="preserve">όλους τους συμμετέχοντες </w:t>
      </w:r>
      <w:r w:rsidR="00853602">
        <w:t>εκπαιδευτικούς</w:t>
      </w:r>
      <w:r w:rsidR="00DB33C7">
        <w:t xml:space="preserve">, </w:t>
      </w:r>
      <w:r w:rsidR="00853602">
        <w:t>μαθητές και μαθήτριες.</w:t>
      </w:r>
    </w:p>
    <w:p w14:paraId="1CEF9F88" w14:textId="3C44BC7B" w:rsidR="000166DE" w:rsidRDefault="000166DE" w:rsidP="00FB2C0F">
      <w:pPr>
        <w:pStyle w:val="a6"/>
        <w:numPr>
          <w:ilvl w:val="0"/>
          <w:numId w:val="1"/>
        </w:numPr>
      </w:pPr>
      <w:r>
        <w:t>Κάθε σχολική μονάδα μπορεί να συμμετάσχει υποβάλλοντας έως τρία ποιήματα.</w:t>
      </w:r>
    </w:p>
    <w:p w14:paraId="6F30E781" w14:textId="31E68773" w:rsidR="000166DE" w:rsidRDefault="000166DE" w:rsidP="00FB2C0F">
      <w:pPr>
        <w:pStyle w:val="a6"/>
        <w:numPr>
          <w:ilvl w:val="0"/>
          <w:numId w:val="1"/>
        </w:numPr>
      </w:pPr>
      <w:r>
        <w:t>Η δήλωση συμμετοχής της σχολικής μονάδας θα γίνει στους παρακάτω συνδέσμους:</w:t>
      </w:r>
    </w:p>
    <w:p w14:paraId="5EF0FBBD" w14:textId="34E9FB5D" w:rsidR="000166DE" w:rsidRPr="00FB2C0F" w:rsidRDefault="000166DE" w:rsidP="007210DC">
      <w:pPr>
        <w:rPr>
          <w:u w:val="single"/>
        </w:rPr>
      </w:pPr>
      <w:r w:rsidRPr="00FB2C0F">
        <w:rPr>
          <w:u w:val="single"/>
        </w:rPr>
        <w:t>Γυμνάσια:</w:t>
      </w:r>
    </w:p>
    <w:p w14:paraId="1F6A46DC" w14:textId="539975A2" w:rsidR="00052318" w:rsidRDefault="00052318" w:rsidP="007210DC">
      <w:hyperlink r:id="rId8" w:history="1">
        <w:r w:rsidRPr="00656137">
          <w:rPr>
            <w:rStyle w:val="-"/>
          </w:rPr>
          <w:t>https://forms.gle/PP4rQ9QWddKU7dC18</w:t>
        </w:r>
      </w:hyperlink>
    </w:p>
    <w:p w14:paraId="3343929A" w14:textId="77777777" w:rsidR="00052318" w:rsidRDefault="00052318" w:rsidP="007210DC"/>
    <w:p w14:paraId="10328615" w14:textId="6BA7825B" w:rsidR="000166DE" w:rsidRPr="00FB2C0F" w:rsidRDefault="000166DE" w:rsidP="007210DC">
      <w:pPr>
        <w:rPr>
          <w:u w:val="single"/>
        </w:rPr>
      </w:pPr>
      <w:r w:rsidRPr="00FB2C0F">
        <w:rPr>
          <w:u w:val="single"/>
        </w:rPr>
        <w:t>Γενικά Λύκεια και ΕΠΑΛ:</w:t>
      </w:r>
    </w:p>
    <w:p w14:paraId="04E0BD0A" w14:textId="3355084C" w:rsidR="00052318" w:rsidRDefault="00052318" w:rsidP="007210DC">
      <w:hyperlink r:id="rId9" w:history="1">
        <w:r w:rsidRPr="00656137">
          <w:rPr>
            <w:rStyle w:val="-"/>
          </w:rPr>
          <w:t>https://forms.gle/Bo3kHhPkCPUgo9mG9</w:t>
        </w:r>
      </w:hyperlink>
    </w:p>
    <w:p w14:paraId="31CED4FE" w14:textId="77777777" w:rsidR="00052318" w:rsidRDefault="00052318" w:rsidP="007210DC"/>
    <w:p w14:paraId="2BAB8230" w14:textId="0128958A" w:rsidR="005E61A6" w:rsidRDefault="005E61A6" w:rsidP="00FB2C0F">
      <w:pPr>
        <w:pStyle w:val="a6"/>
        <w:numPr>
          <w:ilvl w:val="0"/>
          <w:numId w:val="2"/>
        </w:numPr>
      </w:pPr>
      <w:r>
        <w:t xml:space="preserve">Τα ποιήματα των μαθητών/ μαθητριών θα υποβληθούν με ηλεκτρονικό ταχυδρομείο (μέηλ) στη διεύθυνση: </w:t>
      </w:r>
      <w:hyperlink r:id="rId10" w:history="1">
        <w:r w:rsidRPr="00FB2C0F">
          <w:rPr>
            <w:rStyle w:val="-"/>
            <w:lang w:val="en-US"/>
          </w:rPr>
          <w:t>hryssanthi</w:t>
        </w:r>
        <w:r w:rsidRPr="00656137">
          <w:rPr>
            <w:rStyle w:val="-"/>
          </w:rPr>
          <w:t>@</w:t>
        </w:r>
        <w:r w:rsidRPr="00FB2C0F">
          <w:rPr>
            <w:rStyle w:val="-"/>
            <w:lang w:val="en-US"/>
          </w:rPr>
          <w:t>hotmail</w:t>
        </w:r>
        <w:r w:rsidRPr="00656137">
          <w:rPr>
            <w:rStyle w:val="-"/>
          </w:rPr>
          <w:t>.</w:t>
        </w:r>
        <w:r w:rsidRPr="00FB2C0F">
          <w:rPr>
            <w:rStyle w:val="-"/>
            <w:lang w:val="en-US"/>
          </w:rPr>
          <w:t>com</w:t>
        </w:r>
      </w:hyperlink>
      <w:r>
        <w:t>.</w:t>
      </w:r>
    </w:p>
    <w:p w14:paraId="69C25F31" w14:textId="22478FE9" w:rsidR="005E61A6" w:rsidRDefault="00853602" w:rsidP="00FB2C0F">
      <w:pPr>
        <w:pStyle w:val="a6"/>
        <w:numPr>
          <w:ilvl w:val="0"/>
          <w:numId w:val="2"/>
        </w:numPr>
      </w:pPr>
      <w:r>
        <w:t>Η υποβολή θα γίνεται από το ηλεκτρονικό ταχυδρομείο (μέηλ) της σχολικής μονάδας με ευθύνη του υπεύθυνου καθηγητή - συντονιστή και της υπεύθυνης καθηγήτριας – συντονίστριας</w:t>
      </w:r>
      <w:r w:rsidR="00052318">
        <w:t xml:space="preserve"> και στο θέμα θα αναγράφεται «Για τον Διαγωνισμό Ποίησης».</w:t>
      </w:r>
    </w:p>
    <w:p w14:paraId="17917876" w14:textId="7FB80980" w:rsidR="00853602" w:rsidRDefault="00853602" w:rsidP="00FB2C0F">
      <w:pPr>
        <w:pStyle w:val="a6"/>
        <w:numPr>
          <w:ilvl w:val="0"/>
          <w:numId w:val="2"/>
        </w:numPr>
      </w:pPr>
      <w:r>
        <w:t xml:space="preserve">Κάθε ποίημα </w:t>
      </w:r>
      <w:r w:rsidR="00052318">
        <w:t xml:space="preserve">θα αποστέλλεται σε ξεχωριστό αρχείο επεξεργάσιμης μορφής – </w:t>
      </w:r>
      <w:r w:rsidR="00052318" w:rsidRPr="00FB2C0F">
        <w:rPr>
          <w:lang w:val="en-US"/>
        </w:rPr>
        <w:t>word</w:t>
      </w:r>
      <w:r w:rsidR="00052318" w:rsidRPr="00052318">
        <w:t xml:space="preserve"> </w:t>
      </w:r>
      <w:r w:rsidR="00052318">
        <w:t xml:space="preserve">και </w:t>
      </w:r>
      <w:r>
        <w:t>θα αναγράφει:</w:t>
      </w:r>
    </w:p>
    <w:p w14:paraId="0C11CC81" w14:textId="77777777" w:rsidR="00F003EF" w:rsidRDefault="00F003EF" w:rsidP="00F003EF">
      <w:r>
        <w:t>Όνομα σχολείου – Όνομα μαθητή</w:t>
      </w:r>
    </w:p>
    <w:p w14:paraId="2C4F97E4" w14:textId="2501B0B6" w:rsidR="00853602" w:rsidRDefault="00F003EF" w:rsidP="00F003EF">
      <w:r>
        <w:t>πχ 1ο Γυμνάσιο Αχαρνών – Γιώργος Παπαδόπουλος</w:t>
      </w:r>
    </w:p>
    <w:p w14:paraId="158E890D" w14:textId="79494463" w:rsidR="009E6EBC" w:rsidRDefault="009E6EBC" w:rsidP="00F003EF">
      <w:r>
        <w:t>Τίτλο</w:t>
      </w:r>
    </w:p>
    <w:p w14:paraId="24EA9725" w14:textId="2F41457E" w:rsidR="009E6EBC" w:rsidRDefault="009E6EBC" w:rsidP="00F003EF">
      <w:r>
        <w:t>Ποίημα μέχρι 500 λέξεις. (ΔΕΝ τίθενται περιορισμοί σε γραμματοσειρά, μέγεθος γραμμάτων ή διάστιχο).</w:t>
      </w:r>
    </w:p>
    <w:p w14:paraId="6DF4335B" w14:textId="59F921BE" w:rsidR="009E6EBC" w:rsidRPr="00052318" w:rsidRDefault="009E6EBC" w:rsidP="00F003EF">
      <w:pPr>
        <w:rPr>
          <w:b/>
          <w:bCs/>
        </w:rPr>
      </w:pPr>
      <w:r w:rsidRPr="00052318">
        <w:rPr>
          <w:b/>
          <w:bCs/>
        </w:rPr>
        <w:t>ΚΡΙΤΙΚΕΣ ΕΠΙΤΡΟΠΕΣ – ΒΡΑΒΕΥΣΗ</w:t>
      </w:r>
    </w:p>
    <w:p w14:paraId="23AEE0EB" w14:textId="67F11F80" w:rsidR="009E6EBC" w:rsidRDefault="009E6EBC" w:rsidP="00F003EF">
      <w:r>
        <w:t>Θα δημιουργηθούν δύο πενταμελείς  επιτροπές που θα αποτελούνται από δύο ποιητές, δύο εκπαιδευτικούς ΠΕ02 – φιλολόγους και τη Σύμβουλο Εκπαίδευσης Χ. Κουτσιβίτη στην επιτροπή του Γυμνασίου και την καθηγήτρια ΕΚΠΑ κα Ε. Σταυροπούλου στην επιτροπή των ΓΕΛ – ΕΠΑΛ.</w:t>
      </w:r>
    </w:p>
    <w:p w14:paraId="7A462193" w14:textId="787025AD" w:rsidR="009E6EBC" w:rsidRDefault="009E6EBC" w:rsidP="00F003EF">
      <w:r>
        <w:t>Η Βράβευση θα γίνει ανά κατηγορία σε ειδική τελετή με την παρουσία ποιητών και συγγραφέων μελών της Εταιρείας Συγγραφέων στ</w:t>
      </w:r>
      <w:r w:rsidR="0027652D">
        <w:t>α τέλη</w:t>
      </w:r>
      <w:r>
        <w:t xml:space="preserve"> Μαρτίου, </w:t>
      </w:r>
      <w:r w:rsidR="0027652D">
        <w:t>με την ευκαιρία</w:t>
      </w:r>
      <w:r>
        <w:t xml:space="preserve"> εορτασμού της </w:t>
      </w:r>
      <w:r w:rsidR="0027652D">
        <w:t xml:space="preserve">Ημέρας </w:t>
      </w:r>
      <w:r>
        <w:t>Ποίησης.</w:t>
      </w:r>
    </w:p>
    <w:p w14:paraId="532DFBCD" w14:textId="470BA48C" w:rsidR="007C2B1D" w:rsidRDefault="007C2B1D" w:rsidP="00F003EF">
      <w:r>
        <w:lastRenderedPageBreak/>
        <w:t xml:space="preserve">Τα βραβευμένα έργα και τα ονόματα των δημιουργών (με άδεια από τους γονείς και κηδεμόνες) θα αναρτηθούν στην ιστοσελίδα της Εταιρείας Συγγραφέων και στην Ιστοσελίδα της ΔΔΕ Ανατολικής Αττικής. </w:t>
      </w:r>
    </w:p>
    <w:p w14:paraId="28998E8D" w14:textId="3B5FEF92" w:rsidR="009E6EBC" w:rsidRPr="00052318" w:rsidRDefault="009E6EBC" w:rsidP="00F003EF">
      <w:pPr>
        <w:rPr>
          <w:b/>
          <w:bCs/>
        </w:rPr>
      </w:pPr>
      <w:r w:rsidRPr="00052318">
        <w:rPr>
          <w:b/>
          <w:bCs/>
        </w:rPr>
        <w:t>ΣΗΜΑΝΤΙΚΕΣ ΗΜΕΡΟΜΗΝΙΕΣ</w:t>
      </w:r>
    </w:p>
    <w:p w14:paraId="60254E4E" w14:textId="54B12B6C" w:rsidR="009E6EBC" w:rsidRPr="007C2B1D" w:rsidRDefault="007C2B1D" w:rsidP="00F003EF">
      <w:r>
        <w:t xml:space="preserve">Δήλωση συμμετοχών: από </w:t>
      </w:r>
      <w:r w:rsidRPr="0027652D">
        <w:t>12/12/2024 έως 2</w:t>
      </w:r>
      <w:r w:rsidR="00A2038B" w:rsidRPr="0027652D">
        <w:t>0</w:t>
      </w:r>
      <w:r w:rsidRPr="0027652D">
        <w:t>/1/202</w:t>
      </w:r>
      <w:r w:rsidR="00A2038B" w:rsidRPr="0027652D">
        <w:t>5</w:t>
      </w:r>
      <w:r>
        <w:t xml:space="preserve"> στις φόρμες </w:t>
      </w:r>
      <w:r>
        <w:rPr>
          <w:lang w:val="en-US"/>
        </w:rPr>
        <w:t>google</w:t>
      </w:r>
    </w:p>
    <w:p w14:paraId="32409539" w14:textId="752718A5" w:rsidR="007C2B1D" w:rsidRDefault="007C2B1D" w:rsidP="00F003EF">
      <w:r>
        <w:t>Αποστολή των έργων: έως 28 Φεβρουαρίου 2025</w:t>
      </w:r>
    </w:p>
    <w:p w14:paraId="09099B09" w14:textId="1D416631" w:rsidR="007C2B1D" w:rsidRPr="007C2B1D" w:rsidRDefault="007C2B1D" w:rsidP="00F003EF">
      <w:r>
        <w:t>Έκδοση αποτελεσμάτων: έως 18 Μαρτίου 2025</w:t>
      </w:r>
    </w:p>
    <w:p w14:paraId="057A412C" w14:textId="26D62FD5" w:rsidR="007C2B1D" w:rsidRDefault="007C2B1D" w:rsidP="00F003EF">
      <w:r>
        <w:t xml:space="preserve">Βράβευση: </w:t>
      </w:r>
      <w:r w:rsidR="00BB4B96" w:rsidRPr="0027652D">
        <w:t>τέλ</w:t>
      </w:r>
      <w:r w:rsidR="0027652D">
        <w:t>η</w:t>
      </w:r>
      <w:r w:rsidRPr="0027652D">
        <w:t xml:space="preserve"> Μ</w:t>
      </w:r>
      <w:r>
        <w:t>αρτίου 2025</w:t>
      </w:r>
    </w:p>
    <w:p w14:paraId="33AE1638" w14:textId="77777777" w:rsidR="000C0E53" w:rsidRDefault="000C0E53" w:rsidP="00F003EF"/>
    <w:p w14:paraId="70991E83" w14:textId="44F48799" w:rsidR="000C0E53" w:rsidRDefault="000C0E53" w:rsidP="00F003EF">
      <w:r>
        <w:t xml:space="preserve">Η αντιπρόεδρος της Εταιρείας Συγγραφέων </w:t>
      </w:r>
    </w:p>
    <w:p w14:paraId="2BF60368" w14:textId="02729135" w:rsidR="000C0E53" w:rsidRDefault="000C0E53" w:rsidP="00F003EF">
      <w:r>
        <w:t>Δρ Ερασμία -Λουίζα Σταυροπούλου</w:t>
      </w:r>
    </w:p>
    <w:p w14:paraId="18A56CC0" w14:textId="77777777" w:rsidR="000C0E53" w:rsidRDefault="000C0E53" w:rsidP="00F003EF">
      <w:r>
        <w:t xml:space="preserve">Ομότιμη καθηγήτρια </w:t>
      </w:r>
    </w:p>
    <w:p w14:paraId="3054F7E1" w14:textId="1245BE62" w:rsidR="000C0E53" w:rsidRDefault="000C0E53" w:rsidP="00F003EF">
      <w:r>
        <w:t>Νεοελληνικής Φιλολογίας ΕΚΠΑ</w:t>
      </w:r>
    </w:p>
    <w:p w14:paraId="56EFAE0C" w14:textId="77777777" w:rsidR="000C0E53" w:rsidRDefault="000C0E53" w:rsidP="00F003EF"/>
    <w:p w14:paraId="00A18307" w14:textId="7099E93C" w:rsidR="000C0E53" w:rsidRDefault="000C0E53" w:rsidP="000C0E53">
      <w:pPr>
        <w:jc w:val="right"/>
      </w:pPr>
      <w:r>
        <w:t>Η Σύμβουλος Εκπαίδευσης Φιλολόγων</w:t>
      </w:r>
    </w:p>
    <w:p w14:paraId="5CADF187" w14:textId="760F5B22" w:rsidR="000C0E53" w:rsidRDefault="001E6769" w:rsidP="000C0E53">
      <w:pPr>
        <w:jc w:val="right"/>
      </w:pPr>
      <w:r>
        <w:t>4</w:t>
      </w:r>
      <w:r w:rsidR="000C0E53" w:rsidRPr="000C0E53">
        <w:rPr>
          <w:vertAlign w:val="superscript"/>
        </w:rPr>
        <w:t>ης</w:t>
      </w:r>
      <w:r w:rsidR="000C0E53">
        <w:t xml:space="preserve"> Θέσης Ανατολικής Αττικής</w:t>
      </w:r>
    </w:p>
    <w:p w14:paraId="1256B9E5" w14:textId="7871FDCD" w:rsidR="000C0E53" w:rsidRPr="005E61A6" w:rsidRDefault="000C0E53" w:rsidP="000C0E53">
      <w:pPr>
        <w:jc w:val="right"/>
      </w:pPr>
      <w:r>
        <w:t>Δρ Χρυσάνθη Κουτσιβίτη</w:t>
      </w:r>
    </w:p>
    <w:sectPr w:rsidR="000C0E53" w:rsidRPr="005E61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D7199"/>
    <w:multiLevelType w:val="hybridMultilevel"/>
    <w:tmpl w:val="33301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137957"/>
    <w:multiLevelType w:val="hybridMultilevel"/>
    <w:tmpl w:val="95741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59290084">
    <w:abstractNumId w:val="0"/>
  </w:num>
  <w:num w:numId="2" w16cid:durableId="72760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38"/>
    <w:rsid w:val="00004333"/>
    <w:rsid w:val="000166DE"/>
    <w:rsid w:val="00052318"/>
    <w:rsid w:val="000A13CC"/>
    <w:rsid w:val="000C0E53"/>
    <w:rsid w:val="000D7091"/>
    <w:rsid w:val="001E6769"/>
    <w:rsid w:val="00224BEC"/>
    <w:rsid w:val="0027652D"/>
    <w:rsid w:val="00297B3A"/>
    <w:rsid w:val="004110DB"/>
    <w:rsid w:val="004D2E92"/>
    <w:rsid w:val="00583D6A"/>
    <w:rsid w:val="005E61A6"/>
    <w:rsid w:val="0063393C"/>
    <w:rsid w:val="00673B47"/>
    <w:rsid w:val="007210DC"/>
    <w:rsid w:val="007C2B1D"/>
    <w:rsid w:val="00830B19"/>
    <w:rsid w:val="00853602"/>
    <w:rsid w:val="00922F60"/>
    <w:rsid w:val="00990A76"/>
    <w:rsid w:val="009E6EBC"/>
    <w:rsid w:val="00A2038B"/>
    <w:rsid w:val="00B82B38"/>
    <w:rsid w:val="00B96E95"/>
    <w:rsid w:val="00BB006E"/>
    <w:rsid w:val="00BB4B96"/>
    <w:rsid w:val="00BD517B"/>
    <w:rsid w:val="00CE3FB8"/>
    <w:rsid w:val="00DB33C7"/>
    <w:rsid w:val="00F003EF"/>
    <w:rsid w:val="00FB2C0F"/>
    <w:rsid w:val="00FF0A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3828"/>
  <w15:chartTrackingRefBased/>
  <w15:docId w15:val="{CDBB7807-6433-4041-AE95-94AB2DA0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2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2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82B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82B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2B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2B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2B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2B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2B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2B3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82B3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82B3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82B3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2B3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2B3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2B3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2B3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2B38"/>
    <w:rPr>
      <w:rFonts w:eastAsiaTheme="majorEastAsia" w:cstheme="majorBidi"/>
      <w:color w:val="272727" w:themeColor="text1" w:themeTint="D8"/>
    </w:rPr>
  </w:style>
  <w:style w:type="paragraph" w:styleId="a3">
    <w:name w:val="Title"/>
    <w:basedOn w:val="a"/>
    <w:next w:val="a"/>
    <w:link w:val="Char"/>
    <w:uiPriority w:val="10"/>
    <w:qFormat/>
    <w:rsid w:val="00B82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2B3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2B3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2B3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2B38"/>
    <w:pPr>
      <w:spacing w:before="160"/>
      <w:jc w:val="center"/>
    </w:pPr>
    <w:rPr>
      <w:i/>
      <w:iCs/>
      <w:color w:val="404040" w:themeColor="text1" w:themeTint="BF"/>
    </w:rPr>
  </w:style>
  <w:style w:type="character" w:customStyle="1" w:styleId="Char1">
    <w:name w:val="Απόσπασμα Char"/>
    <w:basedOn w:val="a0"/>
    <w:link w:val="a5"/>
    <w:uiPriority w:val="29"/>
    <w:rsid w:val="00B82B38"/>
    <w:rPr>
      <w:i/>
      <w:iCs/>
      <w:color w:val="404040" w:themeColor="text1" w:themeTint="BF"/>
    </w:rPr>
  </w:style>
  <w:style w:type="paragraph" w:styleId="a6">
    <w:name w:val="List Paragraph"/>
    <w:basedOn w:val="a"/>
    <w:uiPriority w:val="34"/>
    <w:qFormat/>
    <w:rsid w:val="00B82B38"/>
    <w:pPr>
      <w:ind w:left="720"/>
      <w:contextualSpacing/>
    </w:pPr>
  </w:style>
  <w:style w:type="character" w:styleId="a7">
    <w:name w:val="Intense Emphasis"/>
    <w:basedOn w:val="a0"/>
    <w:uiPriority w:val="21"/>
    <w:qFormat/>
    <w:rsid w:val="00B82B38"/>
    <w:rPr>
      <w:i/>
      <w:iCs/>
      <w:color w:val="0F4761" w:themeColor="accent1" w:themeShade="BF"/>
    </w:rPr>
  </w:style>
  <w:style w:type="paragraph" w:styleId="a8">
    <w:name w:val="Intense Quote"/>
    <w:basedOn w:val="a"/>
    <w:next w:val="a"/>
    <w:link w:val="Char2"/>
    <w:uiPriority w:val="30"/>
    <w:qFormat/>
    <w:rsid w:val="00B82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2B38"/>
    <w:rPr>
      <w:i/>
      <w:iCs/>
      <w:color w:val="0F4761" w:themeColor="accent1" w:themeShade="BF"/>
    </w:rPr>
  </w:style>
  <w:style w:type="character" w:styleId="a9">
    <w:name w:val="Intense Reference"/>
    <w:basedOn w:val="a0"/>
    <w:uiPriority w:val="32"/>
    <w:qFormat/>
    <w:rsid w:val="00B82B38"/>
    <w:rPr>
      <w:b/>
      <w:bCs/>
      <w:smallCaps/>
      <w:color w:val="0F4761" w:themeColor="accent1" w:themeShade="BF"/>
      <w:spacing w:val="5"/>
    </w:rPr>
  </w:style>
  <w:style w:type="character" w:styleId="-">
    <w:name w:val="Hyperlink"/>
    <w:basedOn w:val="a0"/>
    <w:uiPriority w:val="99"/>
    <w:unhideWhenUsed/>
    <w:rsid w:val="00673B47"/>
    <w:rPr>
      <w:color w:val="467886" w:themeColor="hyperlink"/>
      <w:u w:val="single"/>
    </w:rPr>
  </w:style>
  <w:style w:type="character" w:styleId="aa">
    <w:name w:val="Unresolved Mention"/>
    <w:basedOn w:val="a0"/>
    <w:uiPriority w:val="99"/>
    <w:semiHidden/>
    <w:unhideWhenUsed/>
    <w:rsid w:val="0067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P4rQ9QWddKU7dC18" TargetMode="External"/><Relationship Id="rId3" Type="http://schemas.openxmlformats.org/officeDocument/2006/relationships/settings" Target="settings.xml"/><Relationship Id="rId7" Type="http://schemas.openxmlformats.org/officeDocument/2006/relationships/hyperlink" Target="mailto:hryssanthi@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m02-deanatt4@dide-anatol.att.sch.gr"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hryssanthi@hotmail.com" TargetMode="External"/><Relationship Id="rId4" Type="http://schemas.openxmlformats.org/officeDocument/2006/relationships/webSettings" Target="webSettings.xml"/><Relationship Id="rId9" Type="http://schemas.openxmlformats.org/officeDocument/2006/relationships/hyperlink" Target="https://forms.gle/Bo3kHhPkCPUgo9mG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762</Words>
  <Characters>4118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Chrysanthi Koutsiviti</dc:creator>
  <cp:keywords/>
  <dc:description/>
  <cp:lastModifiedBy>Chrysanthi Koutsiviti</cp:lastModifiedBy>
  <cp:revision>17</cp:revision>
  <dcterms:created xsi:type="dcterms:W3CDTF">2024-12-10T17:53:00Z</dcterms:created>
  <dcterms:modified xsi:type="dcterms:W3CDTF">2024-12-12T06:32:00Z</dcterms:modified>
</cp:coreProperties>
</file>