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6C4B91" w:rsidRDefault="006C4B91" w:rsidP="009D5CBF">
      <w:pPr>
        <w:jc w:val="center"/>
        <w:rPr>
          <w:b/>
          <w:rFonts w:ascii="Times New Roman" w:cs="Times New Roman" w:hAnsi="Times New Roman"/>
          <w:sz w:val="24"/>
          <w:szCs w:val="32"/>
        </w:rPr>
      </w:pPr>
      <w:r>
        <w:rPr>
          <w:b/>
          <w:rFonts w:ascii="Times New Roman"/>
          <w:sz w:val="24"/>
        </w:rPr>
        <w:t>ΧΗΜΕΙΑ Α΄ΛΥΚΕΙΟΥ</w:t>
      </w:r>
    </w:p>
    <w:p w:rsidR="00AF2213" w:rsidRDefault="00AF2213" w:rsidP="004B3E4D" w:rsidRPr="00EE3DEE">
      <w:pPr>
        <w:jc w:val="center"/>
        <w:ind w:left="567"/>
        <w:rPr>
          <w:b/>
          <w:rFonts w:ascii="Times New Roman" w:cs="Times New Roman" w:hAnsi="Times New Roman"/>
          <w:sz w:val="24"/>
          <w:szCs w:val="40"/>
        </w:rPr>
      </w:pPr>
      <w:r w:rsidRPr="00EE3DEE">
        <w:rPr>
          <w:b/>
          <w:rFonts w:ascii="Times New Roman" w:cs="Times New Roman" w:hAnsi="Times New Roman"/>
          <w:sz w:val="24"/>
          <w:szCs w:val="40"/>
        </w:rPr>
        <w:t>ΕΠΑΝΑΛΗΠΤΙΚΕΣ ΕΡΩΤΗΣΕΙΣ</w:t>
      </w:r>
      <w:r w:rsidR="009A67C9" w:rsidRPr="00EE3DEE">
        <w:rPr>
          <w:b/>
          <w:rFonts w:ascii="Times New Roman" w:cs="Times New Roman" w:hAnsi="Times New Roman"/>
          <w:sz w:val="24"/>
          <w:szCs w:val="40"/>
        </w:rPr>
        <w:t xml:space="preserve"> - ΑΣΚΗΣΕΙΣ </w:t>
      </w:r>
      <w:r w:rsidR="009A67C9" w:rsidRPr="00EE3DEE">
        <w:rPr>
          <w:b/>
          <w:rFonts w:ascii="Times New Roman" w:cs="Times New Roman" w:hAnsi="Times New Roman"/>
          <w:sz w:val="24"/>
          <w:szCs w:val="40"/>
        </w:rPr>
        <w:t>ΣΤΟ 2ο</w:t>
      </w:r>
      <w:r w:rsidR="009A67C9" w:rsidRPr="00EE3DEE">
        <w:rPr>
          <w:b/>
          <w:rFonts w:ascii="Times New Roman" w:cs="Times New Roman" w:hAnsi="Times New Roman"/>
          <w:sz w:val="24"/>
          <w:szCs w:val="40"/>
        </w:rPr>
        <w:t xml:space="preserve"> ΚΕΦΑΛΑΙΟ</w:t>
      </w:r>
    </w:p>
    <w:p w:rsidR="009F6FBA" w:rsidRDefault="00AF2213" w:rsidP="009A67C9" w:rsidRPr="00EE3DEE">
      <w:pPr>
        <w:jc w:val="center"/>
        <w:rPr>
          <w:b/>
          <w:rFonts w:ascii="Times New Roman" w:cs="Times New Roman" w:hAnsi="Times New Roman"/>
          <w:sz w:val="24"/>
          <w:szCs w:val="40"/>
        </w:rPr>
      </w:pPr>
      <w:r w:rsidRPr="00EE3DEE">
        <w:rPr>
          <w:b/>
          <w:rFonts w:ascii="Times New Roman" w:cs="Times New Roman" w:hAnsi="Times New Roman"/>
          <w:sz w:val="24"/>
          <w:szCs w:val="40"/>
        </w:rPr>
        <w:t>ΠΕΡΙΟΔΙΚΟΣ ΠΙΝΑΚΑΣ</w:t>
      </w:r>
    </w:p>
    <w:p>
      <w:p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1. Να συμπληρώσετε τα κενά στις παρακάτω προτάσεις: </w:t>
      </w:r>
    </w:p>
    <w:p w:rsidR="00EB0B80" w:rsidRDefault="009A67C9" w:rsidP="00BB665B" w:rsidRPr="00517A62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517A62">
        <w:rPr>
          <w:rFonts w:ascii="Times New Roman" w:cs="Arial" w:hAnsi="Arial"/>
          <w:sz w:val="24"/>
          <w:szCs w:val="28"/>
        </w:rPr>
        <w:t>α.</w:t>
      </w:r>
      <w:r w:rsidR="00EB0B80" w:rsidRPr="00517A62">
        <w:rPr>
          <w:rFonts w:ascii="Times New Roman" w:cs="Arial" w:hAnsi="Arial"/>
          <w:sz w:val="24"/>
          <w:szCs w:val="28"/>
        </w:rPr>
        <w:t xml:space="preserve">  Ο αριθμός ηλεκτρονίων της εξωτερικής στιβάδας εν</w:t>
      </w:r>
      <w:r w:rsidR="00AF3F51" w:rsidRPr="00517A62">
        <w:rPr>
          <w:rFonts w:ascii="Times New Roman" w:cs="Arial" w:hAnsi="Arial"/>
          <w:sz w:val="24"/>
          <w:szCs w:val="28"/>
        </w:rPr>
        <w:t>ός στοιχείου συμπίπτει με .</w:t>
      </w:r>
      <w:r w:rsidR="00EB0B80" w:rsidRPr="00517A62">
        <w:rPr>
          <w:rFonts w:ascii="Times New Roman" w:cs="Arial" w:hAnsi="Arial"/>
          <w:sz w:val="24"/>
          <w:szCs w:val="28"/>
        </w:rPr>
        <w:t>........................ του Π.Π., ενώ ο αριθμός των .......................................... συμπίπτει με ................................ που βρίσκεται το στοιχείο αυτό στον Π.Π</w:t>
      </w:r>
    </w:p>
    <w:p w:rsidR="00AF3F51" w:rsidRDefault="00AF3F51" w:rsidP="00BB665B" w:rsidRPr="00517A62">
      <w:pPr>
        <w:pStyle w:val="a3"/>
        <w:jc w:val="both"/>
        <w:ind w:left="567"/>
        <w:spacing w:line="240" w:lineRule="auto"/>
        <w:rPr>
          <w:rFonts w:ascii="Times New Roman" w:cs="Arial" w:hAnsi="Arial"/>
          <w:sz w:val="24"/>
          <w:szCs w:val="28"/>
        </w:rPr>
      </w:pPr>
      <w:r w:rsidRPr="00517A62">
        <w:rPr>
          <w:rFonts w:ascii="Times New Roman" w:cs="Arial" w:hAnsi="Arial"/>
          <w:sz w:val="24"/>
          <w:szCs w:val="28"/>
        </w:rPr>
        <w:t>β. Οι ιδιότητες των στοιχείων είναι   ................     .............. του ..............     αριθμού τους.</w:t>
      </w:r>
    </w:p>
    <w:p w:rsidR="00AF3F51" w:rsidRDefault="00AF3F51" w:rsidP="00BB665B" w:rsidRPr="00517A62">
      <w:pPr>
        <w:jc w:val="both"/>
        <w:ind w:left="567"/>
        <w:spacing w:line="240" w:lineRule="auto"/>
        <w:rPr>
          <w:rFonts w:ascii="Times New Roman" w:cs="Arial" w:hAnsi="Arial"/>
          <w:sz w:val="24"/>
          <w:szCs w:val="28"/>
        </w:rPr>
      </w:pPr>
      <w:r w:rsidRPr="00517A62">
        <w:rPr>
          <w:rFonts w:ascii="Times New Roman" w:cs="Arial" w:hAnsi="Arial"/>
          <w:sz w:val="24"/>
          <w:szCs w:val="28"/>
        </w:rPr>
        <w:t>γ. Ο σύγχρονος περιοδικός πίνακας είναι μια κατάταξη των χημικών  στοιχείων    κατά αύξοντα ………………..   …………………</w:t>
      </w:r>
    </w:p>
    <w:p w:rsidR="00AF3F51" w:rsidRDefault="007928C4" w:rsidP="00BB665B" w:rsidRPr="00517A62">
      <w:pPr>
        <w:jc w:val="both"/>
        <w:ind w:left="567"/>
        <w:ind w:hanging="284"/>
        <w:spacing w:line="240" w:lineRule="auto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   </w:t>
      </w:r>
      <w:r w:rsidR="00AF3F51" w:rsidRPr="00517A62">
        <w:rPr>
          <w:rFonts w:ascii="Times New Roman" w:cs="Arial" w:hAnsi="Arial"/>
          <w:sz w:val="24"/>
          <w:szCs w:val="28"/>
        </w:rPr>
        <w:t xml:space="preserve">δ. Ο σύγχρονος περιοδικός πίνακας </w:t>
      </w:r>
      <w:r w:rsidR="00924A53">
        <w:rPr>
          <w:rFonts w:ascii="Times New Roman" w:cs="Arial" w:hAnsi="Arial"/>
          <w:sz w:val="24"/>
          <w:szCs w:val="28"/>
        </w:rPr>
        <w:t>περιλαμβάνει ………… περιόδους και</w:t>
      </w:r>
      <w:r w:rsidR="00AF3F51" w:rsidRPr="00517A62">
        <w:rPr>
          <w:rFonts w:ascii="Times New Roman" w:cs="Arial" w:hAnsi="Arial"/>
          <w:sz w:val="24"/>
          <w:szCs w:val="28"/>
        </w:rPr>
        <w:t xml:space="preserve"> ……</w:t>
      </w:r>
      <w:r>
        <w:rPr>
          <w:rFonts w:ascii="Times New Roman" w:cs="Arial" w:hAnsi="Arial"/>
          <w:sz w:val="24"/>
          <w:szCs w:val="28"/>
        </w:rPr>
        <w:t>……</w:t>
      </w:r>
      <w:r w:rsidR="00AF3F51" w:rsidRPr="00517A62">
        <w:rPr>
          <w:rFonts w:ascii="Times New Roman" w:cs="Arial" w:hAnsi="Arial"/>
          <w:sz w:val="24"/>
          <w:szCs w:val="28"/>
        </w:rPr>
        <w:t>..ομάδες.</w:t>
      </w:r>
    </w:p>
    <w:p>
      <w:pPr>
        <w:jc w:val="both"/>
        <w:ind w:left="567"/>
        <w:ind w:hanging="284"/>
        <w:spacing w:line="240" w:lineRule="auto"/>
      </w:pPr>
      <w:r>
        <w:rPr>
          <w:rFonts w:ascii="Times New Roman"/>
          <w:sz w:val="24"/>
        </w:rPr>
        <w:t>ε.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Τα στοιχεία των οποίων τα άτομα έχουν τον ίδιο  αριθμό ……………..    στην εξωτερική ………….  έχουν παρόμοιες  χημικές ιδιότητες.</w:t>
      </w:r>
    </w:p>
    <w:p w:rsidR="00AF3F51" w:rsidRDefault="007928C4" w:rsidP="007928C4" w:rsidRPr="00517A62">
      <w:pPr>
        <w:autoSpaceDE w:val="0"/>
        <w:autoSpaceDN w:val="0"/>
        <w:adjustRightInd w:val="0"/>
        <w:jc w:val="both"/>
        <w:spacing w:line="240" w:lineRule="auto"/>
        <w:rPr>
          <w:color w:val="000000"/>
          <w:rFonts w:ascii="Times New Roman" w:cs="Arial" w:hAnsi="Arial"/>
          <w:sz w:val="24"/>
          <w:szCs w:val="28"/>
        </w:rPr>
      </w:pPr>
      <w:r>
        <w:rPr>
          <w:color w:val="000000"/>
          <w:rFonts w:ascii="Times New Roman" w:cs="Arial" w:hAnsi="Arial"/>
          <w:sz w:val="24"/>
          <w:szCs w:val="28"/>
        </w:rPr>
        <w:t xml:space="preserve">      </w:t>
      </w:r>
      <w:r w:rsidR="004B3E4D" w:rsidRPr="00517A62">
        <w:rPr>
          <w:color w:val="000000"/>
          <w:rFonts w:ascii="Times New Roman" w:cs="Arial" w:hAnsi="Arial"/>
          <w:sz w:val="24"/>
          <w:szCs w:val="28"/>
        </w:rPr>
        <w:t xml:space="preserve">στ. </w:t>
      </w:r>
      <w:r w:rsidR="00AF3F51" w:rsidRPr="00517A62">
        <w:rPr>
          <w:color w:val="000000"/>
          <w:rFonts w:ascii="Times New Roman" w:cs="Arial" w:hAnsi="Arial"/>
          <w:sz w:val="24"/>
          <w:szCs w:val="28"/>
        </w:rPr>
        <w:t xml:space="preserve">Τα μέταλλα καταλαμβάνουν το ……….. και ………………  τμήμα του     </w:t>
      </w:r>
    </w:p>
    <w:p w:rsidR="004B3E4D" w:rsidRDefault="00AF3F51" w:rsidP="00BB665B">
      <w:pPr>
        <w:jc w:val="both"/>
        <w:ind w:left="567"/>
        <w:spacing w:line="240" w:lineRule="auto"/>
        <w:rPr>
          <w:color w:val="000000"/>
          <w:rFonts w:ascii="Times New Roman" w:cs="Arial" w:hAnsi="Arial"/>
          <w:sz w:val="24"/>
          <w:szCs w:val="28"/>
        </w:rPr>
      </w:pPr>
      <w:r w:rsidRPr="00517A62">
        <w:rPr>
          <w:color w:val="000000"/>
          <w:rFonts w:ascii="Times New Roman" w:cs="Arial" w:hAnsi="Arial"/>
          <w:sz w:val="24"/>
          <w:szCs w:val="28"/>
        </w:rPr>
        <w:t xml:space="preserve">       περιοδικού πίνακα και έχουν ένα σύνολο κοινών ιδιοτήτων.</w:t>
      </w:r>
    </w:p>
    <w:p>
      <w:pPr>
        <w:jc w:val="both"/>
        <w:ind w:left="567"/>
        <w:spacing w:line="240" w:lineRule="auto"/>
        <w:rPr>
          <w:rFonts w:ascii="Times New Roman"/>
        </w:rPr>
      </w:pPr>
      <w:r>
        <w:rPr>
          <w:b/>
          <w:rFonts w:ascii="Times New Roman"/>
          <w:sz w:val="24"/>
        </w:rPr>
        <w:t>2. Το επόμενο σχήμα παριστάνει ένα μέρος του περιοδικού πίνακα</w:t>
      </w:r>
      <w:r>
        <w:rPr>
          <w:b/>
          <w:rFonts w:ascii="Times New Roman"/>
          <w:sz w:val="24"/>
        </w:rPr>
        <w:t>.</w:t>
      </w:r>
    </w:p>
    <w:tbl>
      <w:tblPr>
        <w:tblW w:w="0" w:type="auto"/>
        <w:tblInd w:w="612" w:type="dxa"/>
        <w:tblStyle w:val="a4"/>
        <w:tblLook w:val="1E0"/>
      </w:tblPr>
      <w:tblGrid>
        <w:gridCol w:w="928"/>
        <w:gridCol w:w="927"/>
        <w:gridCol w:w="426"/>
        <w:gridCol w:w="426"/>
        <w:gridCol w:w="426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928"/>
        <w:gridCol w:w="892"/>
      </w:tblGrid>
      <w:tr w:rsidR="004B3E4D" w:rsidRPr="00DD463A" w:rsidTr="00517A62">
        <w:tc>
          <w:tcPr>
            <w:tcW w:w="361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Α</w:t>
            </w:r>
          </w:p>
        </w:tc>
        <w:tc>
          <w:tcPr>
            <w:gridSpan w:val="16"/>
            <w:tcBorders>
              <w:top w:val="nil" w:sz="0" w:color="auto" w:space="0"/>
              <w:bottom w:val="nil" w:sz="0" w:color="auto" w:space="0"/>
            </w:tcBorders>
            <w:tcW w:w="7575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349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>
              <w:rPr>
                <w:b/>
                <w:rFonts w:ascii="Times New Roman"/>
                <w:sz w:val="24"/>
              </w:rPr>
              <w:t>Θ</w:t>
            </w:r>
          </w:p>
        </w:tc>
      </w:tr>
      <w:tr w:rsidR="004B3E4D" w:rsidRPr="00DD463A" w:rsidTr="00517A62">
        <w:tc>
          <w:tcPr>
            <w:tcW w:w="361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gridSpan w:val="10"/>
            <w:tcBorders>
              <w:top w:val="nil" w:sz="0" w:color="auto" w:space="0"/>
              <w:bottom w:val="nil" w:sz="0" w:color="auto" w:space="0"/>
            </w:tcBorders>
            <w:tcW w:w="4732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Borders>
              <w:top w:val="single" w:sz="4" w:color="auto" w:space="0"/>
            </w:tcBorders>
            <w:tcW w:w="349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</w:tr>
      <w:tr w:rsidR="004B3E4D" w:rsidRPr="00DD463A" w:rsidTr="00517A62">
        <w:tc>
          <w:tcPr>
            <w:tcW w:w="361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Β</w:t>
            </w: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Δ</w:t>
            </w:r>
          </w:p>
        </w:tc>
        <w:tc>
          <w:tcPr>
            <w:gridSpan w:val="10"/>
            <w:tcBorders>
              <w:top w:val="nil" w:sz="0" w:color="auto" w:space="0"/>
            </w:tcBorders>
            <w:tcW w:w="4732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Ζ</w:t>
            </w:r>
          </w:p>
        </w:tc>
        <w:tc>
          <w:tcPr>
            <w:tcW w:w="349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Ι</w:t>
            </w:r>
          </w:p>
        </w:tc>
      </w:tr>
      <w:tr w:rsidR="004B3E4D" w:rsidRPr="00DD463A" w:rsidTr="00517A62">
        <w:tc>
          <w:tcPr>
            <w:tcW w:w="361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Γ</w:t>
            </w: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Ε</w:t>
            </w: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3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  <w:tc>
          <w:tcPr>
            <w:tcW w:w="474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Times New Roman" w:cs="Arial" w:hAnsi="Arial"/>
                <w:sz w:val="24"/>
              </w:rPr>
            </w:pPr>
            <w:r w:rsidRPr="00DD463A">
              <w:rPr>
                <w:b/>
                <w:rFonts w:ascii="Times New Roman" w:cs="Arial" w:hAnsi="Arial"/>
                <w:sz w:val="24"/>
              </w:rPr>
              <w:t>Η</w:t>
            </w:r>
          </w:p>
        </w:tc>
        <w:tc>
          <w:tcPr>
            <w:tcW w:w="349" w:type="dxa"/>
          </w:tcPr>
          <w:p w:rsidR="004B3E4D" w:rsidRDefault="004B3E4D" w:rsidP="00BB665B" w:rsidRPr="00DD463A">
            <w:pPr>
              <w:autoSpaceDE w:val="0"/>
              <w:autoSpaceDN w:val="0"/>
              <w:adjustRightInd w:val="0"/>
              <w:jc w:val="both"/>
              <w:ind w:left="567"/>
              <w:rPr>
                <w:b/>
                <w:rFonts w:ascii="Arial" w:cs="Arial" w:hAnsi="Arial"/>
              </w:rPr>
            </w:pPr>
          </w:p>
        </w:tc>
      </w:tr>
    </w:tbl>
    <w:p>
      <w:pPr>
        <w:pStyle w:val="a3"/>
        <w:jc w:val="both"/>
        <w:ind w:left="567"/>
        <w:ind w:firstLine="1054"/>
        <w:rPr>
          <w:rFonts w:ascii="Times New Roman"/>
        </w:rPr>
      </w:pPr>
      <w:r>
        <w:rPr>
          <w:b/>
          <w:rFonts w:ascii="Times New Roman"/>
          <w:sz w:val="24"/>
        </w:rPr>
      </w:r>
    </w:p>
    <w:p w:rsidR="007928C4" w:rsidRDefault="00453249" w:rsidP="00BB665B">
      <w:pPr>
        <w:autoSpaceDE w:val="0"/>
        <w:autoSpaceDN w:val="0"/>
        <w:adjustRightInd w:val="0"/>
        <w:pStyle w:val="a3"/>
        <w:jc w:val="left"/>
        <w:ind w:left="567"/>
        <w:ind w:firstLine="1054"/>
        <w:rPr>
          <w:b/>
          <w:rFonts w:ascii="Times New Roman" w:cs="Arial" w:hAnsi="Arial"/>
          <w:sz w:val="24"/>
        </w:rPr>
      </w:pPr>
      <w:r>
        <w:rPr>
          <w:b/>
          <w:rFonts w:ascii="Times New Roman"/>
          <w:sz w:val="24"/>
        </w:rPr>
        <w:t xml:space="preserve">Ποιο </w:t>
      </w:r>
      <w:r>
        <w:rPr>
          <w:b/>
          <w:rFonts w:ascii="Times New Roman"/>
          <w:sz w:val="24"/>
        </w:rPr>
        <w:t xml:space="preserve">ή </w:t>
      </w:r>
      <w:r>
        <w:rPr>
          <w:b/>
          <w:rFonts w:ascii="Times New Roman"/>
          <w:sz w:val="24"/>
        </w:rPr>
        <w:t>ποια από τα στοιχεία  αυτά</w:t>
      </w:r>
      <w:r>
        <w:rPr>
          <w:b/>
          <w:rFonts w:ascii="Times New Roman"/>
          <w:sz w:val="24"/>
        </w:rPr>
        <w:t>:</w:t>
      </w:r>
    </w:p>
    <w:p w:rsidR="004B3E4D" w:rsidRDefault="00924A53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 </w:t>
      </w:r>
      <w:r w:rsidR="004B3E4D" w:rsidRPr="004B3E4D">
        <w:rPr>
          <w:rFonts w:ascii="Times New Roman" w:cs="Arial" w:hAnsi="Arial"/>
          <w:sz w:val="24"/>
          <w:szCs w:val="28"/>
        </w:rPr>
        <w:t>Α) ανήκουν στην 3</w:t>
      </w:r>
      <w:r w:rsidR="004B3E4D" w:rsidRPr="004B3E4D">
        <w:rPr>
          <w:rFonts w:ascii="Times New Roman" w:cs="Arial" w:hAnsi="Arial"/>
          <w:sz w:val="24"/>
          <w:szCs w:val="28"/>
          <w:vertAlign w:val="superscript"/>
        </w:rPr>
        <w:t>η</w:t>
      </w:r>
      <w:r w:rsidR="004B3E4D" w:rsidRPr="004B3E4D">
        <w:rPr>
          <w:rFonts w:ascii="Times New Roman" w:cs="Arial" w:hAnsi="Arial"/>
          <w:sz w:val="24"/>
          <w:szCs w:val="28"/>
        </w:rPr>
        <w:t xml:space="preserve"> περίοδο</w:t>
      </w:r>
    </w:p>
    <w:p w:rsidR="004B3E4D" w:rsidRDefault="00924A53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 </w:t>
      </w:r>
      <w:r w:rsidR="004B3E4D" w:rsidRPr="004B3E4D">
        <w:rPr>
          <w:rFonts w:ascii="Times New Roman" w:cs="Arial" w:hAnsi="Arial"/>
          <w:sz w:val="24"/>
          <w:szCs w:val="28"/>
        </w:rPr>
        <w:t>Β) είναι αλκάλια</w:t>
      </w:r>
    </w:p>
    <w:p w:rsidR="004B3E4D" w:rsidRDefault="004B3E4D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 w:rsidRPr="004B3E4D">
        <w:rPr>
          <w:rFonts w:ascii="Times New Roman" w:cs="Arial" w:hAnsi="Arial"/>
          <w:sz w:val="24"/>
          <w:szCs w:val="28"/>
        </w:rPr>
        <w:t xml:space="preserve">  Γ) είναι αλογόνα</w:t>
      </w:r>
    </w:p>
    <w:p w:rsidR="004B3E4D" w:rsidRDefault="004B3E4D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 w:rsidRPr="004B3E4D">
        <w:rPr>
          <w:rFonts w:ascii="Times New Roman" w:cs="Arial" w:hAnsi="Arial"/>
          <w:sz w:val="24"/>
          <w:szCs w:val="28"/>
        </w:rPr>
        <w:t xml:space="preserve">  Δ) χαρακτηρίζονται ως μέταλλα</w:t>
      </w:r>
    </w:p>
    <w:p w:rsidR="004B3E4D" w:rsidRDefault="00924A53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 </w:t>
      </w:r>
      <w:r w:rsidR="004B3E4D" w:rsidRPr="004B3E4D">
        <w:rPr>
          <w:rFonts w:ascii="Times New Roman" w:cs="Arial" w:hAnsi="Arial"/>
          <w:sz w:val="24"/>
          <w:szCs w:val="28"/>
        </w:rPr>
        <w:t>Ε) έχει παρόμοιες ιδιότητες με το στοιχείο Β</w:t>
      </w:r>
    </w:p>
    <w:p w:rsidR="004B3E4D" w:rsidRDefault="00924A53" w:rsidP="00924A53" w:rsidRPr="004B3E4D">
      <w:pPr>
        <w:autoSpaceDE w:val="0"/>
        <w:autoSpaceDN w:val="0"/>
        <w:adjustRightInd w:val="0"/>
        <w:pStyle w:val="a3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 </w:t>
      </w:r>
      <w:r w:rsidR="004B3E4D" w:rsidRPr="004B3E4D">
        <w:rPr>
          <w:rFonts w:ascii="Times New Roman" w:cs="Arial" w:hAnsi="Arial"/>
          <w:sz w:val="24"/>
          <w:szCs w:val="28"/>
        </w:rPr>
        <w:t>ΣΤ) έχει ατομικό αριθμό 19</w:t>
      </w:r>
    </w:p>
    <w:p>
      <w:pPr>
        <w:pStyle w:val="a3"/>
        <w:ind w:left="567"/>
        <w:rPr>
          <w:rFonts w:ascii="Times New Roman"/>
        </w:rPr>
      </w:pPr>
      <w:r>
        <w:rPr>
          <w:b/>
          <w:rFonts w:ascii="Times New Roman"/>
          <w:sz w:val="24"/>
        </w:rPr>
        <w:t>3. Να χαρακτηρίσετε με Σ τις προτάσεις που είναι σωστές και με Λ αυτές που είναι λανθασμένες</w:t>
      </w:r>
      <w:r>
        <w:rPr>
          <w:rFonts w:ascii="Times New Roman"/>
          <w:sz w:val="24"/>
        </w:rPr>
        <w:t>.</w:t>
      </w:r>
    </w:p>
    <w:p w:rsidR="00D03623" w:rsidRDefault="00517A62" w:rsidP="00BB665B" w:rsidRPr="00D03623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D03623">
        <w:rPr>
          <w:rFonts w:ascii="Times New Roman" w:cs="Arial" w:hAnsi="Arial"/>
          <w:sz w:val="24"/>
          <w:szCs w:val="28"/>
        </w:rPr>
        <w:t xml:space="preserve"> α</w:t>
      </w:r>
      <w:r w:rsidR="00BB665B">
        <w:rPr>
          <w:rFonts w:ascii="Times New Roman" w:cs="Arial" w:hAnsi="Arial"/>
          <w:sz w:val="24"/>
          <w:szCs w:val="28"/>
        </w:rPr>
        <w:t>. Τα στοιχεία της ίδιας ομάδας</w:t>
      </w:r>
      <w:r w:rsidRPr="00D03623">
        <w:rPr>
          <w:rFonts w:ascii="Times New Roman" w:cs="Arial" w:hAnsi="Arial"/>
          <w:sz w:val="24"/>
          <w:szCs w:val="28"/>
        </w:rPr>
        <w:t xml:space="preserve"> του Περιοδικού Πίνακα έχουν τον ίδιο αριθμό ηλεκτ</w:t>
      </w:r>
      <w:r w:rsidR="00BB665B">
        <w:rPr>
          <w:rFonts w:ascii="Times New Roman" w:cs="Arial" w:hAnsi="Arial"/>
          <w:sz w:val="24"/>
          <w:szCs w:val="28"/>
        </w:rPr>
        <w:t xml:space="preserve">ρονίων στην εξωτερική στιβάδα. </w:t>
      </w:r>
    </w:p>
    <w:p w:rsidR="00D03623" w:rsidRDefault="00517A62" w:rsidP="00BB665B" w:rsidRPr="00D03623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D03623">
        <w:rPr>
          <w:rFonts w:ascii="Times New Roman" w:cs="Arial" w:hAnsi="Arial"/>
          <w:sz w:val="24"/>
          <w:szCs w:val="28"/>
        </w:rPr>
        <w:t xml:space="preserve"> β. Δύο στοιχεία με διαδοχικούς ατομικούς αριθμούς μπορεί να ανήκουν στην ίδι</w:t>
      </w:r>
      <w:r w:rsidR="00BB665B">
        <w:rPr>
          <w:rFonts w:ascii="Times New Roman" w:cs="Arial" w:hAnsi="Arial"/>
          <w:sz w:val="24"/>
          <w:szCs w:val="28"/>
        </w:rPr>
        <w:t xml:space="preserve">α ομάδα του Περιοδικού Πίνακα. </w:t>
      </w:r>
    </w:p>
    <w:p w:rsidR="00D03623" w:rsidRDefault="00517A62" w:rsidP="00BB665B" w:rsidRPr="00D03623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D03623">
        <w:rPr>
          <w:rFonts w:ascii="Times New Roman" w:cs="Arial" w:hAnsi="Arial"/>
          <w:sz w:val="24"/>
          <w:szCs w:val="28"/>
        </w:rPr>
        <w:t xml:space="preserve"> γ. Όλα τα άτομα αποβάλλουν, προσλαμβάνουν ή συνεισφέρουν ηλεκτρόνια για να αποκτήσουν την εξωτερική τους στοιβ</w:t>
      </w:r>
      <w:r w:rsidR="00BB665B">
        <w:rPr>
          <w:rFonts w:ascii="Times New Roman" w:cs="Arial" w:hAnsi="Arial"/>
          <w:sz w:val="24"/>
          <w:szCs w:val="28"/>
        </w:rPr>
        <w:t xml:space="preserve">άδα πάντα με οκτώ ηλεκτρόνια. </w:t>
      </w:r>
    </w:p>
    <w:p w:rsidR="00A419BC" w:rsidRDefault="00924A53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</w:t>
      </w:r>
      <w:r w:rsidR="00517A62" w:rsidRPr="00D03623">
        <w:rPr>
          <w:rFonts w:ascii="Times New Roman" w:cs="Arial" w:hAnsi="Arial"/>
          <w:sz w:val="24"/>
          <w:szCs w:val="28"/>
        </w:rPr>
        <w:t>δ. Όσα άτομα περιέχονται στα μόρια των αντιδρώντων, τόσα ακριβώς περιέχονται και στα μόρια των προ</w:t>
      </w:r>
      <w:r w:rsidR="00BB665B">
        <w:rPr>
          <w:rFonts w:ascii="Times New Roman" w:cs="Arial" w:hAnsi="Arial"/>
          <w:sz w:val="24"/>
          <w:szCs w:val="28"/>
        </w:rPr>
        <w:t>ϊόντων σωμάτων της αντίδρασης.</w:t>
      </w:r>
    </w:p>
    <w:p>
      <w:pPr>
        <w:pStyle w:val="a3"/>
        <w:jc w:val="both"/>
        <w:ind w:left="567"/>
        <w:rPr>
          <w:rFonts w:ascii="Times New Roman"/>
        </w:rPr>
      </w:pPr>
      <w:r>
        <w:rPr>
          <w:b/>
          <w:rFonts w:ascii="Times New Roman"/>
          <w:sz w:val="24"/>
        </w:rPr>
        <w:t xml:space="preserve">4. Δίνεται ότι:   </w:t>
      </w:r>
      <w:r>
        <w:rPr>
          <w:b/>
          <w:rFonts w:ascii="Times New Roman"/>
          <w:sz w:val="24"/>
          <w:vertAlign w:val="superscript"/>
        </w:rPr>
        <w:t>40</w:t>
      </w:r>
      <w:r>
        <w:rPr>
          <w:b/>
          <w:rFonts w:ascii="Times New Roman"/>
          <w:sz w:val="24"/>
        </w:rPr>
        <w:t xml:space="preserve"> </w:t>
      </w:r>
      <w:r>
        <w:rPr>
          <w:b/>
          <w:rFonts w:ascii="Times New Roman"/>
          <w:sz w:val="24"/>
          <w:vertAlign w:val="subscript"/>
        </w:rPr>
        <w:t>20</w:t>
      </w:r>
      <w:r>
        <w:rPr>
          <w:b/>
          <w:rFonts w:ascii="Times New Roman"/>
          <w:sz w:val="24"/>
        </w:rPr>
        <w:t>Ca .</w:t>
      </w:r>
      <w:r>
        <w:rPr>
          <w:rFonts w:ascii="Times New Roman"/>
          <w:sz w:val="24"/>
        </w:rPr>
        <w:t xml:space="preserve">   Να βρείτε πόσα νετρόνια και ποια η κατανομή των ηλεκτρονίων στο άτομο του </w:t>
      </w:r>
      <w:r>
        <w:rPr>
          <w:rFonts w:ascii="Times New Roman"/>
          <w:sz w:val="24"/>
        </w:rPr>
        <w:t>ασβεστίου και το ιόν του Ca</w:t>
      </w:r>
      <w:r>
        <w:rPr>
          <w:rFonts w:ascii="Times New Roman"/>
          <w:sz w:val="24"/>
          <w:vertAlign w:val="superscript"/>
        </w:rPr>
        <w:t>2+</w:t>
      </w:r>
      <w:r>
        <w:rPr>
          <w:rFonts w:ascii="Times New Roman"/>
          <w:sz w:val="24"/>
        </w:rPr>
        <w:t xml:space="preserve"> .</w:t>
      </w:r>
    </w:p>
    <w:p w:rsidR="00A419BC" w:rsidRDefault="00A419BC" w:rsidP="00A419BC" w:rsidRPr="00453249">
      <w:pPr>
        <w:pStyle w:val="a3"/>
        <w:jc w:val="both"/>
        <w:ind w:left="567"/>
        <w:rPr>
          <w:rFonts w:ascii="Arial" w:cs="Arial" w:hAnsi="Arial"/>
          <w:sz w:val="28"/>
          <w:szCs w:val="28"/>
        </w:rPr>
      </w:pPr>
      <w:r>
        <w:rPr>
          <w:b/>
          <w:rFonts w:ascii="Times New Roman"/>
          <w:sz w:val="24"/>
        </w:rPr>
        <w:t xml:space="preserve">5. Για τα στοιχεία: </w:t>
      </w:r>
      <w:r>
        <w:rPr>
          <w:b/>
          <w:rFonts w:ascii="Times New Roman"/>
          <w:sz w:val="24"/>
          <w:vertAlign w:val="subscript"/>
        </w:rPr>
        <w:t>12</w:t>
      </w:r>
      <w:r>
        <w:rPr>
          <w:b/>
          <w:rFonts w:ascii="Times New Roman"/>
          <w:sz w:val="24"/>
        </w:rPr>
        <w:t xml:space="preserve">Μg και </w:t>
      </w:r>
      <w:r>
        <w:rPr>
          <w:b/>
          <w:rFonts w:ascii="Times New Roman"/>
          <w:sz w:val="24"/>
          <w:vertAlign w:val="subscript"/>
        </w:rPr>
        <w:t>8</w:t>
      </w:r>
      <w:r>
        <w:rPr>
          <w:b/>
          <w:rFonts w:ascii="Times New Roman"/>
          <w:sz w:val="24"/>
        </w:rPr>
        <w:t xml:space="preserve">Ο </w:t>
      </w:r>
      <w:r>
        <w:rPr>
          <w:rFonts w:ascii="Times New Roman"/>
          <w:sz w:val="24"/>
        </w:rPr>
        <w:t>α) Να κατανεμηθούν τα ηλεκτρόνια</w:t>
      </w:r>
      <w:r>
        <w:rPr>
          <w:rFonts w:ascii="Times New Roman"/>
          <w:sz w:val="24"/>
        </w:rPr>
        <w:t xml:space="preserve"> τους σε στιβάδες. </w:t>
      </w:r>
    </w:p>
    <w:p w:rsidR="00453249" w:rsidRDefault="00453249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924A53">
        <w:rPr>
          <w:rFonts w:ascii="Times New Roman" w:cs="Arial" w:hAnsi="Arial"/>
          <w:sz w:val="24"/>
          <w:szCs w:val="28"/>
        </w:rPr>
        <w:t>β) Να βρεθεί σε ποια ομάδα και σε ποια περίοδο του Περιοδικού Πίνακα ανήκουν.</w:t>
      </w:r>
    </w:p>
    <w:p w:rsidR="00A419BC" w:rsidRDefault="00A419BC" w:rsidP="00BB665B" w:rsidRPr="00924A53">
      <w:pPr>
        <w:pStyle w:val="a3"/>
        <w:jc w:val="both"/>
        <w:ind w:left="567"/>
      </w:pPr>
      <w:r>
        <w:rPr>
          <w:b/>
          <w:rFonts w:ascii="Times New Roman"/>
          <w:sz w:val="24"/>
        </w:rPr>
        <w:t>6. Το στοιχείο Χ έχει 6 ηλεκτρόνια στην εξωτερική του στιβάδα που είναι η στιβάδα (Μ).</w:t>
      </w:r>
    </w:p>
    <w:p w:rsidR="00540113" w:rsidRDefault="00540113" w:rsidP="00BB665B" w:rsidRPr="00540113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540113">
        <w:rPr>
          <w:rFonts w:ascii="Times New Roman" w:cs="Arial" w:hAnsi="Arial"/>
          <w:sz w:val="24"/>
          <w:szCs w:val="28"/>
        </w:rPr>
        <w:t xml:space="preserve"> α)Να υπολογιστεί ο ατομικός αριθμός του στοιχείου Χ.</w:t>
      </w:r>
    </w:p>
    <w:p w:rsidR="00540113" w:rsidRDefault="00540113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540113">
        <w:rPr>
          <w:rFonts w:ascii="Times New Roman" w:cs="Arial" w:hAnsi="Arial"/>
          <w:sz w:val="24"/>
          <w:szCs w:val="28"/>
        </w:rPr>
        <w:t xml:space="preserve"> β) Να εξηγήσετε σε ποια</w:t>
      </w:r>
      <w:r w:rsidR="005B309E">
        <w:rPr>
          <w:rFonts w:ascii="Times New Roman" w:cs="Arial" w:hAnsi="Arial"/>
          <w:sz w:val="24"/>
          <w:szCs w:val="28"/>
        </w:rPr>
        <w:t xml:space="preserve"> ομάδα και σε ποια περίοδο του π</w:t>
      </w:r>
      <w:r w:rsidRPr="00540113">
        <w:rPr>
          <w:rFonts w:ascii="Times New Roman" w:cs="Arial" w:hAnsi="Arial"/>
          <w:sz w:val="24"/>
          <w:szCs w:val="28"/>
        </w:rPr>
        <w:t xml:space="preserve">εριοδικού </w:t>
      </w:r>
      <w:r w:rsidR="00517221">
        <w:rPr>
          <w:rFonts w:ascii="Times New Roman" w:cs="Arial" w:hAnsi="Arial"/>
          <w:sz w:val="24"/>
          <w:szCs w:val="28"/>
        </w:rPr>
        <w:t xml:space="preserve"> </w:t>
      </w:r>
      <w:r w:rsidR="005B309E">
        <w:rPr>
          <w:rFonts w:ascii="Times New Roman" w:cs="Arial" w:hAnsi="Arial"/>
          <w:sz w:val="24"/>
          <w:szCs w:val="28"/>
        </w:rPr>
        <w:t>π</w:t>
      </w:r>
      <w:r w:rsidRPr="00540113">
        <w:rPr>
          <w:rFonts w:ascii="Times New Roman" w:cs="Arial" w:hAnsi="Arial"/>
          <w:sz w:val="24"/>
          <w:szCs w:val="28"/>
        </w:rPr>
        <w:t>ίνακα ανήκει το στοιχείο Χ.</w:t>
      </w:r>
    </w:p>
    <w:p w:rsidR="00A419BC" w:rsidRDefault="00A419BC" w:rsidP="00BB665B">
      <w:pPr>
        <w:pStyle w:val="a3"/>
        <w:jc w:val="both"/>
        <w:ind w:left="567"/>
        <w:rPr>
          <w:rFonts w:ascii="Arial" w:cs="Arial" w:hAnsi="Arial"/>
          <w:sz w:val="28"/>
          <w:szCs w:val="28"/>
        </w:rPr>
      </w:pPr>
      <w:r>
        <w:rPr>
          <w:b/>
          <w:rFonts w:ascii="Times New Roman"/>
          <w:sz w:val="24"/>
        </w:rPr>
        <w:t xml:space="preserve">7. Η θέση του θείου (S), </w:t>
      </w:r>
      <w:r>
        <w:rPr>
          <w:b/>
          <w:rFonts w:ascii="Times New Roman"/>
          <w:sz w:val="24"/>
        </w:rPr>
        <w:t>με ατομικό αριθμό Z = 16, στον περιοδικό π</w:t>
      </w:r>
      <w:r>
        <w:rPr>
          <w:b/>
          <w:rFonts w:ascii="Times New Roman"/>
          <w:sz w:val="24"/>
        </w:rPr>
        <w:t xml:space="preserve">ίνακα είναι: </w:t>
      </w:r>
    </w:p>
    <w:p>
      <w:pPr>
        <w:pStyle w:val="a3"/>
        <w:jc w:val="both"/>
        <w:ind w:left="567"/>
      </w:pPr>
      <w:r>
        <w:rPr>
          <w:rFonts w:ascii="Times New Roman"/>
          <w:sz w:val="24"/>
        </w:rPr>
        <w:t xml:space="preserve">α. 3 η περίοδος και VIA ή 6η ομάδα. </w:t>
      </w:r>
    </w:p>
    <w:p w:rsidR="00517221" w:rsidRDefault="00517221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β. 2 η περίοδος και VIA </w:t>
      </w:r>
      <w:r w:rsidR="00924A53">
        <w:rPr>
          <w:rFonts w:ascii="Times New Roman" w:cs="Arial" w:hAnsi="Arial"/>
          <w:sz w:val="24"/>
          <w:szCs w:val="28"/>
        </w:rPr>
        <w:t xml:space="preserve"> ομάδα</w:t>
      </w:r>
    </w:p>
    <w:p w:rsidR="00517221" w:rsidRDefault="00517221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>γ. 3 η περίοδος και VIΒ</w:t>
      </w:r>
      <w:r w:rsidR="00924A53">
        <w:rPr>
          <w:rFonts w:ascii="Times New Roman" w:cs="Arial" w:hAnsi="Arial"/>
          <w:sz w:val="24"/>
          <w:szCs w:val="28"/>
        </w:rPr>
        <w:t xml:space="preserve"> ομάδα</w:t>
      </w:r>
    </w:p>
    <w:p w:rsidR="00517221" w:rsidRDefault="00517221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517221">
        <w:rPr>
          <w:rFonts w:ascii="Times New Roman" w:cs="Arial" w:hAnsi="Arial"/>
          <w:sz w:val="24"/>
          <w:szCs w:val="28"/>
        </w:rPr>
        <w:t xml:space="preserve">δ. </w:t>
      </w:r>
      <w:r>
        <w:rPr>
          <w:rFonts w:ascii="Times New Roman" w:cs="Arial" w:hAnsi="Arial"/>
          <w:sz w:val="24"/>
          <w:szCs w:val="28"/>
        </w:rPr>
        <w:t>3 η περίοδος και VIA</w:t>
      </w:r>
      <w:r w:rsidR="00924A53">
        <w:rPr>
          <w:rFonts w:ascii="Times New Roman" w:cs="Arial" w:hAnsi="Arial"/>
          <w:sz w:val="24"/>
          <w:szCs w:val="28"/>
        </w:rPr>
        <w:t xml:space="preserve"> ομάδα</w:t>
      </w:r>
    </w:p>
    <w:p w:rsidR="00A419BC" w:rsidRDefault="00A419BC" w:rsidP="00BB665B">
      <w:pPr>
        <w:pStyle w:val="a3"/>
        <w:jc w:val="both"/>
        <w:ind w:left="567"/>
        <w:rPr>
          <w:rFonts w:ascii="Arial" w:cs="Arial" w:hAnsi="Arial"/>
          <w:sz w:val="28"/>
          <w:szCs w:val="28"/>
        </w:rPr>
      </w:pPr>
      <w:r>
        <w:rPr>
          <w:b/>
          <w:rFonts w:ascii="Times New Roman"/>
          <w:sz w:val="24"/>
        </w:rPr>
        <w:t xml:space="preserve">8. Ποιες από τις επόμενες ηλεκτρονιακές δομές, στη θεμελιώδη κατάσταση, είναι λανθασμένες; </w:t>
      </w:r>
    </w:p>
    <w:p w:rsidR="00BB665B" w:rsidRDefault="00924A53" w:rsidP="00BB665B" w:rsidRPr="00EE3DEE">
      <w:pPr>
        <w:pStyle w:val="a3"/>
        <w:jc w:val="both"/>
        <w:ind w:left="567"/>
        <w:rPr>
          <w:lang w:val="en-US"/>
          <w:rFonts w:ascii="Times New Roman" w:cs="Arial" w:hAnsi="Arial"/>
          <w:sz w:val="24"/>
          <w:szCs w:val="28"/>
        </w:rPr>
      </w:pPr>
      <w:r>
        <w:rPr>
          <w:rFonts w:ascii="Times New Roman" w:cs="Arial" w:hAnsi="Arial"/>
          <w:sz w:val="24"/>
          <w:szCs w:val="28"/>
        </w:rPr>
        <w:t xml:space="preserve"> </w:t>
      </w:r>
      <w:r w:rsidR="00BB665B" w:rsidRPr="00BB665B">
        <w:rPr>
          <w:rFonts w:ascii="Times New Roman" w:cs="Arial" w:hAnsi="Arial"/>
          <w:sz w:val="24"/>
          <w:szCs w:val="28"/>
        </w:rPr>
        <w:t>α</w:t>
      </w:r>
      <w:r w:rsidR="00BB665B" w:rsidRPr="00EE3DEE">
        <w:rPr>
          <w:lang w:val="en-US"/>
          <w:rFonts w:ascii="Times New Roman" w:cs="Arial" w:hAnsi="Arial"/>
          <w:sz w:val="24"/>
          <w:szCs w:val="28"/>
        </w:rPr>
        <w:t xml:space="preserve">) </w:t>
      </w:r>
      <w:r w:rsidR="00BB665B" w:rsidRPr="00EE3DEE">
        <w:rPr>
          <w:lang w:val="en-US"/>
          <w:rFonts w:ascii="Times New Roman" w:cs="Arial" w:hAnsi="Arial"/>
          <w:sz w:val="24"/>
          <w:szCs w:val="28"/>
          <w:vertAlign w:val="subscript"/>
        </w:rPr>
        <w:t>6</w:t>
      </w:r>
      <w:r w:rsidR="00BB665B" w:rsidRPr="00EE3DEE">
        <w:rPr>
          <w:lang w:val="en-US"/>
          <w:rFonts w:ascii="Times New Roman" w:cs="Arial" w:hAnsi="Arial"/>
          <w:sz w:val="24"/>
          <w:szCs w:val="28"/>
        </w:rPr>
        <w:t>C : K(2), L(4)</w:t>
      </w:r>
    </w:p>
    <w:p w:rsidR="00BB665B" w:rsidRDefault="00BB665B" w:rsidP="00BB665B" w:rsidRPr="00EE3DEE">
      <w:pPr>
        <w:pStyle w:val="a3"/>
        <w:jc w:val="both"/>
        <w:ind w:left="567"/>
        <w:rPr>
          <w:lang w:val="en-US"/>
          <w:rFonts w:ascii="Times New Roman" w:cs="Arial" w:hAnsi="Arial"/>
          <w:sz w:val="24"/>
          <w:szCs w:val="28"/>
        </w:rPr>
      </w:pPr>
      <w:r w:rsidRPr="00EE3DEE">
        <w:rPr>
          <w:lang w:val="en-US"/>
          <w:rFonts w:ascii="Times New Roman" w:cs="Arial" w:hAnsi="Arial"/>
          <w:sz w:val="24"/>
          <w:szCs w:val="28"/>
        </w:rPr>
        <w:t xml:space="preserve"> </w:t>
      </w:r>
      <w:r w:rsidRPr="00BB665B">
        <w:rPr>
          <w:rFonts w:ascii="Times New Roman" w:cs="Arial" w:hAnsi="Arial"/>
          <w:sz w:val="24"/>
          <w:szCs w:val="28"/>
        </w:rPr>
        <w:t>β</w:t>
      </w:r>
      <w:r w:rsidRPr="00EE3DEE">
        <w:rPr>
          <w:lang w:val="en-US"/>
          <w:rFonts w:ascii="Times New Roman" w:cs="Arial" w:hAnsi="Arial"/>
          <w:sz w:val="24"/>
          <w:szCs w:val="28"/>
        </w:rPr>
        <w:t xml:space="preserve">) </w:t>
      </w:r>
      <w:r w:rsidRPr="00EE3DEE">
        <w:rPr>
          <w:lang w:val="en-US"/>
          <w:rFonts w:ascii="Times New Roman" w:cs="Arial" w:hAnsi="Arial"/>
          <w:sz w:val="24"/>
          <w:szCs w:val="28"/>
          <w:vertAlign w:val="subscript"/>
        </w:rPr>
        <w:t>11</w:t>
      </w:r>
      <w:r w:rsidRPr="00EE3DEE">
        <w:rPr>
          <w:lang w:val="en-US"/>
          <w:rFonts w:ascii="Times New Roman" w:cs="Arial" w:hAnsi="Arial"/>
          <w:sz w:val="24"/>
          <w:szCs w:val="28"/>
        </w:rPr>
        <w:t>Na : K(2), L(7), M(2)</w:t>
      </w:r>
    </w:p>
    <w:p w:rsidR="00BB665B" w:rsidRDefault="00BB665B" w:rsidP="00BB665B" w:rsidRPr="00EE3DEE">
      <w:pPr>
        <w:pStyle w:val="a3"/>
        <w:jc w:val="both"/>
        <w:ind w:left="567"/>
        <w:rPr>
          <w:lang w:val="en-US"/>
          <w:rFonts w:ascii="Times New Roman" w:cs="Arial" w:hAnsi="Arial"/>
          <w:sz w:val="24"/>
          <w:szCs w:val="28"/>
        </w:rPr>
      </w:pPr>
      <w:r w:rsidRPr="00EE3DEE">
        <w:rPr>
          <w:lang w:val="en-US"/>
          <w:rFonts w:ascii="Times New Roman" w:cs="Arial" w:hAnsi="Arial"/>
          <w:sz w:val="24"/>
          <w:szCs w:val="28"/>
        </w:rPr>
        <w:t xml:space="preserve"> </w:t>
      </w:r>
      <w:r w:rsidRPr="00BB665B">
        <w:rPr>
          <w:rFonts w:ascii="Times New Roman" w:cs="Arial" w:hAnsi="Arial"/>
          <w:sz w:val="24"/>
          <w:szCs w:val="28"/>
        </w:rPr>
        <w:t>γ</w:t>
      </w:r>
      <w:r w:rsidRPr="00EE3DEE">
        <w:rPr>
          <w:lang w:val="en-US"/>
          <w:rFonts w:ascii="Times New Roman" w:cs="Arial" w:hAnsi="Arial"/>
          <w:sz w:val="24"/>
          <w:szCs w:val="28"/>
        </w:rPr>
        <w:t xml:space="preserve">) </w:t>
      </w:r>
      <w:r w:rsidRPr="00EE3DEE">
        <w:rPr>
          <w:lang w:val="en-US"/>
          <w:rFonts w:ascii="Times New Roman" w:cs="Arial" w:hAnsi="Arial"/>
          <w:sz w:val="24"/>
          <w:szCs w:val="28"/>
          <w:vertAlign w:val="subscript"/>
        </w:rPr>
        <w:t>3</w:t>
      </w:r>
      <w:r w:rsidRPr="00EE3DEE">
        <w:rPr>
          <w:lang w:val="en-US"/>
          <w:rFonts w:ascii="Times New Roman" w:cs="Arial" w:hAnsi="Arial"/>
          <w:sz w:val="24"/>
          <w:szCs w:val="28"/>
        </w:rPr>
        <w:t>Li : K(1), L(2)</w:t>
      </w:r>
    </w:p>
    <w:p w:rsidR="00BB665B" w:rsidRDefault="00BB665B" w:rsidP="00BB665B" w:rsidRPr="00EE3DEE">
      <w:pPr>
        <w:pStyle w:val="a3"/>
        <w:jc w:val="both"/>
        <w:ind w:left="567"/>
        <w:rPr>
          <w:lang w:val="en-US"/>
          <w:rFonts w:ascii="Times New Roman" w:cs="Arial" w:hAnsi="Arial"/>
          <w:sz w:val="24"/>
          <w:szCs w:val="28"/>
        </w:rPr>
      </w:pPr>
      <w:r w:rsidRPr="00EE3DEE">
        <w:rPr>
          <w:lang w:val="en-US"/>
          <w:rFonts w:ascii="Times New Roman" w:cs="Arial" w:hAnsi="Arial"/>
          <w:sz w:val="24"/>
          <w:szCs w:val="28"/>
        </w:rPr>
        <w:t xml:space="preserve"> </w:t>
      </w:r>
      <w:r w:rsidRPr="00BB665B">
        <w:rPr>
          <w:rFonts w:ascii="Times New Roman" w:cs="Arial" w:hAnsi="Arial"/>
          <w:sz w:val="24"/>
          <w:szCs w:val="28"/>
        </w:rPr>
        <w:t>δ</w:t>
      </w:r>
      <w:r w:rsidRPr="00EE3DEE">
        <w:rPr>
          <w:lang w:val="en-US"/>
          <w:rFonts w:ascii="Times New Roman" w:cs="Arial" w:hAnsi="Arial"/>
          <w:sz w:val="24"/>
          <w:szCs w:val="28"/>
        </w:rPr>
        <w:t xml:space="preserve">) </w:t>
      </w:r>
      <w:r w:rsidRPr="00EE3DEE">
        <w:rPr>
          <w:lang w:val="en-US"/>
          <w:rFonts w:ascii="Times New Roman" w:cs="Arial" w:hAnsi="Arial"/>
          <w:sz w:val="24"/>
          <w:szCs w:val="28"/>
          <w:vertAlign w:val="subscript"/>
        </w:rPr>
        <w:t>17</w:t>
      </w:r>
      <w:r w:rsidRPr="00EE3DEE">
        <w:rPr>
          <w:lang w:val="en-US"/>
          <w:rFonts w:ascii="Times New Roman" w:cs="Arial" w:hAnsi="Arial"/>
          <w:sz w:val="24"/>
          <w:szCs w:val="28"/>
        </w:rPr>
        <w:t>Cl : K(2), L(8), M(6), N(1)</w:t>
      </w:r>
    </w:p>
    <w:p w:rsidR="00BB665B" w:rsidRDefault="00BB665B" w:rsidP="00BB665B" w:rsidRPr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EE3DEE">
        <w:rPr>
          <w:lang w:val="en-US"/>
          <w:b/>
          <w:rFonts w:ascii="Times New Roman" w:cs="Arial" w:hAnsi="Arial"/>
          <w:sz w:val="24"/>
          <w:szCs w:val="28"/>
        </w:rPr>
        <w:t xml:space="preserve"> </w:t>
      </w:r>
      <w:r w:rsidRPr="00BB665B">
        <w:rPr>
          <w:b/>
          <w:rFonts w:ascii="Times New Roman" w:cs="Arial" w:hAnsi="Arial"/>
          <w:sz w:val="24"/>
          <w:szCs w:val="28"/>
        </w:rPr>
        <w:t>Β</w:t>
      </w:r>
      <w:r w:rsidRPr="00BB665B">
        <w:rPr>
          <w:rFonts w:ascii="Times New Roman" w:cs="Arial" w:hAnsi="Arial"/>
          <w:sz w:val="24"/>
          <w:szCs w:val="28"/>
        </w:rPr>
        <w:t xml:space="preserve">) Για όσες </w:t>
      </w:r>
      <w:proofErr w:type="spellStart"/>
      <w:r w:rsidRPr="00BB665B">
        <w:rPr>
          <w:rFonts w:ascii="Times New Roman" w:cs="Arial" w:hAnsi="Arial"/>
          <w:sz w:val="24"/>
          <w:szCs w:val="28"/>
        </w:rPr>
        <w:t>ηλεκτρονιακές</w:t>
      </w:r>
      <w:proofErr w:type="spellEnd"/>
      <w:r w:rsidRPr="00BB665B">
        <w:rPr>
          <w:rFonts w:ascii="Times New Roman" w:cs="Arial" w:hAnsi="Arial"/>
          <w:sz w:val="24"/>
          <w:szCs w:val="28"/>
        </w:rPr>
        <w:t xml:space="preserve"> δομές είναι λανθασμένες: </w:t>
      </w:r>
    </w:p>
    <w:p w:rsidR="00BB665B" w:rsidRDefault="00BB665B" w:rsidP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BB665B">
        <w:rPr>
          <w:rFonts w:ascii="Times New Roman" w:cs="Arial" w:hAnsi="Arial"/>
          <w:sz w:val="24"/>
          <w:szCs w:val="28"/>
        </w:rPr>
        <w:t xml:space="preserve">α) Να γραφούν οι σωστές ηλεκτρονιακές δομές. </w:t>
      </w:r>
    </w:p>
    <w:p w:rsidR="00BB665B" w:rsidRDefault="00BB665B" w:rsidP="00BB665B" w:rsidRPr="00BB665B">
      <w:pPr>
        <w:pStyle w:val="a3"/>
        <w:jc w:val="both"/>
        <w:ind w:left="567"/>
        <w:rPr>
          <w:rFonts w:ascii="Times New Roman" w:cs="Arial" w:hAnsi="Arial"/>
          <w:sz w:val="24"/>
          <w:szCs w:val="28"/>
        </w:rPr>
      </w:pPr>
      <w:r w:rsidRPr="00BB665B">
        <w:rPr>
          <w:rFonts w:ascii="Times New Roman" w:cs="Arial" w:hAnsi="Arial"/>
          <w:sz w:val="24"/>
          <w:szCs w:val="28"/>
        </w:rPr>
        <w:t>β) Να βρεθεί σε ποια ομάδα και σε ποια περίοδο ανήκουν τα αντίστοιχα στοιχεία.</w:t>
      </w:r>
    </w:p>
    <w:p>
      <w:pPr>
        <w:pStyle w:val="a3"/>
        <w:jc w:val="both"/>
        <w:ind w:left="567"/>
        <w:rPr>
          <w:rFonts w:ascii="Times New Roman"/>
        </w:rPr>
      </w:pPr>
      <w:r>
        <w:rPr>
          <w:b/>
          <w:rFonts w:ascii="Times New Roman"/>
          <w:sz w:val="24"/>
        </w:rPr>
        <w:t>9. Ένα χημικό στοιχείο ανήκει στην 3η περίοδο και ΙΙΙΑ ομάδα. Να γράψετε την ηλεκτρονιακή του δομή στη θεμελιώδη κατάσταση και να υπολογίσετε τον ατομικό του αριθμό.</w:t>
      </w:r>
    </w:p>
    <w:p>
      <w:pPr>
        <w:pStyle w:val="a3"/>
        <w:jc w:val="both"/>
        <w:ind w:left="567"/>
        <w:rPr>
          <w:rFonts w:ascii="Times New Roman"/>
        </w:rPr>
      </w:pPr>
      <w:r/>
    </w:p>
    <w:p>
      <w:pPr>
        <w:pStyle w:val="a3"/>
        <w:jc w:val="both"/>
        <w:ind w:left="567"/>
        <w:rPr>
          <w:rFonts w:ascii="Times New Roman"/>
        </w:rPr>
      </w:pPr>
      <w:r/>
    </w:p>
    <w:p>
      <w:pPr>
        <w:pStyle w:val="a3"/>
        <w:jc w:val="both"/>
        <w:ind w:left="567"/>
        <w:rPr>
          <w:rFonts w:ascii="Times New Roman"/>
        </w:rPr>
      </w:pPr>
      <w:r/>
    </w:p>
    <w:p w:rsidR="00A419BC" w:rsidRDefault="00A419BC" w:rsidP="00A419BC" w:rsidRPr="00924A53">
      <w:pPr>
        <w:pStyle w:val="a3"/>
        <w:jc w:val="both"/>
        <w:ind w:left="567"/>
        <w:rPr>
          <w:b/>
          <w:rFonts w:ascii="Arial" w:cs="Arial" w:hAnsi="Arial"/>
          <w:sz w:val="28"/>
          <w:szCs w:val="28"/>
        </w:rPr>
      </w:pPr>
      <w:r>
        <w:rPr>
          <w:b/>
          <w:rFonts w:ascii="Times New Roman"/>
          <w:sz w:val="24"/>
        </w:rPr>
        <w:t xml:space="preserve">10. Η ατομική ακτίνα του ατόμου ενός χημικού στοιχείου: </w:t>
      </w:r>
    </w:p>
    <w:p w:rsidR="00A148FA" w:rsidRDefault="00A148FA" w:rsidP="00A148FA" w:rsidRPr="00A148FA">
      <w:pPr>
        <w:pStyle w:val="a3"/>
        <w:ind w:left="426"/>
        <w:rPr>
          <w:rFonts w:ascii="Times New Roman" w:cs="Arial" w:hAnsi="Arial"/>
          <w:sz w:val="24"/>
          <w:szCs w:val="28"/>
        </w:rPr>
      </w:pPr>
      <w:r w:rsidRPr="00A148FA">
        <w:rPr>
          <w:rFonts w:ascii="Times New Roman" w:cs="Arial" w:hAnsi="Arial"/>
          <w:sz w:val="24"/>
          <w:szCs w:val="28"/>
        </w:rPr>
        <w:t xml:space="preserve">  </w:t>
      </w:r>
      <w:r>
        <w:rPr>
          <w:rFonts w:ascii="Times New Roman" w:cs="Arial" w:hAnsi="Arial"/>
          <w:sz w:val="24"/>
          <w:szCs w:val="28"/>
        </w:rPr>
        <w:t>α)</w:t>
      </w:r>
      <w:r w:rsidRPr="00A148FA">
        <w:rPr>
          <w:rFonts w:ascii="Times New Roman" w:cs="Arial" w:hAnsi="Arial"/>
          <w:sz w:val="24"/>
          <w:szCs w:val="28"/>
        </w:rPr>
        <w:t>Αυξάνετα</w:t>
      </w:r>
      <w:r w:rsidR="005B309E">
        <w:rPr>
          <w:rFonts w:ascii="Times New Roman" w:cs="Arial" w:hAnsi="Arial"/>
          <w:sz w:val="24"/>
          <w:szCs w:val="28"/>
        </w:rPr>
        <w:t>ι κατά μήκος μιάς περιόδου του περιοδικού π</w:t>
      </w:r>
      <w:r w:rsidRPr="00A148FA">
        <w:rPr>
          <w:rFonts w:ascii="Times New Roman" w:cs="Arial" w:hAnsi="Arial"/>
          <w:sz w:val="24"/>
          <w:szCs w:val="28"/>
        </w:rPr>
        <w:t>ίνακα.</w:t>
      </w:r>
    </w:p>
    <w:p w:rsidR="00A148FA" w:rsidRDefault="00A148FA" w:rsidP="00A148FA" w:rsidRPr="00A148FA">
      <w:pPr>
        <w:pStyle w:val="a3"/>
        <w:ind w:left="426"/>
        <w:rPr>
          <w:rFonts w:ascii="Times New Roman" w:cs="Arial" w:hAnsi="Arial"/>
          <w:sz w:val="24"/>
          <w:szCs w:val="28"/>
        </w:rPr>
      </w:pPr>
      <w:r w:rsidRPr="00A148FA">
        <w:rPr>
          <w:rFonts w:ascii="Times New Roman" w:cs="Arial" w:hAnsi="Arial"/>
          <w:sz w:val="24"/>
          <w:szCs w:val="28"/>
        </w:rPr>
        <w:t xml:space="preserve"> </w:t>
      </w:r>
      <w:r>
        <w:rPr>
          <w:rFonts w:ascii="Times New Roman" w:cs="Arial" w:hAnsi="Arial"/>
          <w:sz w:val="24"/>
          <w:szCs w:val="28"/>
        </w:rPr>
        <w:t xml:space="preserve"> β)</w:t>
      </w:r>
      <w:r w:rsidRPr="00A148FA">
        <w:rPr>
          <w:rFonts w:ascii="Times New Roman" w:cs="Arial" w:hAnsi="Arial"/>
          <w:sz w:val="24"/>
          <w:szCs w:val="28"/>
        </w:rPr>
        <w:t xml:space="preserve"> Μειώνετ</w:t>
      </w:r>
      <w:r w:rsidR="005B309E">
        <w:rPr>
          <w:rFonts w:ascii="Times New Roman" w:cs="Arial" w:hAnsi="Arial"/>
          <w:sz w:val="24"/>
          <w:szCs w:val="28"/>
        </w:rPr>
        <w:t>αι κατάμήκος μιάς περιόδου του περιοδικού π</w:t>
      </w:r>
      <w:r w:rsidRPr="00A148FA">
        <w:rPr>
          <w:rFonts w:ascii="Times New Roman" w:cs="Arial" w:hAnsi="Arial"/>
          <w:sz w:val="24"/>
          <w:szCs w:val="28"/>
        </w:rPr>
        <w:t>ίνακα.</w:t>
      </w:r>
    </w:p>
    <w:p w:rsidR="00A148FA" w:rsidRDefault="00A148FA" w:rsidP="00A148FA" w:rsidRPr="00A148FA">
      <w:pPr>
        <w:pStyle w:val="a3"/>
        <w:ind w:left="426"/>
        <w:rPr>
          <w:rFonts w:ascii="Times New Roman" w:cs="Arial" w:hAnsi="Arial"/>
          <w:sz w:val="24"/>
          <w:szCs w:val="28"/>
        </w:rPr>
      </w:pPr>
      <w:r w:rsidRPr="00A148FA">
        <w:rPr>
          <w:rFonts w:ascii="Times New Roman" w:cs="Arial" w:hAnsi="Arial"/>
          <w:sz w:val="24"/>
          <w:szCs w:val="28"/>
        </w:rPr>
        <w:t xml:space="preserve"> </w:t>
      </w:r>
      <w:r>
        <w:rPr>
          <w:rFonts w:ascii="Times New Roman" w:cs="Arial" w:hAnsi="Arial"/>
          <w:sz w:val="24"/>
          <w:szCs w:val="28"/>
        </w:rPr>
        <w:t>γ)</w:t>
      </w:r>
      <w:r w:rsidRPr="00A148FA">
        <w:rPr>
          <w:rFonts w:ascii="Times New Roman" w:cs="Arial" w:hAnsi="Arial"/>
          <w:sz w:val="24"/>
          <w:szCs w:val="28"/>
        </w:rPr>
        <w:t>Αυξάνεται από κάτω</w:t>
      </w:r>
      <w:r w:rsidR="005B309E">
        <w:rPr>
          <w:rFonts w:ascii="Times New Roman" w:cs="Arial" w:hAnsi="Arial"/>
          <w:sz w:val="24"/>
          <w:szCs w:val="28"/>
        </w:rPr>
        <w:t xml:space="preserve"> προς τα πάνω σε μία ομάδα του περιοδικού π</w:t>
      </w:r>
      <w:r w:rsidRPr="00A148FA">
        <w:rPr>
          <w:rFonts w:ascii="Times New Roman" w:cs="Arial" w:hAnsi="Arial"/>
          <w:sz w:val="24"/>
          <w:szCs w:val="28"/>
        </w:rPr>
        <w:t>ίνακα.</w:t>
      </w:r>
    </w:p>
    <w:p w:rsidR="009A67C9" w:rsidRDefault="008F6D6D" w:rsidP="00A148FA">
      <w:pPr>
        <w:pStyle w:val="a3"/>
        <w:ind w:left="426"/>
        <w:rPr>
          <w:rFonts w:ascii="Times New Roman"/>
          <w:sz w:val="24"/>
        </w:rPr>
      </w:pPr>
      <w:r>
        <w:rPr>
          <w:rFonts w:ascii="Times New Roman" w:cs="Arial" w:hAnsi="Arial"/>
          <w:sz w:val="24"/>
          <w:szCs w:val="28"/>
        </w:rPr>
        <w:t xml:space="preserve"> </w:t>
      </w:r>
      <w:r w:rsidR="00A148FA">
        <w:rPr>
          <w:rFonts w:ascii="Times New Roman" w:cs="Arial" w:hAnsi="Arial"/>
          <w:sz w:val="24"/>
          <w:szCs w:val="28"/>
        </w:rPr>
        <w:t>δ)</w:t>
      </w:r>
      <w:r w:rsidR="00A148FA" w:rsidRPr="00A148FA">
        <w:rPr>
          <w:rFonts w:ascii="Times New Roman" w:cs="Arial" w:hAnsi="Arial"/>
          <w:sz w:val="24"/>
          <w:szCs w:val="28"/>
        </w:rPr>
        <w:t xml:space="preserve"> Είναι ίδια με τις ατομικές ακτίνες των ιόντων του στοιχείου αυτού</w:t>
      </w:r>
      <w:r w:rsidR="00A148FA">
        <w:rPr>
          <w:rFonts w:ascii="Times New Roman"/>
          <w:sz w:val="24"/>
        </w:rPr>
        <w:t>.</w:t>
      </w:r>
    </w:p>
    <w:p w:rsidR="00B453DC" w:rsidRDefault="00B453DC" w:rsidP="00B453DC">
      <w:pPr>
        <w:pStyle w:val="a3"/>
        <w:jc w:val="center"/>
        <w:ind w:left="567"/>
        <w:rPr>
          <w:rFonts w:ascii="Arial" w:cs="Arial" w:hAnsi="Arial"/>
          <w:sz w:val="32"/>
          <w:szCs w:val="32"/>
        </w:rPr>
      </w:pPr>
    </w:p>
    <w:p w:rsidR="00B453DC" w:rsidRDefault="00B453DC" w:rsidP="00B453DC">
      <w:pPr>
        <w:pStyle w:val="a3"/>
        <w:jc w:val="center"/>
        <w:ind w:left="567"/>
        <w:rPr>
          <w:rFonts w:ascii="Arial" w:cs="Arial" w:hAnsi="Arial"/>
          <w:sz w:val="32"/>
          <w:szCs w:val="32"/>
        </w:rPr>
      </w:pPr>
    </w:p>
    <w:p w:rsidR="00B453DC" w:rsidRDefault="00B453DC" w:rsidP="00B453DC">
      <w:pPr>
        <w:pStyle w:val="a3"/>
        <w:jc w:val="center"/>
        <w:ind w:left="567"/>
        <w:rPr>
          <w:rFonts w:ascii="Arial" w:cs="Arial" w:hAnsi="Arial"/>
          <w:sz w:val="32"/>
          <w:szCs w:val="32"/>
        </w:rPr>
      </w:pPr>
    </w:p>
    <w:p w:rsidR="008F6D6D" w:rsidRDefault="008F6D6D" w:rsidP="008F6D6D" w:rsidRPr="00496A49">
      <w:pPr>
        <w:pStyle w:val="a3"/>
        <w:jc w:val="right"/>
        <w:ind w:left="567"/>
        <w:rPr>
          <w:b/>
          <w:rFonts w:ascii="Arial" w:cs="Arial" w:hAnsi="Arial"/>
          <w:sz w:val="44"/>
          <w:szCs w:val="44"/>
        </w:rPr>
      </w:pPr>
    </w:p>
    <w:p w:rsidR="009A67C9" w:rsidRDefault="009A67C9" w:rsidP="00BB665B" w:rsidRPr="00496A49">
      <w:pPr>
        <w:pStyle w:val="a3"/>
        <w:jc w:val="both"/>
        <w:ind w:left="567"/>
        <w:rPr>
          <w:b/>
          <w:sz w:val="44"/>
          <w:szCs w:val="44"/>
        </w:rPr>
      </w:pPr>
    </w:p>
    <w:sectPr w:rsidR="009A67C9" w:rsidRPr="00496A49" w:rsidSect="004B3E4D">
      <w:docGrid w:linePitch="360"/>
      <w:pgSz w:w="11906" w:h="16838"/>
      <w:pgMar w:left="1134" w:right="720" w:top="720" w:bottom="72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1C23982"/>
    <w:tmpl w:val="E99E092C"/>
    <w:lvl w:ilvl="0" w:tplc="0408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8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8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8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8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8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8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8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8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40C75867"/>
    <w:tmpl w:val="4A4473A8"/>
    <w:lvl w:ilvl="0" w:tplc="94F87A82">
      <w:numFmt w:val="decimal"/>
      <w:lvlText w:val="%1."/>
      <w:start w:val="1"/>
      <w:rPr>
        <w:b/>
      </w:rPr>
      <w:pPr>
        <w:ind w:left="1440"/>
        <w:ind w:hanging="360"/>
      </w:pPr>
      <w:lvlJc w:val="left"/>
    </w:lvl>
    <w:lvl w:ilvl="1" w:tentative="1" w:tplc="04080019">
      <w:numFmt w:val="lowerLetter"/>
      <w:lvlText w:val="%2."/>
      <w:start w:val="1"/>
      <w:pPr>
        <w:ind w:left="2160"/>
        <w:ind w:hanging="360"/>
      </w:pPr>
      <w:lvlJc w:val="left"/>
    </w:lvl>
    <w:lvl w:ilvl="2" w:tentative="1" w:tplc="0408001B">
      <w:numFmt w:val="lowerRoman"/>
      <w:lvlText w:val="%3."/>
      <w:start w:val="1"/>
      <w:pPr>
        <w:ind w:left="2880"/>
        <w:ind w:hanging="180"/>
      </w:pPr>
      <w:lvlJc w:val="right"/>
    </w:lvl>
    <w:lvl w:ilvl="3" w:tentative="1" w:tplc="0408000F">
      <w:numFmt w:val="decimal"/>
      <w:lvlText w:val="%4."/>
      <w:start w:val="1"/>
      <w:pPr>
        <w:ind w:left="3600"/>
        <w:ind w:hanging="360"/>
      </w:pPr>
      <w:lvlJc w:val="left"/>
    </w:lvl>
    <w:lvl w:ilvl="4" w:tentative="1" w:tplc="04080019">
      <w:numFmt w:val="lowerLetter"/>
      <w:lvlText w:val="%5."/>
      <w:start w:val="1"/>
      <w:pPr>
        <w:ind w:left="4320"/>
        <w:ind w:hanging="360"/>
      </w:pPr>
      <w:lvlJc w:val="left"/>
    </w:lvl>
    <w:lvl w:ilvl="5" w:tentative="1" w:tplc="0408001B">
      <w:numFmt w:val="lowerRoman"/>
      <w:lvlText w:val="%6."/>
      <w:start w:val="1"/>
      <w:pPr>
        <w:ind w:left="5040"/>
        <w:ind w:hanging="180"/>
      </w:pPr>
      <w:lvlJc w:val="right"/>
    </w:lvl>
    <w:lvl w:ilvl="6" w:tentative="1" w:tplc="0408000F">
      <w:numFmt w:val="decimal"/>
      <w:lvlText w:val="%7."/>
      <w:start w:val="1"/>
      <w:pPr>
        <w:ind w:left="5760"/>
        <w:ind w:hanging="360"/>
      </w:pPr>
      <w:lvlJc w:val="left"/>
    </w:lvl>
    <w:lvl w:ilvl="7" w:tentative="1" w:tplc="04080019">
      <w:numFmt w:val="lowerLetter"/>
      <w:lvlText w:val="%8."/>
      <w:start w:val="1"/>
      <w:pPr>
        <w:ind w:left="6480"/>
        <w:ind w:hanging="360"/>
      </w:pPr>
      <w:lvlJc w:val="left"/>
    </w:lvl>
    <w:lvl w:ilvl="8" w:tentative="1" w:tplc="0408001B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2">
    <w:multiLevelType w:val="hybridMultilevel"/>
    <w:nsid w:val="6A994A52"/>
    <w:tmpl w:val="1A00BA7C"/>
    <w:lvl w:ilvl="0" w:tplc="6088B992">
      <w:numFmt w:val="decimal"/>
      <w:lvlText w:val="%1."/>
      <w:start w:val="1"/>
      <w:rPr>
        <w:b/>
        <w:sz w:val="32"/>
        <w:szCs w:val="32"/>
      </w:rPr>
      <w:pPr>
        <w:ind w:left="786"/>
        <w:ind w:hanging="360"/>
      </w:pPr>
      <w:lvlJc w:val="left"/>
    </w:lvl>
    <w:lvl w:ilvl="1" w:tentative="1" w:tplc="04080019">
      <w:numFmt w:val="lowerLetter"/>
      <w:lvlText w:val="%2."/>
      <w:start w:val="1"/>
      <w:pPr>
        <w:ind w:left="1506"/>
        <w:ind w:hanging="360"/>
      </w:pPr>
      <w:lvlJc w:val="left"/>
    </w:lvl>
    <w:lvl w:ilvl="2" w:tentative="1" w:tplc="0408001B">
      <w:numFmt w:val="lowerRoman"/>
      <w:lvlText w:val="%3."/>
      <w:start w:val="1"/>
      <w:pPr>
        <w:ind w:left="2226"/>
        <w:ind w:hanging="180"/>
      </w:pPr>
      <w:lvlJc w:val="right"/>
    </w:lvl>
    <w:lvl w:ilvl="3" w:tentative="1" w:tplc="0408000F">
      <w:numFmt w:val="decimal"/>
      <w:lvlText w:val="%4."/>
      <w:start w:val="1"/>
      <w:pPr>
        <w:ind w:left="2946"/>
        <w:ind w:hanging="360"/>
      </w:pPr>
      <w:lvlJc w:val="left"/>
    </w:lvl>
    <w:lvl w:ilvl="4" w:tentative="1" w:tplc="04080019">
      <w:numFmt w:val="lowerLetter"/>
      <w:lvlText w:val="%5."/>
      <w:start w:val="1"/>
      <w:pPr>
        <w:ind w:left="3666"/>
        <w:ind w:hanging="360"/>
      </w:pPr>
      <w:lvlJc w:val="left"/>
    </w:lvl>
    <w:lvl w:ilvl="5" w:tentative="1" w:tplc="0408001B">
      <w:numFmt w:val="lowerRoman"/>
      <w:lvlText w:val="%6."/>
      <w:start w:val="1"/>
      <w:pPr>
        <w:ind w:left="4386"/>
        <w:ind w:hanging="180"/>
      </w:pPr>
      <w:lvlJc w:val="right"/>
    </w:lvl>
    <w:lvl w:ilvl="6" w:tentative="1" w:tplc="0408000F">
      <w:numFmt w:val="decimal"/>
      <w:lvlText w:val="%7."/>
      <w:start w:val="1"/>
      <w:pPr>
        <w:ind w:left="5106"/>
        <w:ind w:hanging="360"/>
      </w:pPr>
      <w:lvlJc w:val="left"/>
    </w:lvl>
    <w:lvl w:ilvl="7" w:tentative="1" w:tplc="04080019">
      <w:numFmt w:val="lowerLetter"/>
      <w:lvlText w:val="%8."/>
      <w:start w:val="1"/>
      <w:pPr>
        <w:ind w:left="5826"/>
        <w:ind w:hanging="360"/>
      </w:pPr>
      <w:lvlJc w:val="left"/>
    </w:lvl>
    <w:lvl w:ilvl="8" w:tentative="1" w:tplc="0408001B">
      <w:numFmt w:val="lowerRoman"/>
      <w:lvlText w:val="%9."/>
      <w:start w:val="1"/>
      <w:pPr>
        <w:ind w:left="6546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l-G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AF2213"/>
    <w:pPr>
      <w:ind w:left="720"/>
      <w:contextualSpacing/>
    </w:pPr>
  </w:style>
  <w:style w:type="paragraph" w:styleId="Default">
    <w:name w:val="Default"/>
    <w:rsid w:val="00AF3F51"/>
    <w:pPr>
      <w:autoSpaceDE w:val="0"/>
      <w:autoSpaceDN w:val="0"/>
      <w:adjustRightInd w:val="0"/>
      <w:spacing w:after="0" w:line="240" w:lineRule="auto"/>
    </w:pPr>
    <w:rPr>
      <w:lang w:eastAsia="el-GR"/>
      <w:color w:val="000000"/>
      <w:rFonts w:ascii="Cambria" w:cs="Cambria" w:eastAsia="SimSun" w:hAnsi="Cambria"/>
      <w:sz w:val="24"/>
      <w:szCs w:val="24"/>
    </w:rPr>
  </w:style>
  <w:style w:type="table" w:styleId="a4">
    <w:name w:val="Table Grid"/>
    <w:basedOn w:val="a1"/>
    <w:pPr>
      <w:spacing w:after="0" w:line="240" w:lineRule="auto"/>
    </w:pPr>
    <w:rPr>
      <w:lang w:eastAsia="el-GR"/>
      <w:rFonts w:ascii="Times New Roman" w:cs="Times New Roman" w:eastAsia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rsid w:val="004B3E4D"/>
  </w:style>
  <w:style w:type="paragraph" w:styleId="a5">
    <w:name w:val="Balloon Text"/>
    <w:basedOn w:val="a"/>
    <w:link w:val="Char"/>
    <w:uiPriority w:val="99"/>
    <w:semiHidden/>
    <w:unhideWhenUsed/>
    <w:rsid w:val="00B453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>
    <w:name w:val="Κείμενο πλαισίου Char"/>
    <w:basedOn w:val="a0"/>
    <w:link w:val="a5"/>
    <w:uiPriority w:val="99"/>
    <w:semiHidden/>
    <w:rsid w:val="00B453DC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47A1-663B-44BB-87BC-72D3D5A7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</cp:lastModifiedBy>
  <cp:revision>7</cp:revision>
  <cp:lastPrinted>2020-03-18T20:17:00Z</cp:lastPrinted>
  <dcterms:created xsi:type="dcterms:W3CDTF">2020-03-23T13:31:00Z</dcterms:created>
  <dcterms:modified xsi:type="dcterms:W3CDTF">2020-04-22T13:33:00Z</dcterms:modified>
</cp:coreProperties>
</file>