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5B" w:rsidRPr="00DC5966" w:rsidRDefault="0092595B" w:rsidP="0092595B">
      <w:pPr>
        <w:spacing w:line="360" w:lineRule="auto"/>
        <w:jc w:val="both"/>
        <w:rPr>
          <w:b/>
          <w:lang w:val="el-GR"/>
        </w:rPr>
      </w:pPr>
      <w:bookmarkStart w:id="0" w:name="_GoBack"/>
      <w:bookmarkEnd w:id="0"/>
      <w:r w:rsidRPr="00DC5966">
        <w:rPr>
          <w:b/>
          <w:highlight w:val="yellow"/>
          <w:lang w:val="el-GR"/>
        </w:rPr>
        <w:t>2.1.4. Η κοινωνία της πληροφορίας και της γνώσης.</w:t>
      </w:r>
    </w:p>
    <w:p w:rsidR="0092595B" w:rsidRPr="0092595B" w:rsidRDefault="0092595B" w:rsidP="0092595B">
      <w:pPr>
        <w:spacing w:line="276" w:lineRule="auto"/>
        <w:jc w:val="both"/>
        <w:rPr>
          <w:b/>
          <w:i/>
          <w:lang w:val="el-GR"/>
        </w:rPr>
      </w:pPr>
      <w:r w:rsidRPr="0092595B">
        <w:rPr>
          <w:b/>
          <w:i/>
          <w:lang w:val="el-GR"/>
        </w:rPr>
        <w:t>Ερ. Πότε εμφανίζεται ο όρος κοινωνία της γνώσης; Να αναφέρετε μερικές από</w:t>
      </w:r>
    </w:p>
    <w:p w:rsidR="0092595B" w:rsidRPr="0092595B" w:rsidRDefault="0092595B" w:rsidP="0092595B">
      <w:pPr>
        <w:spacing w:line="276" w:lineRule="auto"/>
        <w:jc w:val="both"/>
        <w:rPr>
          <w:b/>
          <w:i/>
          <w:lang w:val="el-GR"/>
        </w:rPr>
      </w:pPr>
      <w:r w:rsidRPr="0092595B">
        <w:rPr>
          <w:b/>
          <w:i/>
          <w:lang w:val="el-GR"/>
        </w:rPr>
        <w:t>τις διαφορές μεταξύ της βιομηχανικής κοινωνίας και εκείνης της γνώσης και της</w:t>
      </w:r>
    </w:p>
    <w:p w:rsidR="0092595B" w:rsidRPr="0092595B" w:rsidRDefault="0092595B" w:rsidP="0092595B">
      <w:pPr>
        <w:spacing w:line="276" w:lineRule="auto"/>
        <w:jc w:val="both"/>
        <w:rPr>
          <w:b/>
          <w:i/>
          <w:lang w:val="el-GR"/>
        </w:rPr>
      </w:pPr>
      <w:r w:rsidRPr="0092595B">
        <w:rPr>
          <w:b/>
          <w:i/>
          <w:lang w:val="el-GR"/>
        </w:rPr>
        <w:t>πληροφορίας.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Απ.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Η έννοια κοινωνία της γνώσης εμφανίζεται στα τέλη της δεκαετίας του 1960. Ο όρος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αυτός είναι ένας άλλος τρόπος ονομασίας της μεταβιομηχανικής κοινωνίας.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- Οι διαφορές μεταξύ της βιομηχανικής κοινωνίας και της κοινωνίας της πληροφο-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ρίας επιγραμματικά είναι:</w:t>
      </w:r>
    </w:p>
    <w:p w:rsidR="0092595B" w:rsidRPr="0092595B" w:rsidRDefault="0092595B" w:rsidP="0092595B">
      <w:pPr>
        <w:spacing w:line="276" w:lineRule="auto"/>
        <w:jc w:val="both"/>
        <w:rPr>
          <w:b/>
          <w:lang w:val="el-GR"/>
        </w:rPr>
      </w:pPr>
      <w:r w:rsidRPr="0092595B">
        <w:rPr>
          <w:b/>
          <w:lang w:val="el-GR"/>
        </w:rPr>
        <w:t>Βιομηχανική κοινωνία: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1. Η οικονομική ανάπτυξη στηρίζεται στις μηχανές και στην ενέργεια.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2. Οι ιδιοκτήτες των μέσων παραγωγής (εργοστάσια, πλοία, καταστήματα κλπ)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έχουν την οικονομική και πολιτική δύναμη.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Κοινωνία της γνώσης και της πληροφορίας: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1.Η οικονομική ανάπτυξη στηρίζεται στη γνώση και τη διαχείριση της πληροφο-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ρίας.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2. Οι κάτοχοι της γνώσης και της πληροφορίας αποκτούν εφάμιλλη ή και μεγαλύ-</w:t>
      </w:r>
    </w:p>
    <w:p w:rsid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τερη οικονομική και πολιτική δύναμη με τους ιδιοκτήτες των μέσων παραγωγής.</w:t>
      </w:r>
    </w:p>
    <w:p w:rsidR="00DC5966" w:rsidRPr="0092595B" w:rsidRDefault="00DC5966" w:rsidP="0092595B">
      <w:pPr>
        <w:spacing w:line="276" w:lineRule="auto"/>
        <w:jc w:val="both"/>
        <w:rPr>
          <w:lang w:val="el-GR"/>
        </w:rPr>
      </w:pPr>
    </w:p>
    <w:p w:rsidR="0092595B" w:rsidRPr="00DC5966" w:rsidRDefault="0092595B" w:rsidP="0092595B">
      <w:pPr>
        <w:spacing w:line="276" w:lineRule="auto"/>
        <w:jc w:val="both"/>
        <w:rPr>
          <w:b/>
          <w:lang w:val="el-GR"/>
        </w:rPr>
      </w:pPr>
      <w:r w:rsidRPr="00DC5966">
        <w:rPr>
          <w:b/>
          <w:lang w:val="el-GR"/>
        </w:rPr>
        <w:t>Ερ. Να περιγράψετε μερικά από τα σημαντικά προβλήματα που εμφανίζονται</w:t>
      </w:r>
    </w:p>
    <w:p w:rsidR="0092595B" w:rsidRPr="00DC5966" w:rsidRDefault="0092595B" w:rsidP="0092595B">
      <w:pPr>
        <w:spacing w:line="276" w:lineRule="auto"/>
        <w:jc w:val="both"/>
        <w:rPr>
          <w:b/>
          <w:lang w:val="el-GR"/>
        </w:rPr>
      </w:pPr>
      <w:r w:rsidRPr="00DC5966">
        <w:rPr>
          <w:b/>
          <w:lang w:val="el-GR"/>
        </w:rPr>
        <w:t>στην κοινωνία της γνώσης και της πληροφορίας.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Απ.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– Οι εξελίξεις στην τεχνολογία αλλάζουν την καθημερινή ζωή των ανθρώπων.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Πολλοί από αυτούς δυσκολεύονται να αφομοιώσουν τα νέα αυτά δεδομένα και να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προσαρμοστούν.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Άλλοι εκδηλώνουν έντονο άγχος στις νέες τεχνολογίες (π.χ χρήση Η/Υ) που στην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ακραία του μορφή ονομάζεται τεχνοφοβία.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lastRenderedPageBreak/>
        <w:t>– Χιλιάδες εργαζόμενοι μπορεί να χάσουν τη δουλειά τους εξαιτίας τεχνολογικών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μεταβολών (τεχνολογική ανεργία).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– Διαμορφώνονται νέες κοινωνικές ανισότητες. Εκτός από την κλασσική ανισότητα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μεταξύ πλουσίων και φτωχών, τώρα θα έχουμε αυτούς που έχουν πρόσβαση στη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γνώση και την πληροφορία και σε αυτούς που δεν έχουν.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– Οι διαπροσωπικές σχέσεις αλλάζουν μορφή. Από σχέσεις προσώπου με πρόσωπο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μετατρέπονται σε σχέσεις οθόνης με οθόνη.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– Ο έλεγχος που μπορεί να ασκηθεί στους χρήστες του διαδικτύου από κάθε μορφής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εξουσία. Το ηλεκτρονικό αποτύπωμα ( οι προτιμήσεις του χρήστη στις επισκέψεις</w:t>
      </w:r>
    </w:p>
    <w:p w:rsidR="0092595B" w:rsidRPr="0092595B" w:rsidRDefault="0092595B" w:rsidP="0092595B">
      <w:pPr>
        <w:spacing w:line="276" w:lineRule="auto"/>
        <w:jc w:val="both"/>
        <w:rPr>
          <w:lang w:val="el-GR"/>
        </w:rPr>
      </w:pPr>
      <w:r w:rsidRPr="0092595B">
        <w:rPr>
          <w:lang w:val="el-GR"/>
        </w:rPr>
        <w:t>ιστοτόπων) μπορεί να μένει για πάντα ( βλ. παράθεμα σελ.25 βιβλίου).</w:t>
      </w:r>
    </w:p>
    <w:p w:rsidR="001E3BA1" w:rsidRDefault="001E3BA1" w:rsidP="0092595B">
      <w:pPr>
        <w:spacing w:line="276" w:lineRule="auto"/>
        <w:jc w:val="both"/>
      </w:pPr>
    </w:p>
    <w:sectPr w:rsidR="001E3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5B"/>
    <w:rsid w:val="001E3BA1"/>
    <w:rsid w:val="0092595B"/>
    <w:rsid w:val="00D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91C7"/>
  <w15:chartTrackingRefBased/>
  <w15:docId w15:val="{968868EC-FFD1-492B-8A0D-063AE19B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2025-10-17T08:14:00Z</dcterms:created>
  <dcterms:modified xsi:type="dcterms:W3CDTF">2025-10-17T08:31:00Z</dcterms:modified>
</cp:coreProperties>
</file>