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0EDCC" w14:textId="33A439D4" w:rsidR="00490F72" w:rsidRPr="00D711F1" w:rsidRDefault="00490F72">
      <w:pPr>
        <w:rPr>
          <w:b/>
          <w:bCs/>
          <w:color w:val="FF0000"/>
          <w:sz w:val="28"/>
          <w:szCs w:val="28"/>
        </w:rPr>
      </w:pPr>
      <w:r w:rsidRPr="00D711F1">
        <w:rPr>
          <w:b/>
          <w:bCs/>
          <w:color w:val="FF0000"/>
          <w:sz w:val="28"/>
          <w:szCs w:val="28"/>
        </w:rPr>
        <w:t>Ομηρική εποχή 1100</w:t>
      </w:r>
      <w:r w:rsidR="00777DFF">
        <w:rPr>
          <w:b/>
          <w:bCs/>
          <w:color w:val="FF0000"/>
          <w:sz w:val="28"/>
          <w:szCs w:val="28"/>
        </w:rPr>
        <w:t>/1050</w:t>
      </w:r>
      <w:r w:rsidRPr="00D711F1">
        <w:rPr>
          <w:b/>
          <w:bCs/>
          <w:color w:val="FF0000"/>
          <w:sz w:val="28"/>
          <w:szCs w:val="28"/>
        </w:rPr>
        <w:t xml:space="preserve"> – 750 π.Χ. - Απαντήσεις στις ερωτήσεις του βιβλίου (σελ 121)</w:t>
      </w:r>
    </w:p>
    <w:p w14:paraId="0171B2C9" w14:textId="26CC6FF1" w:rsidR="00490F72" w:rsidRPr="00650EEC" w:rsidRDefault="00490F72" w:rsidP="006854BF">
      <w:pPr>
        <w:pStyle w:val="a3"/>
        <w:numPr>
          <w:ilvl w:val="0"/>
          <w:numId w:val="1"/>
        </w:numPr>
        <w:jc w:val="both"/>
        <w:rPr>
          <w:b/>
          <w:bCs/>
          <w:color w:val="FF0000"/>
          <w:sz w:val="24"/>
          <w:szCs w:val="24"/>
        </w:rPr>
      </w:pPr>
      <w:r w:rsidRPr="00650EEC">
        <w:rPr>
          <w:b/>
          <w:bCs/>
          <w:color w:val="FF0000"/>
          <w:sz w:val="24"/>
          <w:szCs w:val="24"/>
        </w:rPr>
        <w:t>Πώς αντιλαμβάνεστε την άποψη ότι η μετανάστευση των Δωριέων δεν είχε «προσφυγικό» χαρακτήρα; Ποιες μεταναστεύσεις ελληνικών φύλων είχαν «προσφυγικό» χαρακτήρα; Να δικαιολογήσετε την άποψή σας!</w:t>
      </w:r>
    </w:p>
    <w:p w14:paraId="43A9518F" w14:textId="1C3ED570" w:rsidR="00490F72" w:rsidRDefault="00490F72" w:rsidP="006854BF">
      <w:pPr>
        <w:pStyle w:val="a3"/>
        <w:jc w:val="both"/>
      </w:pPr>
      <w:r>
        <w:t xml:space="preserve">Η μετανάστευση των Δωριέων δε μπορεί να χαρακτηριστεί «προσφυγική», διότι οι Δωριείς δεν εκτοπίστηκαν από κάποιο άλλο φύλο, αλλά αυτοί κατέβηκαν από τα βουνά και </w:t>
      </w:r>
      <w:r w:rsidR="006854BF">
        <w:t>εκτόπισαν άλλα ελληνικά φύλα, που εξαναγκάστηκαν σε αναζήτηση νέων εδαφών στα νησιά του Αιγαίο</w:t>
      </w:r>
      <w:r w:rsidR="00B03691">
        <w:t>υ</w:t>
      </w:r>
      <w:r w:rsidR="006854BF">
        <w:t xml:space="preserve"> και στα παράλια της Μ. Ασίας, αφού στην περιοχή που κατοικούσαν έως τότε προκλήθηκε στενότητα λόγω του υπερπληθυσμού. Επομένως </w:t>
      </w:r>
      <w:r w:rsidR="00B03691">
        <w:t xml:space="preserve">μόνο </w:t>
      </w:r>
      <w:r w:rsidR="006854BF">
        <w:t>οι μετακινήσεις των υπολοίπων ελληνικών φύλων, των Αιολέων και των Ιώνων, το διάστημα 11</w:t>
      </w:r>
      <w:r w:rsidR="006854BF" w:rsidRPr="006854BF">
        <w:rPr>
          <w:vertAlign w:val="superscript"/>
        </w:rPr>
        <w:t>ου</w:t>
      </w:r>
      <w:r w:rsidR="006854BF">
        <w:t xml:space="preserve"> – 9</w:t>
      </w:r>
      <w:r w:rsidR="006854BF" w:rsidRPr="006854BF">
        <w:rPr>
          <w:vertAlign w:val="superscript"/>
        </w:rPr>
        <w:t>ου</w:t>
      </w:r>
      <w:r w:rsidR="006854BF">
        <w:t xml:space="preserve"> αιώνα μπορούν να χαρακτηριστούν «προσφυγικές»</w:t>
      </w:r>
      <w:r w:rsidR="00B03691">
        <w:t xml:space="preserve">. </w:t>
      </w:r>
    </w:p>
    <w:p w14:paraId="318EEF86" w14:textId="2A056125" w:rsidR="00B03691" w:rsidRDefault="00B03691" w:rsidP="006854BF">
      <w:pPr>
        <w:pStyle w:val="a3"/>
        <w:jc w:val="both"/>
      </w:pPr>
      <w:r>
        <w:t xml:space="preserve">Επίσης η μετανάστευση των Δωριέων προς τα νησιά του νοτίου Αιγαίου και τα νότια παράλια της Μ. Ασία δεν πραγματοποιήθηκαν, επειδή εκδιώχθηκαν από τα εδάφη τους, αλλά μάλλον ακολούθησαν το παράδειγμα των άλλων ελληνικών φύλων, αφού διαπίστωσαν, ότι τα άλλα ελληνικά φύλα δημιούργησαν πόλεις στη Μ. Ασία που «πρόκοψαν». Θέλησαν λοιπόν και αυτοί να δοκιμάσουν τις δυνάμεις τους στη θάλασσα, αφού διαπίστωσαν ότι το εμπόριο είναι πηγή πλούτου, καθώς επίσης ότι οι ακτές της Μ. Ασίας ήταν </w:t>
      </w:r>
      <w:r w:rsidR="00D711F1">
        <w:t>εύ</w:t>
      </w:r>
      <w:r>
        <w:t xml:space="preserve">φορες </w:t>
      </w:r>
      <w:r w:rsidR="00D711F1">
        <w:t>περιοχές.</w:t>
      </w:r>
    </w:p>
    <w:p w14:paraId="2B6C9B9D" w14:textId="009AA158" w:rsidR="00D711F1" w:rsidRDefault="00D711F1" w:rsidP="006854BF">
      <w:pPr>
        <w:pStyle w:val="a3"/>
        <w:jc w:val="both"/>
      </w:pPr>
    </w:p>
    <w:p w14:paraId="472C4F23" w14:textId="7E747D74" w:rsidR="00D711F1" w:rsidRPr="00650EEC" w:rsidRDefault="00777DFF" w:rsidP="00D711F1">
      <w:pPr>
        <w:pStyle w:val="a3"/>
        <w:numPr>
          <w:ilvl w:val="0"/>
          <w:numId w:val="1"/>
        </w:numPr>
        <w:jc w:val="both"/>
        <w:rPr>
          <w:b/>
          <w:bCs/>
          <w:color w:val="FF0000"/>
          <w:sz w:val="24"/>
          <w:szCs w:val="24"/>
        </w:rPr>
      </w:pPr>
      <w:r w:rsidRPr="00650EEC">
        <w:rPr>
          <w:b/>
          <w:bCs/>
          <w:color w:val="FF0000"/>
          <w:sz w:val="24"/>
          <w:szCs w:val="24"/>
        </w:rPr>
        <w:t>Να εξηγήσετε τη σημασία του ομηρικού «οίκου», αφο</w:t>
      </w:r>
      <w:r w:rsidR="00650EEC" w:rsidRPr="00650EEC">
        <w:rPr>
          <w:b/>
          <w:bCs/>
          <w:color w:val="FF0000"/>
          <w:sz w:val="24"/>
          <w:szCs w:val="24"/>
        </w:rPr>
        <w:t>ύ</w:t>
      </w:r>
      <w:r w:rsidRPr="00650EEC">
        <w:rPr>
          <w:b/>
          <w:bCs/>
          <w:color w:val="FF0000"/>
          <w:sz w:val="24"/>
          <w:szCs w:val="24"/>
        </w:rPr>
        <w:t xml:space="preserve"> λάβετε υπ΄όψιν σας το παράθεμα 3.</w:t>
      </w:r>
    </w:p>
    <w:p w14:paraId="1539BFA1" w14:textId="307EFECE" w:rsidR="00777DFF" w:rsidRDefault="00777DFF" w:rsidP="00777DFF">
      <w:pPr>
        <w:pStyle w:val="a3"/>
        <w:ind w:left="502"/>
        <w:jc w:val="both"/>
      </w:pPr>
      <w:r>
        <w:t>Ο ομηρικός «οίκος» μπορεί να χαρακτηριστεί μονάδα παραγωγής, αλλά και μονάδα κοινωνικής συγκρότησης.</w:t>
      </w:r>
    </w:p>
    <w:p w14:paraId="18E336E6" w14:textId="6F695244" w:rsidR="00650EEC" w:rsidRDefault="00777DFF" w:rsidP="00777DFF">
      <w:pPr>
        <w:pStyle w:val="a3"/>
        <w:ind w:left="502"/>
        <w:jc w:val="both"/>
      </w:pPr>
      <w:r>
        <w:t xml:space="preserve">Μονάδα παραγωγής, αφού μέσα σε αυτόν </w:t>
      </w:r>
      <w:r w:rsidR="00596CD0">
        <w:t>πραγματοποιείτο</w:t>
      </w:r>
      <w:r>
        <w:t xml:space="preserve"> η παραγωγή όλων των αγαθών, αφού περιελάμβανε ανθρώπινο δυναμικό, ζώα, μηχανήματα, κτήρια, γη που ήταν απαραίτητα για να παραχθούν τα αγαθά</w:t>
      </w:r>
      <w:r w:rsidR="00650EEC">
        <w:t>, τα οποία καταναλώνονταν μέσα στον οίκο, αφού τότε η οικονομία ήταν κλειστή αγροτική</w:t>
      </w:r>
      <w:r w:rsidR="00596CD0">
        <w:t xml:space="preserve"> («Ο οίκος περιλαμβάνει και περιουσιακά στοιχεία … αποτελούν όλα μέρος του οίκου»)</w:t>
      </w:r>
      <w:r w:rsidR="00650EEC">
        <w:t>.</w:t>
      </w:r>
    </w:p>
    <w:p w14:paraId="1301F9CF" w14:textId="73502975" w:rsidR="00777DFF" w:rsidRDefault="00777DFF" w:rsidP="00777DFF">
      <w:pPr>
        <w:pStyle w:val="a3"/>
        <w:ind w:left="502"/>
        <w:jc w:val="both"/>
      </w:pPr>
      <w:r>
        <w:t>Μονάδα κοινωνικής συγκρότησης, αφού απετελείτο από τους συγγενείς, που αποτελούσαν την «άρχουσα» τάξη και όλους αυτούς που ήταν εξαρτημένοι οικονομικά από τον «οίκο», δηλαδή οι δημιουργοί, μικροκαλλιεργητές και δούλοι</w:t>
      </w:r>
      <w:r w:rsidR="00596CD0">
        <w:t xml:space="preserve"> («ο οίκος, ακόμη και από την άποψη του του αριθμού των ατόμων … βασίζεται αποκλειστικά και μόνο στη συγγένεια.»)</w:t>
      </w:r>
    </w:p>
    <w:p w14:paraId="0DC4F5DE" w14:textId="2D17668B" w:rsidR="00650EEC" w:rsidRDefault="00650EEC" w:rsidP="00777DFF">
      <w:pPr>
        <w:pStyle w:val="a3"/>
        <w:ind w:left="502"/>
        <w:jc w:val="both"/>
      </w:pPr>
      <w:r>
        <w:t>Ο «οίκος» ήταν λοιπόν το κύτταρο της κοινωνίας της ομηρικής εποχής.</w:t>
      </w:r>
    </w:p>
    <w:p w14:paraId="75C5B2E4" w14:textId="3C6CD136" w:rsidR="00596CD0" w:rsidRDefault="00596CD0" w:rsidP="00777DFF">
      <w:pPr>
        <w:pStyle w:val="a3"/>
        <w:ind w:left="502"/>
        <w:jc w:val="both"/>
      </w:pPr>
    </w:p>
    <w:p w14:paraId="35A2CC2D" w14:textId="3685E0D5" w:rsidR="00596CD0" w:rsidRPr="001C6A03" w:rsidRDefault="00596CD0" w:rsidP="00596CD0">
      <w:pPr>
        <w:pStyle w:val="a3"/>
        <w:numPr>
          <w:ilvl w:val="0"/>
          <w:numId w:val="1"/>
        </w:numPr>
        <w:jc w:val="both"/>
        <w:rPr>
          <w:b/>
          <w:bCs/>
          <w:color w:val="FF0000"/>
          <w:sz w:val="24"/>
          <w:szCs w:val="24"/>
        </w:rPr>
      </w:pPr>
      <w:r w:rsidRPr="001C6A03">
        <w:rPr>
          <w:b/>
          <w:bCs/>
          <w:color w:val="FF0000"/>
          <w:sz w:val="24"/>
          <w:szCs w:val="24"/>
        </w:rPr>
        <w:t>Η μελέτη του παραθέματος 4 σε συνδυασμό με ό,τι γνωρίζετε για την πολιτική οργάνωση των ομηρικών χρόνων σε ποια συμπεράσματα σας οδηγεί;</w:t>
      </w:r>
    </w:p>
    <w:p w14:paraId="520E8850" w14:textId="3EF97D03" w:rsidR="007D3920" w:rsidRDefault="007222BB" w:rsidP="00596CD0">
      <w:pPr>
        <w:pStyle w:val="a3"/>
        <w:ind w:left="502"/>
        <w:jc w:val="both"/>
        <w:rPr>
          <w:rFonts w:cstheme="minorHAnsi"/>
        </w:rPr>
      </w:pPr>
      <w:r>
        <w:t xml:space="preserve">Κατά τους ομηρικούς χρόνους </w:t>
      </w:r>
      <w:r w:rsidR="00442E28">
        <w:t>ο</w:t>
      </w:r>
      <w:r>
        <w:t xml:space="preserve"> «</w:t>
      </w:r>
      <w:r w:rsidR="00442E28">
        <w:t xml:space="preserve">κληρονομικός </w:t>
      </w:r>
      <w:r>
        <w:t>βασιλιάς», ο ανώτατος άρχων</w:t>
      </w:r>
      <w:r w:rsidR="00442E28">
        <w:t xml:space="preserve"> του φυλετικού κράτους</w:t>
      </w:r>
      <w:r>
        <w:t>,</w:t>
      </w:r>
      <w:r w:rsidR="00442E28">
        <w:t xml:space="preserve"> </w:t>
      </w:r>
      <w:r>
        <w:t xml:space="preserve">χρησιμοποιούσε ως συμβουλευτικό όργανο τη «βουλή των γερόντων». Μερικές φορές όμως </w:t>
      </w:r>
      <w:r w:rsidR="00442E28">
        <w:t xml:space="preserve">ζητούσε και τη γνώμη της «εκκλησίας του δήμου» που απετελείτο από τους πολεμιστές . Σύμφωνα με τον </w:t>
      </w:r>
      <w:r w:rsidR="00442E28">
        <w:rPr>
          <w:lang w:val="en-US"/>
        </w:rPr>
        <w:t>Cl</w:t>
      </w:r>
      <w:r w:rsidR="00442E28" w:rsidRPr="00442E28">
        <w:t xml:space="preserve">. </w:t>
      </w:r>
      <w:r w:rsidR="00442E28">
        <w:rPr>
          <w:lang w:val="en-US"/>
        </w:rPr>
        <w:t>Moss</w:t>
      </w:r>
      <w:r w:rsidR="00442E28" w:rsidRPr="00442E28">
        <w:rPr>
          <w:rFonts w:cstheme="minorHAnsi"/>
        </w:rPr>
        <w:t xml:space="preserve">é </w:t>
      </w:r>
      <w:r w:rsidR="00442E28">
        <w:rPr>
          <w:rFonts w:cstheme="minorHAnsi"/>
        </w:rPr>
        <w:t>λοιπόν καλείται εδώ το «πλήθος», δηλαδή ο λαός, να αντιταχθεί στους μνηστήρας και γίνεται αναφορά στη δύναμη που έχει λόγω του μεγάλου αριθμού των μελών του. Γίνεται λοιπόν αναφορά στην ισχύ της πλειοψηφίας, δηλ. του λαού, που αποτελεί τη βάση της Δημοκρατίας («με το λαό τον αποδέλοιπο θυμώνω, … του 5</w:t>
      </w:r>
      <w:r w:rsidR="00442E28" w:rsidRPr="00442E28">
        <w:rPr>
          <w:rFonts w:cstheme="minorHAnsi"/>
          <w:vertAlign w:val="superscript"/>
        </w:rPr>
        <w:t>ου</w:t>
      </w:r>
      <w:r w:rsidR="00442E28">
        <w:rPr>
          <w:rFonts w:cstheme="minorHAnsi"/>
        </w:rPr>
        <w:t xml:space="preserve"> αιώνα).</w:t>
      </w:r>
    </w:p>
    <w:p w14:paraId="043DA84C" w14:textId="4C6E14AB" w:rsidR="001C6A03" w:rsidRDefault="001C6A03" w:rsidP="00596CD0">
      <w:pPr>
        <w:pStyle w:val="a3"/>
        <w:ind w:left="502"/>
        <w:jc w:val="both"/>
        <w:rPr>
          <w:rFonts w:cstheme="minorHAnsi"/>
        </w:rPr>
      </w:pPr>
    </w:p>
    <w:p w14:paraId="46322853" w14:textId="4E1D53F0" w:rsidR="00831636" w:rsidRPr="0075053E" w:rsidRDefault="001C6A03" w:rsidP="001C6A03">
      <w:pPr>
        <w:pStyle w:val="a3"/>
        <w:numPr>
          <w:ilvl w:val="0"/>
          <w:numId w:val="1"/>
        </w:numPr>
        <w:jc w:val="both"/>
        <w:rPr>
          <w:b/>
          <w:bCs/>
          <w:color w:val="FF0000"/>
          <w:sz w:val="24"/>
          <w:szCs w:val="24"/>
        </w:rPr>
      </w:pPr>
      <w:r w:rsidRPr="0075053E">
        <w:rPr>
          <w:rFonts w:cstheme="minorHAnsi"/>
          <w:b/>
          <w:bCs/>
          <w:color w:val="FF0000"/>
          <w:sz w:val="24"/>
          <w:szCs w:val="24"/>
        </w:rPr>
        <w:t xml:space="preserve">Αφού λάβετε υπόψη σας την οικονομική κατάσταση των ομηρικών χρόνων, να εξηγήσετε σε ποιας κοινωνικής ομάδας ανθρώπους πρέπει να ανήκαν ο μεγάλος κρατήρας και ο χάλκινος τρίποδας των εικόνων </w:t>
      </w:r>
      <w:r w:rsidR="00831636" w:rsidRPr="0075053E">
        <w:rPr>
          <w:rFonts w:cstheme="minorHAnsi"/>
          <w:b/>
          <w:bCs/>
          <w:color w:val="FF0000"/>
          <w:sz w:val="24"/>
          <w:szCs w:val="24"/>
        </w:rPr>
        <w:t>(σελ. 82-83).</w:t>
      </w:r>
    </w:p>
    <w:p w14:paraId="5629EB96" w14:textId="645EE751" w:rsidR="00831636" w:rsidRDefault="0075053E" w:rsidP="002F76E3">
      <w:pPr>
        <w:spacing w:after="0"/>
        <w:ind w:left="502"/>
        <w:jc w:val="both"/>
      </w:pPr>
      <w:r>
        <w:t>Ο μεγάλος κρατήρας ήταν τοποθετημένος επάνω σε τάφο νεκρού. Τα σχέδιά του είναι ιδιαίτερα περίτεχνα με θεματολογία την πρόθεση και εκφορά του νεκρού, γεγονός που σημαίνει, ότι ο νεκρός ήταν σημαντικό άτομο. Επίσης υποδεικνύει ότι το τελετουργικό της ταφής του νεκρού είχε ιδιαίτερη σημασία.</w:t>
      </w:r>
    </w:p>
    <w:p w14:paraId="34815C95" w14:textId="77777777" w:rsidR="00932A3B" w:rsidRDefault="0075053E" w:rsidP="00932A3B">
      <w:pPr>
        <w:spacing w:after="0"/>
        <w:ind w:left="502"/>
        <w:jc w:val="both"/>
      </w:pPr>
      <w:r>
        <w:t>Ο χάλκινος τρίποδας, που ήταν ένα ακριβό αντικείμενο,  ήταν αφιέρωμα πιστού στο ιερό της Ολυμπίας, που σημαίνει, ότι επρόκειτο για άτομο, που είχε τη δυνατότητα να ταξιδεύει. Τέτοια δυνατότητα είχαν την εποχή εκείνη μόνο οι πλούσιοι.</w:t>
      </w:r>
      <w:r w:rsidR="00932A3B">
        <w:t xml:space="preserve"> </w:t>
      </w:r>
      <w:r w:rsidR="00932A3B">
        <w:t>Επομένως αντιλαμβανόμαστε, ότι και τα δύο αντικείμενα προέρχονται από ευγενή και πλούσια μέλη της κοινωνίας.</w:t>
      </w:r>
    </w:p>
    <w:p w14:paraId="27DCFAB3" w14:textId="3308B7CF" w:rsidR="0075053E" w:rsidRDefault="00932A3B" w:rsidP="002F76E3">
      <w:pPr>
        <w:spacing w:after="0"/>
        <w:ind w:left="502"/>
        <w:jc w:val="both"/>
      </w:pPr>
      <w:r>
        <w:t>Επειδή όμως οι χάλκινοι τρίποδες ήταν και ιδιαίτερα έπαθλα αγώνων αθλητικών ή μουσικών, μπορεί να προέρχεται και από κάποιον νικητή αυτών των αγώνων που το αφιέρωσε στο ιερό της Ολυμπίας.</w:t>
      </w:r>
    </w:p>
    <w:p w14:paraId="2049CC1A" w14:textId="1EDF71DE" w:rsidR="00596CD0" w:rsidRDefault="00831636" w:rsidP="002F76E3">
      <w:pPr>
        <w:jc w:val="both"/>
      </w:pPr>
      <w:r>
        <w:t xml:space="preserve">               </w:t>
      </w:r>
    </w:p>
    <w:sectPr w:rsidR="00596CD0" w:rsidSect="008A1C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F619A"/>
    <w:multiLevelType w:val="hybridMultilevel"/>
    <w:tmpl w:val="94EE085E"/>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16cid:durableId="510030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B7"/>
    <w:rsid w:val="001C6A03"/>
    <w:rsid w:val="002F76E3"/>
    <w:rsid w:val="00442E28"/>
    <w:rsid w:val="00490F72"/>
    <w:rsid w:val="00596CD0"/>
    <w:rsid w:val="00650EEC"/>
    <w:rsid w:val="006854BF"/>
    <w:rsid w:val="007222BB"/>
    <w:rsid w:val="0075053E"/>
    <w:rsid w:val="00777DFF"/>
    <w:rsid w:val="007D3920"/>
    <w:rsid w:val="00831636"/>
    <w:rsid w:val="008A1CB7"/>
    <w:rsid w:val="00932A3B"/>
    <w:rsid w:val="00B03691"/>
    <w:rsid w:val="00D711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AE14C"/>
  <w15:chartTrackingRefBased/>
  <w15:docId w15:val="{7397AF11-BE0F-42BE-8C6A-081641A2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A1CB7"/>
    <w:rPr>
      <w:color w:val="0563C1" w:themeColor="hyperlink"/>
      <w:u w:val="single"/>
    </w:rPr>
  </w:style>
  <w:style w:type="character" w:styleId="-0">
    <w:name w:val="FollowedHyperlink"/>
    <w:basedOn w:val="a0"/>
    <w:uiPriority w:val="99"/>
    <w:semiHidden/>
    <w:unhideWhenUsed/>
    <w:rsid w:val="008A1CB7"/>
    <w:rPr>
      <w:color w:val="954F72" w:themeColor="followedHyperlink"/>
      <w:u w:val="single"/>
    </w:rPr>
  </w:style>
  <w:style w:type="paragraph" w:styleId="a3">
    <w:name w:val="List Paragraph"/>
    <w:basedOn w:val="a"/>
    <w:uiPriority w:val="34"/>
    <w:qFormat/>
    <w:rsid w:val="00490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631</Words>
  <Characters>3412</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Eftychia Tzavara</dc:creator>
  <cp:keywords/>
  <dc:description/>
  <cp:lastModifiedBy>Eftychia Tzavara</cp:lastModifiedBy>
  <cp:revision>9</cp:revision>
  <dcterms:created xsi:type="dcterms:W3CDTF">2022-10-30T06:25:00Z</dcterms:created>
  <dcterms:modified xsi:type="dcterms:W3CDTF">2022-11-21T17:45:00Z</dcterms:modified>
</cp:coreProperties>
</file>