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6CD01" w14:textId="77777777" w:rsidR="00DE2A82" w:rsidRDefault="00DE2A82" w:rsidP="00DE2A82">
      <w:pPr>
        <w:pStyle w:val="a3"/>
        <w:ind w:left="360"/>
        <w:rPr>
          <w:b/>
          <w:bCs/>
          <w:color w:val="FF0000"/>
          <w:sz w:val="28"/>
          <w:szCs w:val="28"/>
        </w:rPr>
      </w:pPr>
      <w:r w:rsidRPr="00044E7B">
        <w:rPr>
          <w:b/>
          <w:bCs/>
          <w:color w:val="FF0000"/>
          <w:sz w:val="28"/>
          <w:szCs w:val="28"/>
        </w:rPr>
        <w:t>Ανασκόπηση των επιτευγμάτων της Κλασικής Εποχής στο χώρο του πολιτισμού</w:t>
      </w:r>
    </w:p>
    <w:p w14:paraId="0F53A377" w14:textId="77777777" w:rsidR="00DE2A82" w:rsidRDefault="00DE2A82" w:rsidP="00CB3765">
      <w:pPr>
        <w:pStyle w:val="a3"/>
        <w:ind w:left="360"/>
        <w:rPr>
          <w:noProof/>
        </w:rPr>
      </w:pPr>
    </w:p>
    <w:p w14:paraId="16B2C8B3" w14:textId="77777777" w:rsidR="005E3718" w:rsidRDefault="005E3718" w:rsidP="00CB3765">
      <w:pPr>
        <w:pStyle w:val="a3"/>
        <w:ind w:left="360"/>
        <w:rPr>
          <w:b/>
          <w:bCs/>
          <w:color w:val="FF000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28DDC78F" wp14:editId="5F3D77D0">
            <wp:extent cx="6632555" cy="34480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46" t="13250" r="3688" b="6744"/>
                    <a:stretch/>
                  </pic:blipFill>
                  <pic:spPr bwMode="auto">
                    <a:xfrm>
                      <a:off x="0" y="0"/>
                      <a:ext cx="6637274" cy="345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A44E8" w14:textId="77777777" w:rsidR="005E3718" w:rsidRDefault="005E3718" w:rsidP="00CB3765">
      <w:pPr>
        <w:pStyle w:val="a3"/>
        <w:ind w:left="360"/>
        <w:rPr>
          <w:b/>
          <w:bCs/>
          <w:color w:val="FF000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42A4F9C" wp14:editId="763D06D5">
            <wp:extent cx="6679187" cy="3629025"/>
            <wp:effectExtent l="0" t="0" r="762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032" t="12485" r="3975" b="4451"/>
                    <a:stretch/>
                  </pic:blipFill>
                  <pic:spPr bwMode="auto">
                    <a:xfrm>
                      <a:off x="0" y="0"/>
                      <a:ext cx="6688886" cy="363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255DD" w14:textId="1C587F94" w:rsidR="005E3718" w:rsidRDefault="005E3718" w:rsidP="00CB3765">
      <w:pPr>
        <w:pStyle w:val="a3"/>
        <w:ind w:left="360"/>
        <w:rPr>
          <w:b/>
          <w:bCs/>
          <w:color w:val="FF000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1E3C208D" wp14:editId="03B98EC7">
            <wp:extent cx="6588604" cy="581025"/>
            <wp:effectExtent l="0" t="0" r="317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89" t="12995" r="3975" b="73501"/>
                    <a:stretch/>
                  </pic:blipFill>
                  <pic:spPr bwMode="auto">
                    <a:xfrm>
                      <a:off x="0" y="0"/>
                      <a:ext cx="6602721" cy="5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3090A" w14:textId="742DA686" w:rsidR="008C0F1B" w:rsidRDefault="004B661E" w:rsidP="00CB3765">
      <w:pPr>
        <w:pStyle w:val="a3"/>
        <w:ind w:left="360"/>
        <w:rPr>
          <w:b/>
          <w:bCs/>
          <w:color w:val="FF0000"/>
          <w:sz w:val="28"/>
          <w:szCs w:val="28"/>
        </w:rPr>
      </w:pPr>
      <w:r>
        <w:object w:dxaOrig="1147" w:dyaOrig="743" w14:anchorId="42D904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36.75pt" o:ole="">
            <v:imagedata r:id="rId8" o:title=""/>
          </v:shape>
          <o:OLEObject Type="Embed" ProgID="Package" ShapeID="_x0000_i1025" DrawAspect="Icon" ObjectID="_1736010422" r:id="rId9"/>
        </w:object>
      </w:r>
      <w:r w:rsidR="008C0F1B">
        <w:t>- Γράμματα (αντιστοίχιση)</w:t>
      </w:r>
    </w:p>
    <w:p w14:paraId="7764FA77" w14:textId="77777777" w:rsidR="005E3718" w:rsidRDefault="005E3718" w:rsidP="00CB3765">
      <w:pPr>
        <w:pStyle w:val="a3"/>
        <w:ind w:left="360"/>
        <w:rPr>
          <w:b/>
          <w:bCs/>
          <w:color w:val="FF0000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00A71BB3" wp14:editId="25DE465F">
            <wp:extent cx="6614423" cy="355282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70" t="15798" r="8847" b="4961"/>
                    <a:stretch/>
                  </pic:blipFill>
                  <pic:spPr bwMode="auto">
                    <a:xfrm>
                      <a:off x="0" y="0"/>
                      <a:ext cx="6623192" cy="355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998BE" w14:textId="77777777" w:rsidR="005E3718" w:rsidRDefault="005E3718" w:rsidP="00CB3765">
      <w:pPr>
        <w:pStyle w:val="a3"/>
        <w:ind w:left="360"/>
        <w:rPr>
          <w:b/>
          <w:bCs/>
          <w:color w:val="FF000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B3E61A9" wp14:editId="033569C0">
            <wp:extent cx="6638925" cy="3750936"/>
            <wp:effectExtent l="0" t="0" r="0" b="254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99" t="12230" r="8705" b="4706"/>
                    <a:stretch/>
                  </pic:blipFill>
                  <pic:spPr bwMode="auto">
                    <a:xfrm>
                      <a:off x="0" y="0"/>
                      <a:ext cx="6667821" cy="376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5B86B" w14:textId="77777777" w:rsidR="005E3718" w:rsidRDefault="005E3718" w:rsidP="00CB3765">
      <w:pPr>
        <w:pStyle w:val="a3"/>
        <w:ind w:left="360"/>
        <w:rPr>
          <w:b/>
          <w:bCs/>
          <w:color w:val="FF000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3326A259" wp14:editId="6C2F01A1">
            <wp:extent cx="6581546" cy="143827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455" t="12485" r="9565" b="55665"/>
                    <a:stretch/>
                  </pic:blipFill>
                  <pic:spPr bwMode="auto">
                    <a:xfrm>
                      <a:off x="0" y="0"/>
                      <a:ext cx="6593846" cy="144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0C367" w14:textId="77777777" w:rsidR="00FC67BE" w:rsidRDefault="00FC67BE" w:rsidP="00CB3765">
      <w:pPr>
        <w:pStyle w:val="a3"/>
        <w:ind w:left="360"/>
        <w:rPr>
          <w:b/>
          <w:bCs/>
          <w:color w:val="FF0000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746"/>
        <w:gridCol w:w="6350"/>
      </w:tblGrid>
      <w:tr w:rsidR="00FC67BE" w14:paraId="0FB568AE" w14:textId="77777777" w:rsidTr="00FC67BE">
        <w:tc>
          <w:tcPr>
            <w:tcW w:w="3746" w:type="dxa"/>
          </w:tcPr>
          <w:p w14:paraId="54E51AC9" w14:textId="77777777" w:rsidR="00FC67BE" w:rsidRDefault="00FC67BE" w:rsidP="00CB3765">
            <w:pPr>
              <w:pStyle w:val="a3"/>
              <w:ind w:left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625E7167" wp14:editId="5C315641">
                  <wp:extent cx="2219325" cy="3116253"/>
                  <wp:effectExtent l="0" t="0" r="0" b="8255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2182" t="24205" r="60158" b="6745"/>
                          <a:stretch/>
                        </pic:blipFill>
                        <pic:spPr bwMode="auto">
                          <a:xfrm>
                            <a:off x="0" y="0"/>
                            <a:ext cx="2229936" cy="3131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14:paraId="61505AB2" w14:textId="77777777" w:rsidR="00FC67BE" w:rsidRDefault="00FC67BE" w:rsidP="00CB3765">
            <w:pPr>
              <w:pStyle w:val="a3"/>
              <w:ind w:left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lang w:eastAsia="el-GR"/>
              </w:rPr>
              <w:drawing>
                <wp:inline distT="0" distB="0" distL="0" distR="0" wp14:anchorId="6BC6F3A5" wp14:editId="4A7E00B2">
                  <wp:extent cx="3803142" cy="2257425"/>
                  <wp:effectExtent l="0" t="0" r="6985" b="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344" cy="2264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417F16" w14:textId="4F9BB61C" w:rsidR="000556F3" w:rsidRDefault="00FB225E" w:rsidP="00CB3765">
            <w:pPr>
              <w:pStyle w:val="a3"/>
              <w:ind w:left="0"/>
              <w:rPr>
                <w:b/>
                <w:bCs/>
                <w:color w:val="FF0000"/>
                <w:sz w:val="28"/>
                <w:szCs w:val="28"/>
              </w:rPr>
            </w:pPr>
            <w:r>
              <w:object w:dxaOrig="1530" w:dyaOrig="992" w14:anchorId="61608A04">
                <v:shape id="_x0000_i1030" type="#_x0000_t75" style="width:76.5pt;height:49.5pt" o:ole="">
                  <v:imagedata r:id="rId15" o:title=""/>
                </v:shape>
                <o:OLEObject Type="Embed" ProgID="Package" ShapeID="_x0000_i1030" DrawAspect="Icon" ObjectID="_1736010423" r:id="rId16"/>
              </w:object>
            </w:r>
            <w:r>
              <w:t xml:space="preserve"> </w:t>
            </w:r>
            <w:r w:rsidR="000556F3">
              <w:t>(Αρχιτεκτονική, Πλαστική) (αντιστοίχιση)</w:t>
            </w:r>
          </w:p>
        </w:tc>
      </w:tr>
    </w:tbl>
    <w:p w14:paraId="42DE35F0" w14:textId="77777777" w:rsidR="00FC67BE" w:rsidRDefault="00FC67BE" w:rsidP="00FC67BE">
      <w:pPr>
        <w:pStyle w:val="a3"/>
        <w:numPr>
          <w:ilvl w:val="0"/>
          <w:numId w:val="1"/>
        </w:numPr>
        <w:jc w:val="both"/>
      </w:pPr>
      <w:r w:rsidRPr="00044E7B">
        <w:rPr>
          <w:b/>
          <w:bCs/>
          <w:color w:val="FF0000"/>
        </w:rPr>
        <w:t>Πολιτισμικά στοιχεία</w:t>
      </w:r>
      <w:r>
        <w:t>, όπως προκύπτουν από την καθημερινότητα στις ελληνικές πόλεις και στις αποικίες)</w:t>
      </w:r>
    </w:p>
    <w:p w14:paraId="61C8036A" w14:textId="77777777" w:rsidR="00FC67BE" w:rsidRDefault="00FC67BE" w:rsidP="00FC67BE">
      <w:pPr>
        <w:pStyle w:val="a3"/>
        <w:numPr>
          <w:ilvl w:val="0"/>
          <w:numId w:val="2"/>
        </w:numPr>
        <w:jc w:val="both"/>
      </w:pPr>
      <w:r>
        <w:t>Περιφρόνηση της χειρωνακτικής εργασίας, ενασχόληση των ελευθέρων πολιτών με τα κοινά (κοίτα: παράθεμα 20)</w:t>
      </w:r>
    </w:p>
    <w:p w14:paraId="5137E16F" w14:textId="77777777" w:rsidR="00FC67BE" w:rsidRDefault="00FC67BE" w:rsidP="00FC67BE">
      <w:pPr>
        <w:pStyle w:val="a3"/>
        <w:numPr>
          <w:ilvl w:val="0"/>
          <w:numId w:val="2"/>
        </w:numPr>
        <w:jc w:val="both"/>
      </w:pPr>
      <w:r>
        <w:t>Κορυφαία πολιτιστικά δρώμενα: συμπόσια, δημόσιες εορτές και πανηγύρια, με αποκορύφωμα τις θεατρικές παραστάσεις</w:t>
      </w:r>
    </w:p>
    <w:p w14:paraId="67D036B0" w14:textId="77777777" w:rsidR="00FC67BE" w:rsidRDefault="00FC67BE" w:rsidP="00FC67BE">
      <w:pPr>
        <w:pStyle w:val="a3"/>
        <w:numPr>
          <w:ilvl w:val="0"/>
          <w:numId w:val="2"/>
        </w:numPr>
        <w:jc w:val="both"/>
      </w:pPr>
      <w:r>
        <w:t>Ο κοινωνικός χαρακτήρας των τελετών που πλαισίωναν τη γέννηση, το γάμο και το θάνατο</w:t>
      </w:r>
    </w:p>
    <w:p w14:paraId="39CEF633" w14:textId="77777777" w:rsidR="00FC67BE" w:rsidRDefault="00FC67BE" w:rsidP="00FC67BE">
      <w:pPr>
        <w:pStyle w:val="a3"/>
        <w:numPr>
          <w:ilvl w:val="0"/>
          <w:numId w:val="1"/>
        </w:numPr>
        <w:jc w:val="both"/>
      </w:pPr>
      <w:r w:rsidRPr="00044E7B">
        <w:rPr>
          <w:b/>
          <w:bCs/>
        </w:rPr>
        <w:t>Αθήνα</w:t>
      </w:r>
      <w:r>
        <w:t>: κορυφαία στην πολιτιστική ανάπτυξη (επί Περικλή, 5</w:t>
      </w:r>
      <w:r w:rsidRPr="00F849E0">
        <w:rPr>
          <w:vertAlign w:val="superscript"/>
        </w:rPr>
        <w:t>ο</w:t>
      </w:r>
      <w:r>
        <w:t xml:space="preserve"> αι. π.Χ.)</w:t>
      </w:r>
    </w:p>
    <w:p w14:paraId="53C7CA75" w14:textId="77777777" w:rsidR="00FC67BE" w:rsidRDefault="00FC67BE" w:rsidP="00FC67BE">
      <w:pPr>
        <w:pStyle w:val="a3"/>
        <w:numPr>
          <w:ilvl w:val="0"/>
          <w:numId w:val="3"/>
        </w:numPr>
        <w:jc w:val="both"/>
      </w:pPr>
      <w:r>
        <w:t>Πόλος έλξης για πνευματικούς ανθρώπους και καλλιτέχνες</w:t>
      </w:r>
    </w:p>
    <w:p w14:paraId="32AED2BB" w14:textId="77777777" w:rsidR="00FC67BE" w:rsidRDefault="00000000" w:rsidP="00FC67BE">
      <w:pPr>
        <w:pStyle w:val="a3"/>
        <w:numPr>
          <w:ilvl w:val="0"/>
          <w:numId w:val="3"/>
        </w:numPr>
        <w:jc w:val="both"/>
      </w:pPr>
      <w:hyperlink r:id="rId17" w:history="1">
        <w:r w:rsidR="00FC67BE" w:rsidRPr="00863121">
          <w:rPr>
            <w:rStyle w:val="-"/>
          </w:rPr>
          <w:t>Ανοικοδόμηση σπουδαίων έργων στην Ακρόπολη</w:t>
        </w:r>
      </w:hyperlink>
    </w:p>
    <w:p w14:paraId="77D71CCF" w14:textId="77777777" w:rsidR="00FC67BE" w:rsidRDefault="00FC67BE" w:rsidP="00FC67BE">
      <w:pPr>
        <w:pStyle w:val="a3"/>
        <w:numPr>
          <w:ilvl w:val="0"/>
          <w:numId w:val="3"/>
        </w:numPr>
        <w:jc w:val="both"/>
      </w:pPr>
      <w:r>
        <w:t>Τέλεση λαμπρών πανηγύρεων &amp; πνευματικών εκδηλώσεων Παναθήναια, Ελευσίνια Μυστήρια, θεατρικές παραστάσεις στις Διονυσιακές τελετές)</w:t>
      </w:r>
    </w:p>
    <w:p w14:paraId="127918FA" w14:textId="77777777" w:rsidR="00FC67BE" w:rsidRDefault="00FC67BE" w:rsidP="00FC67BE">
      <w:pPr>
        <w:pStyle w:val="a3"/>
        <w:numPr>
          <w:ilvl w:val="0"/>
          <w:numId w:val="1"/>
        </w:numPr>
        <w:jc w:val="both"/>
      </w:pPr>
      <w:r w:rsidRPr="00044E7B">
        <w:rPr>
          <w:b/>
          <w:bCs/>
          <w:color w:val="FF0000"/>
        </w:rPr>
        <w:t xml:space="preserve">Γράμματα </w:t>
      </w:r>
      <w:r>
        <w:t>(4</w:t>
      </w:r>
      <w:r w:rsidRPr="00A3684D">
        <w:rPr>
          <w:vertAlign w:val="superscript"/>
        </w:rPr>
        <w:t>ο</w:t>
      </w:r>
      <w:r>
        <w:t xml:space="preserve"> και 5</w:t>
      </w:r>
      <w:r w:rsidRPr="00A3684D">
        <w:rPr>
          <w:vertAlign w:val="superscript"/>
        </w:rPr>
        <w:t>ο</w:t>
      </w:r>
      <w:r>
        <w:t xml:space="preserve"> αι. π.Χ.)</w:t>
      </w:r>
    </w:p>
    <w:p w14:paraId="4ABFF853" w14:textId="77777777" w:rsidR="00FC67BE" w:rsidRDefault="00FC67BE" w:rsidP="00FC67BE">
      <w:pPr>
        <w:pStyle w:val="a3"/>
        <w:numPr>
          <w:ilvl w:val="0"/>
          <w:numId w:val="4"/>
        </w:numPr>
        <w:jc w:val="both"/>
      </w:pPr>
      <w:r w:rsidRPr="00044E7B">
        <w:rPr>
          <w:b/>
          <w:bCs/>
        </w:rPr>
        <w:t>Φιλοσοφική σκέψη</w:t>
      </w:r>
      <w:r>
        <w:t>: Ο άνθρωπος στο επίκεντρο του ενδιαφέροντος-ορθολογισμός (5</w:t>
      </w:r>
      <w:r w:rsidRPr="00A3684D">
        <w:rPr>
          <w:vertAlign w:val="superscript"/>
        </w:rPr>
        <w:t>ο</w:t>
      </w:r>
      <w:r>
        <w:t xml:space="preserve"> αι.π.Χ. σοφιστές και Σωκράτης, 4</w:t>
      </w:r>
      <w:r w:rsidRPr="00A3684D">
        <w:rPr>
          <w:vertAlign w:val="superscript"/>
        </w:rPr>
        <w:t>ο</w:t>
      </w:r>
      <w:r>
        <w:t xml:space="preserve"> αι. π.Χ. Πλάτων &amp; Αριστοτέλης: αναζήτηση πρακτικών εφαρμογών που βελτίωναν τον άνθρωπο και τη ζωή του.</w:t>
      </w:r>
    </w:p>
    <w:p w14:paraId="41A66942" w14:textId="77777777" w:rsidR="00FC67BE" w:rsidRDefault="00FC67BE" w:rsidP="00FC67BE">
      <w:pPr>
        <w:pStyle w:val="a3"/>
        <w:numPr>
          <w:ilvl w:val="0"/>
          <w:numId w:val="4"/>
        </w:numPr>
        <w:jc w:val="both"/>
      </w:pPr>
      <w:r w:rsidRPr="00044E7B">
        <w:rPr>
          <w:b/>
          <w:bCs/>
        </w:rPr>
        <w:t>Ιστοριογραφία:</w:t>
      </w:r>
      <w:r>
        <w:t xml:space="preserve"> Ηρόδοτος, κυρίως </w:t>
      </w:r>
      <w:r w:rsidRPr="00044E7B">
        <w:rPr>
          <w:b/>
          <w:bCs/>
        </w:rPr>
        <w:t>Θουκ</w:t>
      </w:r>
      <w:r>
        <w:rPr>
          <w:b/>
          <w:bCs/>
        </w:rPr>
        <w:t>υ</w:t>
      </w:r>
      <w:r w:rsidRPr="00044E7B">
        <w:rPr>
          <w:b/>
          <w:bCs/>
        </w:rPr>
        <w:t>δίδης</w:t>
      </w:r>
      <w:r>
        <w:t xml:space="preserve"> (έθεσε τα θεμέλια της επιστημονικής ιστορικής συγγραφής, παραθ. 21), Ξενοφών</w:t>
      </w:r>
    </w:p>
    <w:p w14:paraId="2820F267" w14:textId="77777777" w:rsidR="00FC67BE" w:rsidRDefault="00FC67BE" w:rsidP="00FC67BE">
      <w:pPr>
        <w:pStyle w:val="a3"/>
        <w:numPr>
          <w:ilvl w:val="0"/>
          <w:numId w:val="4"/>
        </w:numPr>
        <w:jc w:val="both"/>
      </w:pPr>
      <w:r w:rsidRPr="00044E7B">
        <w:rPr>
          <w:b/>
          <w:bCs/>
        </w:rPr>
        <w:t>Ποιητική τέχνη</w:t>
      </w:r>
      <w:r>
        <w:t xml:space="preserve">: </w:t>
      </w:r>
    </w:p>
    <w:p w14:paraId="130022B3" w14:textId="77777777" w:rsidR="00FC67BE" w:rsidRDefault="00FC67BE" w:rsidP="00FC67BE">
      <w:pPr>
        <w:pStyle w:val="a3"/>
        <w:numPr>
          <w:ilvl w:val="0"/>
          <w:numId w:val="5"/>
        </w:numPr>
        <w:jc w:val="both"/>
      </w:pPr>
      <w:r>
        <w:t>με το έργο των τριών τραγικών, του Αισχύλου, του Σοφοκλή και του Ευριπίδη, εξελίχθηκε σε θεατρικό λόγο υψηλών διανοημάτων</w:t>
      </w:r>
    </w:p>
    <w:p w14:paraId="073FF93C" w14:textId="77777777" w:rsidR="00FC67BE" w:rsidRDefault="00FC67BE" w:rsidP="00FC67BE">
      <w:pPr>
        <w:pStyle w:val="a3"/>
        <w:numPr>
          <w:ilvl w:val="0"/>
          <w:numId w:val="5"/>
        </w:numPr>
        <w:jc w:val="both"/>
      </w:pPr>
      <w:r>
        <w:t>με τις κωμωδίες του Αριστοφάνη σε κριτική της καθημερινής πολιτικής ζωής</w:t>
      </w:r>
    </w:p>
    <w:p w14:paraId="3C491BDC" w14:textId="77777777" w:rsidR="00FC67BE" w:rsidRDefault="00FC67BE" w:rsidP="00FC67BE">
      <w:pPr>
        <w:pStyle w:val="a3"/>
        <w:numPr>
          <w:ilvl w:val="0"/>
          <w:numId w:val="6"/>
        </w:numPr>
        <w:jc w:val="both"/>
      </w:pPr>
      <w:r w:rsidRPr="00044E7B">
        <w:rPr>
          <w:b/>
          <w:bCs/>
        </w:rPr>
        <w:t>Ρητορικός λόγος</w:t>
      </w:r>
      <w:r>
        <w:t>: Λυσίας, Ισοκράτης, Δημοσθένης</w:t>
      </w:r>
    </w:p>
    <w:p w14:paraId="5BBE8F14" w14:textId="688333F7" w:rsidR="00FC67BE" w:rsidRDefault="00FC67BE" w:rsidP="00FC67BE">
      <w:pPr>
        <w:pStyle w:val="a3"/>
        <w:numPr>
          <w:ilvl w:val="0"/>
          <w:numId w:val="6"/>
        </w:numPr>
        <w:jc w:val="both"/>
      </w:pPr>
      <w:r w:rsidRPr="00044E7B">
        <w:rPr>
          <w:b/>
          <w:bCs/>
        </w:rPr>
        <w:t>Επιστήμες</w:t>
      </w:r>
      <w:r>
        <w:t>: ο ορθολογισμός της φιλοσοφικής σκέψης συνετέλεσε στην ανάπτυξη της επιστήμης. Συστηματοποιούνται οι γνώσεις για τη φύση και τον άνθρωπο. Οι περισσότεροι φιλόσοφοι από την αρχαϊκή εποχή έως και τον 4</w:t>
      </w:r>
      <w:r w:rsidRPr="00E67CE8">
        <w:rPr>
          <w:vertAlign w:val="superscript"/>
        </w:rPr>
        <w:t>ο</w:t>
      </w:r>
      <w:r>
        <w:t xml:space="preserve"> αι. π.Χ. ήταν ειδικοί ερευνητές και ασχολήθηκαν με τα </w:t>
      </w:r>
      <w:r w:rsidRPr="00044E7B">
        <w:rPr>
          <w:b/>
          <w:bCs/>
        </w:rPr>
        <w:t>μαθηματικά</w:t>
      </w:r>
      <w:r>
        <w:t xml:space="preserve">, στην </w:t>
      </w:r>
      <w:r w:rsidRPr="00044E7B">
        <w:rPr>
          <w:b/>
          <w:bCs/>
        </w:rPr>
        <w:t>αστρονομία</w:t>
      </w:r>
      <w:r>
        <w:t xml:space="preserve"> (Μέτων ο Αθηναίος), τη </w:t>
      </w:r>
      <w:r w:rsidRPr="00044E7B">
        <w:rPr>
          <w:b/>
          <w:bCs/>
        </w:rPr>
        <w:t>φυσική</w:t>
      </w:r>
      <w:r>
        <w:t>, τη β</w:t>
      </w:r>
      <w:r w:rsidRPr="00044E7B">
        <w:rPr>
          <w:b/>
          <w:bCs/>
        </w:rPr>
        <w:t>οτανική</w:t>
      </w:r>
      <w:r>
        <w:t xml:space="preserve">, την </w:t>
      </w:r>
      <w:r w:rsidRPr="00044E7B">
        <w:rPr>
          <w:b/>
          <w:bCs/>
        </w:rPr>
        <w:t>χωροταξική οργάνωση των πόλεων</w:t>
      </w:r>
      <w:r>
        <w:t xml:space="preserve"> (Ιππόδαμος), την ι</w:t>
      </w:r>
      <w:r w:rsidRPr="00044E7B">
        <w:rPr>
          <w:b/>
          <w:bCs/>
        </w:rPr>
        <w:t xml:space="preserve">ατρική </w:t>
      </w:r>
      <w:r>
        <w:t>(Ιπποκράτης) και άλλες επιστήμες.</w:t>
      </w:r>
    </w:p>
    <w:p w14:paraId="73E4D267" w14:textId="77777777" w:rsidR="00B255AC" w:rsidRDefault="00B255AC" w:rsidP="00B255AC">
      <w:pPr>
        <w:pStyle w:val="a3"/>
        <w:numPr>
          <w:ilvl w:val="0"/>
          <w:numId w:val="1"/>
        </w:numPr>
        <w:jc w:val="both"/>
      </w:pPr>
      <w:r w:rsidRPr="00044E7B">
        <w:rPr>
          <w:b/>
          <w:bCs/>
          <w:color w:val="FF0000"/>
        </w:rPr>
        <w:t>Αρχιτεκτονική</w:t>
      </w:r>
      <w:r>
        <w:t xml:space="preserve">: </w:t>
      </w:r>
    </w:p>
    <w:p w14:paraId="49F06BB6" w14:textId="63497F13" w:rsidR="00B255AC" w:rsidRDefault="00B255AC" w:rsidP="00786439">
      <w:pPr>
        <w:pStyle w:val="a3"/>
        <w:numPr>
          <w:ilvl w:val="0"/>
          <w:numId w:val="7"/>
        </w:numPr>
        <w:jc w:val="both"/>
      </w:pPr>
      <w:r>
        <w:t>Αρχές 5</w:t>
      </w:r>
      <w:r w:rsidRPr="00DC31BC">
        <w:rPr>
          <w:vertAlign w:val="superscript"/>
        </w:rPr>
        <w:t>ου</w:t>
      </w:r>
      <w:r>
        <w:t xml:space="preserve"> αι.π.Χ.: αισθητικές αντιλήψεις Αρχαϊκής Εποχής –</w:t>
      </w:r>
      <w:r w:rsidR="00DC31BC">
        <w:t xml:space="preserve"> </w:t>
      </w:r>
      <w:r>
        <w:t xml:space="preserve">Μνημεία με ατέλειες που δίνουν βαρύτητα (Ναός Αφαίας Αθηνάς στην </w:t>
      </w:r>
      <w:r w:rsidR="00324C98">
        <w:t>Αίγινα</w:t>
      </w:r>
      <w:r>
        <w:t>)</w:t>
      </w:r>
    </w:p>
    <w:p w14:paraId="2760FEE2" w14:textId="77777777" w:rsidR="00B255AC" w:rsidRDefault="00B255AC" w:rsidP="00B255AC">
      <w:pPr>
        <w:pStyle w:val="a3"/>
        <w:numPr>
          <w:ilvl w:val="0"/>
          <w:numId w:val="7"/>
        </w:numPr>
        <w:jc w:val="both"/>
      </w:pPr>
      <w:r>
        <w:t>Από πρώτο μισό 5</w:t>
      </w:r>
      <w:r w:rsidRPr="00DB3174">
        <w:rPr>
          <w:vertAlign w:val="superscript"/>
        </w:rPr>
        <w:t>ου</w:t>
      </w:r>
      <w:r>
        <w:t xml:space="preserve"> αι.π.Χ.: Συνδυασμός δωρικών με ιωνικά στοιχεία (Ναός Διός στην Ολυμπία, ναός Απόλλωνος στη Φιγάλεια, </w:t>
      </w:r>
      <w:hyperlink r:id="rId18" w:history="1">
        <w:r w:rsidRPr="00FD71CB">
          <w:rPr>
            <w:rStyle w:val="-"/>
          </w:rPr>
          <w:t>οικοδομήματα Ακρόπολης Αθηνών:</w:t>
        </w:r>
      </w:hyperlink>
    </w:p>
    <w:p w14:paraId="4F1EEECE" w14:textId="77777777" w:rsidR="00B255AC" w:rsidRPr="0037489B" w:rsidRDefault="00B255AC" w:rsidP="00B255AC">
      <w:pPr>
        <w:pStyle w:val="a3"/>
        <w:numPr>
          <w:ilvl w:val="0"/>
          <w:numId w:val="8"/>
        </w:numPr>
        <w:jc w:val="both"/>
        <w:rPr>
          <w:b/>
          <w:bCs/>
        </w:rPr>
      </w:pPr>
      <w:r>
        <w:t xml:space="preserve">Κορωνίδα ο </w:t>
      </w:r>
      <w:r w:rsidRPr="0037489B">
        <w:rPr>
          <w:b/>
          <w:bCs/>
        </w:rPr>
        <w:t>Παρθενώνας</w:t>
      </w:r>
      <w:r>
        <w:t xml:space="preserve"> με αρχιτεκτονική αρτιότητα εξαιρετικό γλυπτό διάκοσμο – αρχιτέκτονες</w:t>
      </w:r>
      <w:r w:rsidRPr="0037489B">
        <w:rPr>
          <w:b/>
          <w:bCs/>
        </w:rPr>
        <w:t>: Ικτίνος</w:t>
      </w:r>
      <w:r>
        <w:t xml:space="preserve"> και </w:t>
      </w:r>
      <w:r w:rsidRPr="0037489B">
        <w:rPr>
          <w:b/>
          <w:bCs/>
        </w:rPr>
        <w:t>Καλλικράτης</w:t>
      </w:r>
      <w:r>
        <w:t xml:space="preserve">, γλύπτης: </w:t>
      </w:r>
      <w:r w:rsidRPr="0037489B">
        <w:rPr>
          <w:b/>
          <w:bCs/>
        </w:rPr>
        <w:t>Φειδίας</w:t>
      </w:r>
    </w:p>
    <w:p w14:paraId="70BC3258" w14:textId="77777777" w:rsidR="00B255AC" w:rsidRDefault="00B255AC" w:rsidP="00B255AC">
      <w:pPr>
        <w:pStyle w:val="a3"/>
        <w:numPr>
          <w:ilvl w:val="0"/>
          <w:numId w:val="8"/>
        </w:numPr>
        <w:jc w:val="both"/>
      </w:pPr>
      <w:r w:rsidRPr="0037489B">
        <w:rPr>
          <w:b/>
          <w:bCs/>
        </w:rPr>
        <w:t>Προπύλαι</w:t>
      </w:r>
      <w:r>
        <w:t xml:space="preserve">α (δωρικού ρυθμού):- αρχιτέκτονας: </w:t>
      </w:r>
      <w:r w:rsidRPr="0037489B">
        <w:rPr>
          <w:b/>
          <w:bCs/>
        </w:rPr>
        <w:t>Μνησικλής</w:t>
      </w:r>
    </w:p>
    <w:p w14:paraId="7EE44E2E" w14:textId="052E3EE3" w:rsidR="00B255AC" w:rsidRDefault="00B255AC" w:rsidP="00B255AC">
      <w:pPr>
        <w:pStyle w:val="a3"/>
        <w:numPr>
          <w:ilvl w:val="0"/>
          <w:numId w:val="8"/>
        </w:numPr>
        <w:jc w:val="both"/>
      </w:pPr>
      <w:r w:rsidRPr="0037489B">
        <w:rPr>
          <w:b/>
          <w:bCs/>
        </w:rPr>
        <w:t>Ερέχθειο</w:t>
      </w:r>
      <w:r>
        <w:t xml:space="preserve"> (ιωνικού ρυθμού): Ναός της Π</w:t>
      </w:r>
      <w:r w:rsidR="00A433D0">
        <w:t>ο</w:t>
      </w:r>
      <w:r>
        <w:t>λ</w:t>
      </w:r>
      <w:r w:rsidR="00A433D0">
        <w:t>ι</w:t>
      </w:r>
      <w:r>
        <w:t>άδας Αθηνάς</w:t>
      </w:r>
    </w:p>
    <w:p w14:paraId="1798306D" w14:textId="77777777" w:rsidR="00B255AC" w:rsidRDefault="00B255AC" w:rsidP="00B255AC">
      <w:pPr>
        <w:pStyle w:val="a3"/>
        <w:numPr>
          <w:ilvl w:val="0"/>
          <w:numId w:val="8"/>
        </w:numPr>
        <w:jc w:val="both"/>
      </w:pPr>
      <w:r w:rsidRPr="0037489B">
        <w:rPr>
          <w:b/>
          <w:bCs/>
        </w:rPr>
        <w:lastRenderedPageBreak/>
        <w:t>Ναός Απτέρου Νίκης</w:t>
      </w:r>
      <w:r>
        <w:t xml:space="preserve"> (ιωνικού ρυθμού) – αρχιτέκτων: Καλλικράτης</w:t>
      </w:r>
    </w:p>
    <w:p w14:paraId="448686DC" w14:textId="77777777" w:rsidR="00B255AC" w:rsidRDefault="00B255AC" w:rsidP="00B255AC">
      <w:pPr>
        <w:ind w:left="720"/>
        <w:jc w:val="both"/>
      </w:pPr>
      <w:r>
        <w:t>Άλλα οικοδομήματα του δευτέρου μισού του 5</w:t>
      </w:r>
      <w:r w:rsidRPr="005E219E">
        <w:rPr>
          <w:vertAlign w:val="superscript"/>
        </w:rPr>
        <w:t>ου</w:t>
      </w:r>
      <w:r>
        <w:t xml:space="preserve"> αι.π.Χ.:</w:t>
      </w:r>
    </w:p>
    <w:p w14:paraId="77F087C6" w14:textId="77777777" w:rsidR="00B255AC" w:rsidRDefault="00B255AC" w:rsidP="00B255AC">
      <w:pPr>
        <w:pStyle w:val="a3"/>
        <w:numPr>
          <w:ilvl w:val="0"/>
          <w:numId w:val="9"/>
        </w:numPr>
        <w:jc w:val="both"/>
      </w:pPr>
      <w:r>
        <w:t>Ναός Ηφαίστου (Θησείο)</w:t>
      </w:r>
    </w:p>
    <w:p w14:paraId="6195BFAC" w14:textId="77777777" w:rsidR="00B255AC" w:rsidRDefault="00B255AC" w:rsidP="00B255AC">
      <w:pPr>
        <w:pStyle w:val="a3"/>
        <w:numPr>
          <w:ilvl w:val="0"/>
          <w:numId w:val="9"/>
        </w:numPr>
        <w:jc w:val="both"/>
      </w:pPr>
      <w:r>
        <w:t>Ναός του Ποσειδώνα στο Σούνιο</w:t>
      </w:r>
    </w:p>
    <w:p w14:paraId="48E7165B" w14:textId="77777777" w:rsidR="00B255AC" w:rsidRDefault="00B255AC" w:rsidP="00B255AC">
      <w:pPr>
        <w:pStyle w:val="a3"/>
        <w:numPr>
          <w:ilvl w:val="0"/>
          <w:numId w:val="9"/>
        </w:numPr>
        <w:jc w:val="both"/>
      </w:pPr>
      <w:r>
        <w:t>Ωδείο του Περικλή στην Αθήνα</w:t>
      </w:r>
    </w:p>
    <w:p w14:paraId="645177F9" w14:textId="77777777" w:rsidR="00B255AC" w:rsidRDefault="00B255AC" w:rsidP="00B255AC">
      <w:pPr>
        <w:pStyle w:val="a3"/>
        <w:numPr>
          <w:ilvl w:val="0"/>
          <w:numId w:val="9"/>
        </w:numPr>
        <w:jc w:val="both"/>
      </w:pPr>
      <w:r>
        <w:t>Τελεστήριο στην Ελευσίνα</w:t>
      </w:r>
    </w:p>
    <w:p w14:paraId="6E0306B7" w14:textId="77777777" w:rsidR="00B255AC" w:rsidRDefault="00B255AC" w:rsidP="00B255AC">
      <w:pPr>
        <w:pStyle w:val="a3"/>
        <w:numPr>
          <w:ilvl w:val="0"/>
          <w:numId w:val="7"/>
        </w:numPr>
        <w:jc w:val="both"/>
      </w:pPr>
      <w:r>
        <w:t>4</w:t>
      </w:r>
      <w:r w:rsidRPr="00F91CBC">
        <w:rPr>
          <w:vertAlign w:val="superscript"/>
        </w:rPr>
        <w:t>ος</w:t>
      </w:r>
      <w:r>
        <w:t xml:space="preserve"> αι.π.Χ.: υποχωρούν αριθμητικά οικοδομήματα έναντι των κατασκευών κοσμικού χαρακτήρα. – πλούσια διακόσμηση, πρόκληση εντύπωσης – θόλοι (κυκλικά οικοδομήματα), θέατρα, βουλευτήρια – παραβίαση κανόνων αρμονίας &amp; μέτρου – εκτός από συνδυασμό δωρικού &amp; ιωνικού ρυθμού, χρησιμοποιούνται ευρύτατα κιονόκρανα </w:t>
      </w:r>
      <w:r w:rsidRPr="00F91CBC">
        <w:rPr>
          <w:b/>
          <w:bCs/>
        </w:rPr>
        <w:t>κορινθιακού</w:t>
      </w:r>
      <w:r>
        <w:t xml:space="preserve"> ρυθμού.</w:t>
      </w:r>
    </w:p>
    <w:p w14:paraId="052583E9" w14:textId="77777777" w:rsidR="00B255AC" w:rsidRDefault="00B255AC" w:rsidP="00B255AC">
      <w:pPr>
        <w:jc w:val="both"/>
      </w:pPr>
      <w:r>
        <w:t xml:space="preserve">           (Ναός Αλέας Αθηνάς στην Τεγέα, ναός του Διός στη Νεμέα, ναός της </w:t>
      </w:r>
    </w:p>
    <w:p w14:paraId="0B4224A4" w14:textId="77777777" w:rsidR="00B255AC" w:rsidRDefault="00B255AC" w:rsidP="00B255AC">
      <w:pPr>
        <w:jc w:val="both"/>
      </w:pPr>
      <w:r>
        <w:t xml:space="preserve">            Αρτέμιδας στην Έφεσο, Θόλος και το θέατρο της Επιδαύρου, Μαυσωλείο </w:t>
      </w:r>
    </w:p>
    <w:p w14:paraId="03845464" w14:textId="06CE9416" w:rsidR="00B255AC" w:rsidRDefault="00B255AC" w:rsidP="00B255AC">
      <w:pPr>
        <w:jc w:val="both"/>
      </w:pPr>
      <w:r>
        <w:t xml:space="preserve">            της Αλικαρνασσού, το χορηγικό μνημείο του Λυσικράτους στην Αθήνα.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4472E" w14:paraId="76D5C647" w14:textId="77777777" w:rsidTr="0014472E">
        <w:tc>
          <w:tcPr>
            <w:tcW w:w="5228" w:type="dxa"/>
          </w:tcPr>
          <w:p w14:paraId="10348E40" w14:textId="77777777" w:rsidR="0014472E" w:rsidRDefault="0014472E" w:rsidP="00B255AC">
            <w:pPr>
              <w:jc w:val="both"/>
            </w:pPr>
            <w:r w:rsidRPr="0014472E">
              <w:rPr>
                <w:noProof/>
                <w:lang w:eastAsia="el-GR"/>
              </w:rPr>
              <w:drawing>
                <wp:inline distT="0" distB="0" distL="0" distR="0" wp14:anchorId="13280FE4" wp14:editId="3B74A25A">
                  <wp:extent cx="3114675" cy="3076575"/>
                  <wp:effectExtent l="0" t="0" r="9525" b="952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BE505" w14:textId="0CB08701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Ο ναός της Απτέρου Νίκης στην Ακρόπολη των Αθηνών, ιωνικού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ρυθμού (427-424 π.Χ.). </w:t>
            </w:r>
          </w:p>
          <w:p w14:paraId="5A73B8AD" w14:textId="3734D698" w:rsidR="0014472E" w:rsidRDefault="0014472E" w:rsidP="0014472E">
            <w:pPr>
              <w:jc w:val="both"/>
            </w:pPr>
          </w:p>
        </w:tc>
        <w:tc>
          <w:tcPr>
            <w:tcW w:w="5228" w:type="dxa"/>
          </w:tcPr>
          <w:p w14:paraId="241E8F27" w14:textId="77777777" w:rsidR="0014472E" w:rsidRDefault="0014472E" w:rsidP="00B255AC">
            <w:pPr>
              <w:jc w:val="both"/>
            </w:pPr>
            <w:r w:rsidRPr="0014472E">
              <w:rPr>
                <w:noProof/>
                <w:lang w:eastAsia="el-GR"/>
              </w:rPr>
              <w:drawing>
                <wp:inline distT="0" distB="0" distL="0" distR="0" wp14:anchorId="17D4E0CA" wp14:editId="63CFB888">
                  <wp:extent cx="3000375" cy="2295525"/>
                  <wp:effectExtent l="0" t="0" r="9525" b="952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8A90F" w14:textId="538C243E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Κορινθιακό κιονόκρανο της θόλου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της Επιδαύρου (360-320 π.Χ.).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Είναι φανερή η τάση για πλούσια</w:t>
            </w:r>
          </w:p>
          <w:p w14:paraId="1EAA49F9" w14:textId="2581EBD3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διακόσμηση των αρχιτεκτονικών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μελών.</w:t>
            </w:r>
          </w:p>
          <w:p w14:paraId="2480A8BB" w14:textId="05E4A629" w:rsidR="0014472E" w:rsidRDefault="0014472E" w:rsidP="0014472E">
            <w:pPr>
              <w:jc w:val="both"/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(Επίδαυρος, Αρχαιολογικό Μουσείο)</w:t>
            </w:r>
          </w:p>
        </w:tc>
      </w:tr>
    </w:tbl>
    <w:p w14:paraId="3E13BF6C" w14:textId="77777777" w:rsidR="00F05952" w:rsidRDefault="00F05952" w:rsidP="00B255AC">
      <w:pPr>
        <w:jc w:val="both"/>
      </w:pPr>
    </w:p>
    <w:p w14:paraId="06A62546" w14:textId="77777777" w:rsidR="00B255AC" w:rsidRPr="00E81E88" w:rsidRDefault="00B255AC" w:rsidP="00B255AC">
      <w:pPr>
        <w:pStyle w:val="a3"/>
        <w:numPr>
          <w:ilvl w:val="0"/>
          <w:numId w:val="1"/>
        </w:numPr>
        <w:jc w:val="both"/>
        <w:rPr>
          <w:b/>
          <w:bCs/>
        </w:rPr>
      </w:pPr>
      <w:r w:rsidRPr="00B255AC">
        <w:rPr>
          <w:b/>
          <w:bCs/>
          <w:color w:val="FF0000"/>
        </w:rPr>
        <w:t>Πλαστική:</w:t>
      </w:r>
      <w:r w:rsidRPr="00E81E88">
        <w:rPr>
          <w:b/>
          <w:bCs/>
        </w:rPr>
        <w:t xml:space="preserve"> </w:t>
      </w:r>
    </w:p>
    <w:p w14:paraId="2EF09099" w14:textId="77777777" w:rsidR="00B255AC" w:rsidRDefault="00B255AC" w:rsidP="00B255AC">
      <w:pPr>
        <w:pStyle w:val="a3"/>
        <w:numPr>
          <w:ilvl w:val="0"/>
          <w:numId w:val="7"/>
        </w:numPr>
        <w:jc w:val="both"/>
      </w:pPr>
      <w:r>
        <w:t>Κούροι και κόρες από τα τέλη του 6</w:t>
      </w:r>
      <w:r w:rsidRPr="004560A1">
        <w:rPr>
          <w:vertAlign w:val="superscript"/>
        </w:rPr>
        <w:t>ου</w:t>
      </w:r>
      <w:r>
        <w:t xml:space="preserve"> αι.π.Χ. και αρχές του 5</w:t>
      </w:r>
      <w:r w:rsidRPr="004560A1">
        <w:rPr>
          <w:vertAlign w:val="superscript"/>
        </w:rPr>
        <w:t>ου</w:t>
      </w:r>
      <w:r>
        <w:t xml:space="preserve"> αι.π.Χ. προοδευτικά ανανεώνουν την έκφραση κα την κίνησή τους. «Το παιδί του Κριτίου» σημαδεύει το τέλος αυτής της εποχής και την αρχή μιας άλλη.</w:t>
      </w:r>
    </w:p>
    <w:p w14:paraId="5DE810D3" w14:textId="706373B8" w:rsidR="00B255AC" w:rsidRDefault="00626082" w:rsidP="00B255AC">
      <w:pPr>
        <w:pStyle w:val="a3"/>
        <w:numPr>
          <w:ilvl w:val="0"/>
          <w:numId w:val="7"/>
        </w:numPr>
        <w:jc w:val="both"/>
      </w:pPr>
      <w:r>
        <w:rPr>
          <w:b/>
          <w:bCs/>
        </w:rPr>
        <w:t xml:space="preserve">Κατά τη διάρκεια του </w:t>
      </w:r>
      <w:r w:rsidR="00B255AC" w:rsidRPr="002E1900">
        <w:rPr>
          <w:b/>
          <w:bCs/>
        </w:rPr>
        <w:t>Πελοποννησιακ</w:t>
      </w:r>
      <w:r>
        <w:rPr>
          <w:b/>
          <w:bCs/>
        </w:rPr>
        <w:t>ού</w:t>
      </w:r>
      <w:r w:rsidR="00B255AC" w:rsidRPr="002E1900">
        <w:rPr>
          <w:b/>
          <w:bCs/>
        </w:rPr>
        <w:t xml:space="preserve"> π</w:t>
      </w:r>
      <w:r>
        <w:rPr>
          <w:b/>
          <w:bCs/>
        </w:rPr>
        <w:t>ο</w:t>
      </w:r>
      <w:r w:rsidR="00B255AC" w:rsidRPr="002E1900">
        <w:rPr>
          <w:b/>
          <w:bCs/>
        </w:rPr>
        <w:t>λ</w:t>
      </w:r>
      <w:r>
        <w:rPr>
          <w:b/>
          <w:bCs/>
        </w:rPr>
        <w:t>έμου</w:t>
      </w:r>
      <w:r w:rsidR="00B255AC">
        <w:t xml:space="preserve"> έχουμε </w:t>
      </w:r>
      <w:r w:rsidR="00B255AC" w:rsidRPr="002E1900">
        <w:rPr>
          <w:b/>
          <w:bCs/>
        </w:rPr>
        <w:t>έργα «αυστηρού ρυθμού»</w:t>
      </w:r>
      <w:r w:rsidR="00B255AC">
        <w:t xml:space="preserve"> (επηρεασμένα από τη νέα πολιτική και οικονομική κατάσταση) με κίνηση, που αποτυπώνει τη ζωή και δυναμισμό στην έκφραση του προσώπου : ο Ηνίοχος των Δελφών, ο Δίας ή Ποσειδώνας του Αρτεμισίου και τα γλυπτά του ναού του Διός στην Ολυμπία.</w:t>
      </w:r>
    </w:p>
    <w:p w14:paraId="2ADA674A" w14:textId="77777777" w:rsidR="00B255AC" w:rsidRDefault="00B255AC" w:rsidP="00B255AC">
      <w:pPr>
        <w:pStyle w:val="a3"/>
        <w:numPr>
          <w:ilvl w:val="0"/>
          <w:numId w:val="7"/>
        </w:numPr>
        <w:jc w:val="both"/>
      </w:pPr>
      <w:r>
        <w:t>Γλύπτες:</w:t>
      </w:r>
    </w:p>
    <w:p w14:paraId="17B9464C" w14:textId="77777777" w:rsidR="00B255AC" w:rsidRDefault="00B255AC" w:rsidP="00B255AC">
      <w:pPr>
        <w:pStyle w:val="a3"/>
        <w:numPr>
          <w:ilvl w:val="0"/>
          <w:numId w:val="10"/>
        </w:numPr>
        <w:jc w:val="both"/>
      </w:pPr>
      <w:r w:rsidRPr="00506B98">
        <w:rPr>
          <w:b/>
          <w:bCs/>
        </w:rPr>
        <w:t>Φειδίας και η «σχολή» του</w:t>
      </w:r>
      <w:r>
        <w:t>: Γλυπτά του Παρθενώνα, χρυσελεφάντινα αγάλματα του Διός στην Ολυμπία και της Αθηνάς στον Παρθενώνα, το μεγάλο χάλκινο άγαλμα της Αθηνάς Προμάχου στην Ακρόπολη της Αθήνας.</w:t>
      </w:r>
    </w:p>
    <w:p w14:paraId="39CA7EDE" w14:textId="77777777" w:rsidR="00B255AC" w:rsidRDefault="00B255AC" w:rsidP="00B255AC">
      <w:pPr>
        <w:pStyle w:val="a3"/>
        <w:ind w:left="1080"/>
        <w:jc w:val="both"/>
      </w:pPr>
      <w:r>
        <w:t>Ο Πλούταρχος αναφέρει για το έργο του: «η μορφή τους είναι παντοτινά ανέγγιχτη από το χρόνο, σαν να είχαν μέσα τους πνοή αμάραντη και μια αγέραστη ψυχή»</w:t>
      </w:r>
    </w:p>
    <w:p w14:paraId="2871D966" w14:textId="77777777" w:rsidR="00B255AC" w:rsidRDefault="00B255AC" w:rsidP="00B255AC">
      <w:pPr>
        <w:pStyle w:val="a3"/>
        <w:numPr>
          <w:ilvl w:val="0"/>
          <w:numId w:val="10"/>
        </w:numPr>
        <w:jc w:val="both"/>
      </w:pPr>
      <w:r w:rsidRPr="00E81E88">
        <w:rPr>
          <w:b/>
          <w:bCs/>
        </w:rPr>
        <w:t>Μύρων:</w:t>
      </w:r>
      <w:r>
        <w:t xml:space="preserve"> Χαλκοπλάστης , χαρακτηριστικό του έργο ο «Δισκοβόλος»</w:t>
      </w:r>
    </w:p>
    <w:p w14:paraId="32ADF439" w14:textId="2961A124" w:rsidR="00B255AC" w:rsidRDefault="00B255AC" w:rsidP="00B255AC">
      <w:pPr>
        <w:pStyle w:val="a3"/>
        <w:numPr>
          <w:ilvl w:val="0"/>
          <w:numId w:val="10"/>
        </w:numPr>
        <w:jc w:val="both"/>
      </w:pPr>
      <w:r w:rsidRPr="00E81E88">
        <w:rPr>
          <w:b/>
          <w:bCs/>
        </w:rPr>
        <w:lastRenderedPageBreak/>
        <w:t>Πολύκλειτος:</w:t>
      </w:r>
      <w:r>
        <w:t xml:space="preserve"> ανδριαντοποιός κυρίως αθλητών</w:t>
      </w:r>
    </w:p>
    <w:p w14:paraId="0C6D81B8" w14:textId="61D0FC08" w:rsidR="00B255AC" w:rsidRDefault="00B255AC" w:rsidP="00B255AC">
      <w:pPr>
        <w:pStyle w:val="a3"/>
        <w:numPr>
          <w:ilvl w:val="0"/>
          <w:numId w:val="10"/>
        </w:numPr>
        <w:jc w:val="both"/>
      </w:pPr>
      <w:r w:rsidRPr="00E81E88">
        <w:rPr>
          <w:b/>
          <w:bCs/>
        </w:rPr>
        <w:t>Αλκαμένης και Αγοράκριτος</w:t>
      </w:r>
      <w:r>
        <w:t xml:space="preserve"> (μαθητές του Φειδία)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"/>
        <w:gridCol w:w="3955"/>
        <w:gridCol w:w="2144"/>
        <w:gridCol w:w="717"/>
        <w:gridCol w:w="3461"/>
      </w:tblGrid>
      <w:tr w:rsidR="0014472E" w:rsidRPr="0014472E" w14:paraId="292C3377" w14:textId="77777777" w:rsidTr="0014472E">
        <w:trPr>
          <w:gridBefore w:val="1"/>
        </w:trPr>
        <w:tc>
          <w:tcPr>
            <w:tcW w:w="3366" w:type="dxa"/>
          </w:tcPr>
          <w:p w14:paraId="5D51704D" w14:textId="77777777" w:rsidR="0014472E" w:rsidRDefault="0014472E" w:rsidP="00A65781">
            <w:pPr>
              <w:pStyle w:val="a3"/>
              <w:ind w:left="0"/>
              <w:jc w:val="both"/>
            </w:pPr>
            <w:r w:rsidRPr="0014472E">
              <w:rPr>
                <w:noProof/>
                <w:lang w:eastAsia="el-GR"/>
              </w:rPr>
              <w:drawing>
                <wp:inline distT="0" distB="0" distL="0" distR="0" wp14:anchorId="17A46BA2" wp14:editId="0C1EFCBD">
                  <wp:extent cx="1968058" cy="2705100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42" cy="270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5B446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Το επάνω μέρος αγάλματος</w:t>
            </w:r>
          </w:p>
          <w:p w14:paraId="5071E8E6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του θεού Απόλλωνα.</w:t>
            </w:r>
          </w:p>
          <w:p w14:paraId="3D00A8FB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Αποτελεί την κεντρική μορφή</w:t>
            </w:r>
          </w:p>
          <w:p w14:paraId="5D5F6E76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της σύνθεσης του δυτικού</w:t>
            </w:r>
          </w:p>
          <w:p w14:paraId="311D976F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αετώματος του ναού του</w:t>
            </w:r>
          </w:p>
          <w:p w14:paraId="57474CBF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Διός της Ολυμπίας, που έχει</w:t>
            </w:r>
          </w:p>
          <w:p w14:paraId="655829E7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ως θέμα την Κενταυρομαχία.</w:t>
            </w:r>
          </w:p>
          <w:p w14:paraId="024C800D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Αντιπροσωπευτικό έργο του</w:t>
            </w:r>
          </w:p>
          <w:p w14:paraId="4BD9333C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«αυστηρού» ρυθμού.</w:t>
            </w:r>
          </w:p>
          <w:p w14:paraId="69ADEC42" w14:textId="668F6DB2" w:rsidR="0014472E" w:rsidRPr="0014472E" w:rsidRDefault="0014472E" w:rsidP="0014472E">
            <w:pPr>
              <w:pStyle w:val="a3"/>
              <w:ind w:left="0"/>
              <w:jc w:val="both"/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(Ολυμπία, Αρχαιολ. Μουσείο)</w:t>
            </w:r>
          </w:p>
        </w:tc>
        <w:tc>
          <w:tcPr>
            <w:tcW w:w="3365" w:type="dxa"/>
            <w:gridSpan w:val="2"/>
          </w:tcPr>
          <w:p w14:paraId="3389B55F" w14:textId="77777777" w:rsidR="0014472E" w:rsidRDefault="0014472E" w:rsidP="00A65781">
            <w:pPr>
              <w:pStyle w:val="a3"/>
              <w:ind w:left="0"/>
              <w:jc w:val="both"/>
            </w:pPr>
            <w:r w:rsidRPr="0014472E">
              <w:rPr>
                <w:noProof/>
                <w:lang w:eastAsia="el-GR"/>
              </w:rPr>
              <w:drawing>
                <wp:inline distT="0" distB="0" distL="0" distR="0" wp14:anchorId="5E3457E6" wp14:editId="2F063DEC">
                  <wp:extent cx="1476375" cy="3038475"/>
                  <wp:effectExtent l="0" t="0" r="9525" b="9525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8F0F9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Αθηνά του Βαρβακείου.</w:t>
            </w:r>
          </w:p>
          <w:p w14:paraId="544AA1D9" w14:textId="5F4D2E49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Αντίγραφο των </w:t>
            </w:r>
            <w:r w:rsidR="006B1254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ρ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ωμαϊκών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χρόνων του χρυσελεφάντινου</w:t>
            </w:r>
          </w:p>
          <w:p w14:paraId="4E2FEDF4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αγάλματος της θεάς,</w:t>
            </w:r>
          </w:p>
          <w:p w14:paraId="1FC8879A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έργου του Φειδία.</w:t>
            </w:r>
          </w:p>
          <w:p w14:paraId="6B06F03D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(Αθήνα,</w:t>
            </w:r>
          </w:p>
          <w:p w14:paraId="11DB73CE" w14:textId="043B5770" w:rsidR="0014472E" w:rsidRPr="0014472E" w:rsidRDefault="0014472E" w:rsidP="0014472E">
            <w:pPr>
              <w:pStyle w:val="a3"/>
              <w:ind w:left="0"/>
              <w:jc w:val="both"/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Εθνικό Αρχαιολογικό Μουσείο</w:t>
            </w:r>
          </w:p>
        </w:tc>
        <w:tc>
          <w:tcPr>
            <w:tcW w:w="3365" w:type="dxa"/>
          </w:tcPr>
          <w:p w14:paraId="5651DF37" w14:textId="77777777" w:rsidR="0014472E" w:rsidRDefault="0014472E" w:rsidP="00A65781">
            <w:pPr>
              <w:pStyle w:val="a3"/>
              <w:ind w:left="0"/>
              <w:jc w:val="both"/>
            </w:pPr>
            <w:r w:rsidRPr="0014472E">
              <w:rPr>
                <w:noProof/>
                <w:lang w:eastAsia="el-GR"/>
              </w:rPr>
              <w:drawing>
                <wp:inline distT="0" distB="0" distL="0" distR="0" wp14:anchorId="36C14929" wp14:editId="0593C8B7">
                  <wp:extent cx="2505075" cy="4038600"/>
                  <wp:effectExtent l="0" t="0" r="9525" b="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0B953" w14:textId="77777777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«Το παιδί του Μαραθώνα».</w:t>
            </w:r>
          </w:p>
          <w:p w14:paraId="03090B13" w14:textId="7EDAA179" w:rsidR="0014472E" w:rsidRPr="0014472E" w:rsidRDefault="0014472E" w:rsidP="0014472E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Χάλκινο άγαλμα που ανασύρθηκε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από τον κόλπο του Μαραθώνα.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Εικονίζει παιδί με ευλύγιστο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κορμό και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χαριτωμένη κίνηση.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Εντάσσεται στη «σχολή» των</w:t>
            </w:r>
            <w:r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 xml:space="preserve"> </w:t>
            </w: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πραξιτελικών έργων (330 π.Χ.).</w:t>
            </w:r>
          </w:p>
          <w:p w14:paraId="42C56122" w14:textId="0CFA9918" w:rsidR="0014472E" w:rsidRPr="0014472E" w:rsidRDefault="0014472E" w:rsidP="0014472E">
            <w:pPr>
              <w:pStyle w:val="a3"/>
              <w:ind w:left="0"/>
              <w:jc w:val="both"/>
            </w:pPr>
            <w:r w:rsidRPr="0014472E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(Αθήνα, Εθν. Αρχαιολ. Μουσείο)</w:t>
            </w:r>
          </w:p>
        </w:tc>
      </w:tr>
      <w:tr w:rsidR="00E765FD" w14:paraId="319E3DBE" w14:textId="77777777" w:rsidTr="00E76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5089F6" w14:textId="0C359F17" w:rsidR="00E765FD" w:rsidRDefault="00E765FD" w:rsidP="00CB3765">
            <w:pPr>
              <w:pStyle w:val="a3"/>
              <w:ind w:left="0"/>
              <w:rPr>
                <w:b/>
                <w:bCs/>
                <w:color w:val="FF0000"/>
                <w:sz w:val="28"/>
                <w:szCs w:val="28"/>
              </w:rPr>
            </w:pPr>
            <w:r w:rsidRPr="00E765FD">
              <w:rPr>
                <w:b/>
                <w:bCs/>
                <w:noProof/>
                <w:color w:val="FF0000"/>
                <w:sz w:val="28"/>
                <w:szCs w:val="28"/>
                <w:lang w:eastAsia="el-GR"/>
              </w:rPr>
              <w:drawing>
                <wp:inline distT="0" distB="0" distL="0" distR="0" wp14:anchorId="619C8182" wp14:editId="3398E929">
                  <wp:extent cx="4524375" cy="3276600"/>
                  <wp:effectExtent l="0" t="0" r="9525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2B53F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6002A9FA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66426DE1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116165D2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73501DF7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372C8BE4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5DA7BD18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482C361B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0B1D6601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626AB281" w14:textId="77777777" w:rsid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</w:p>
          <w:p w14:paraId="50B93EC9" w14:textId="01DEFBB3" w:rsidR="00E765FD" w:rsidRP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E765FD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Τμήμα της παράστασης της πομπής</w:t>
            </w:r>
          </w:p>
          <w:p w14:paraId="6DAA817B" w14:textId="77777777" w:rsidR="00E765FD" w:rsidRP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E765FD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των Παναθηναίων από τη ζωφόρο*</w:t>
            </w:r>
          </w:p>
          <w:p w14:paraId="41362B11" w14:textId="77777777" w:rsidR="00E765FD" w:rsidRP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E765FD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του Παρθενώνα. Η ζωφόρος είχε</w:t>
            </w:r>
          </w:p>
          <w:p w14:paraId="561F0DDB" w14:textId="77777777" w:rsidR="00E765FD" w:rsidRP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E765FD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μήκος 160 μ. και περιελάμβανε 360</w:t>
            </w:r>
          </w:p>
          <w:p w14:paraId="00636CDE" w14:textId="77777777" w:rsidR="00E765FD" w:rsidRP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E765FD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ανθρώπινες μορφές και μεγάλο</w:t>
            </w:r>
          </w:p>
          <w:p w14:paraId="0154401E" w14:textId="77777777" w:rsidR="00E765FD" w:rsidRPr="00E765FD" w:rsidRDefault="00E765FD" w:rsidP="00E765FD">
            <w:pPr>
              <w:autoSpaceDE w:val="0"/>
              <w:autoSpaceDN w:val="0"/>
              <w:adjustRightInd w:val="0"/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</w:pPr>
            <w:r w:rsidRPr="00E765FD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αριθμό μορφών ζώων</w:t>
            </w:r>
          </w:p>
          <w:p w14:paraId="7DC96114" w14:textId="182C6C9C" w:rsidR="00E765FD" w:rsidRDefault="00E765FD" w:rsidP="00E765FD">
            <w:pPr>
              <w:pStyle w:val="a3"/>
              <w:ind w:left="0"/>
              <w:rPr>
                <w:b/>
                <w:bCs/>
                <w:color w:val="FF0000"/>
                <w:sz w:val="28"/>
                <w:szCs w:val="28"/>
              </w:rPr>
            </w:pPr>
            <w:r w:rsidRPr="00E765FD">
              <w:rPr>
                <w:rFonts w:ascii="PFTextbook-Italic" w:hAnsi="PFTextbook-Italic" w:cs="PFTextbook-Italic"/>
                <w:i/>
                <w:iCs/>
                <w:sz w:val="24"/>
                <w:szCs w:val="24"/>
              </w:rPr>
              <w:t>(447-432 π.Χ.).</w:t>
            </w:r>
          </w:p>
        </w:tc>
      </w:tr>
    </w:tbl>
    <w:p w14:paraId="3883C909" w14:textId="77777777" w:rsidR="00FC67BE" w:rsidRPr="00044E7B" w:rsidRDefault="00FC67BE" w:rsidP="00CB3765">
      <w:pPr>
        <w:pStyle w:val="a3"/>
        <w:ind w:left="360"/>
        <w:rPr>
          <w:b/>
          <w:bCs/>
          <w:color w:val="FF0000"/>
          <w:sz w:val="28"/>
          <w:szCs w:val="28"/>
        </w:rPr>
      </w:pPr>
    </w:p>
    <w:p w14:paraId="32C41EC9" w14:textId="77777777" w:rsidR="00CD7D05" w:rsidRPr="00CB3765" w:rsidRDefault="00CD7D05" w:rsidP="00CB3765"/>
    <w:sectPr w:rsidR="00CD7D05" w:rsidRPr="00CB3765" w:rsidSect="00CB37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FTextbook-Italic">
    <w:altName w:val="Calibri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53AE"/>
    <w:multiLevelType w:val="hybridMultilevel"/>
    <w:tmpl w:val="252A1F1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03B99"/>
    <w:multiLevelType w:val="hybridMultilevel"/>
    <w:tmpl w:val="43E4028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E09D7"/>
    <w:multiLevelType w:val="hybridMultilevel"/>
    <w:tmpl w:val="A586A9FE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C57A5E"/>
    <w:multiLevelType w:val="hybridMultilevel"/>
    <w:tmpl w:val="589CF4B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F2F7F"/>
    <w:multiLevelType w:val="hybridMultilevel"/>
    <w:tmpl w:val="9CFCECA2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0536E9"/>
    <w:multiLevelType w:val="hybridMultilevel"/>
    <w:tmpl w:val="058C4E0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5252D"/>
    <w:multiLevelType w:val="hybridMultilevel"/>
    <w:tmpl w:val="C7C2E34E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E54CA1"/>
    <w:multiLevelType w:val="hybridMultilevel"/>
    <w:tmpl w:val="4198BE2A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1B257A"/>
    <w:multiLevelType w:val="hybridMultilevel"/>
    <w:tmpl w:val="D70EBDFC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BAA0B72"/>
    <w:multiLevelType w:val="hybridMultilevel"/>
    <w:tmpl w:val="E9A8920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442671">
    <w:abstractNumId w:val="7"/>
  </w:num>
  <w:num w:numId="2" w16cid:durableId="1204250426">
    <w:abstractNumId w:val="5"/>
  </w:num>
  <w:num w:numId="3" w16cid:durableId="370227034">
    <w:abstractNumId w:val="3"/>
  </w:num>
  <w:num w:numId="4" w16cid:durableId="880705349">
    <w:abstractNumId w:val="1"/>
  </w:num>
  <w:num w:numId="5" w16cid:durableId="358820858">
    <w:abstractNumId w:val="6"/>
  </w:num>
  <w:num w:numId="6" w16cid:durableId="839740570">
    <w:abstractNumId w:val="0"/>
  </w:num>
  <w:num w:numId="7" w16cid:durableId="1501385849">
    <w:abstractNumId w:val="9"/>
  </w:num>
  <w:num w:numId="8" w16cid:durableId="1260092988">
    <w:abstractNumId w:val="4"/>
  </w:num>
  <w:num w:numId="9" w16cid:durableId="1963269414">
    <w:abstractNumId w:val="8"/>
  </w:num>
  <w:num w:numId="10" w16cid:durableId="327636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3765"/>
    <w:rsid w:val="000556F3"/>
    <w:rsid w:val="0014472E"/>
    <w:rsid w:val="00324C98"/>
    <w:rsid w:val="004210CA"/>
    <w:rsid w:val="004B1F78"/>
    <w:rsid w:val="004B661E"/>
    <w:rsid w:val="00565415"/>
    <w:rsid w:val="005E3718"/>
    <w:rsid w:val="00623B11"/>
    <w:rsid w:val="00626082"/>
    <w:rsid w:val="0063728D"/>
    <w:rsid w:val="006B1254"/>
    <w:rsid w:val="006F68B0"/>
    <w:rsid w:val="00732B21"/>
    <w:rsid w:val="007C4D1D"/>
    <w:rsid w:val="00863121"/>
    <w:rsid w:val="008C0F1B"/>
    <w:rsid w:val="00A433D0"/>
    <w:rsid w:val="00B255AC"/>
    <w:rsid w:val="00C31B37"/>
    <w:rsid w:val="00C435A3"/>
    <w:rsid w:val="00CB3765"/>
    <w:rsid w:val="00CD7D05"/>
    <w:rsid w:val="00D32429"/>
    <w:rsid w:val="00DC31BC"/>
    <w:rsid w:val="00DE2A82"/>
    <w:rsid w:val="00E765FD"/>
    <w:rsid w:val="00F05952"/>
    <w:rsid w:val="00F80B93"/>
    <w:rsid w:val="00F9456F"/>
    <w:rsid w:val="00FB225E"/>
    <w:rsid w:val="00FC67BE"/>
    <w:rsid w:val="00FD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32873"/>
  <w15:docId w15:val="{BD725C3D-029C-424B-BB33-9A41F0AC3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765"/>
    <w:pPr>
      <w:ind w:left="720"/>
      <w:contextualSpacing/>
    </w:pPr>
  </w:style>
  <w:style w:type="table" w:styleId="a4">
    <w:name w:val="Table Grid"/>
    <w:basedOn w:val="a1"/>
    <w:uiPriority w:val="39"/>
    <w:rsid w:val="00CB3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CB3765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863121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863121"/>
    <w:rPr>
      <w:color w:val="954F72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3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D32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hyperlink" Target="http://www.acropolisvirtualtour.gr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www.acropolisvirtualtour.gr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emf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5.emf"/><Relationship Id="rId10" Type="http://schemas.openxmlformats.org/officeDocument/2006/relationships/image" Target="media/image5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6</Pages>
  <Words>861</Words>
  <Characters>4652</Characters>
  <Application>Microsoft Office Word</Application>
  <DocSecurity>0</DocSecurity>
  <Lines>38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Tzavara</dc:creator>
  <cp:keywords/>
  <dc:description/>
  <cp:lastModifiedBy>Eftychia Tzavara</cp:lastModifiedBy>
  <cp:revision>35</cp:revision>
  <dcterms:created xsi:type="dcterms:W3CDTF">2020-12-18T19:38:00Z</dcterms:created>
  <dcterms:modified xsi:type="dcterms:W3CDTF">2023-01-23T18:21:00Z</dcterms:modified>
</cp:coreProperties>
</file>