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92B" w:rsidRPr="00730D61" w:rsidRDefault="006D7511">
      <w:pPr>
        <w:rPr>
          <w:b/>
          <w:lang w:val="el-GR"/>
        </w:rPr>
      </w:pPr>
      <w:r w:rsidRPr="00730D61">
        <w:rPr>
          <w:b/>
          <w:lang w:val="el-GR"/>
        </w:rPr>
        <w:t>Εκσυγχρονισμός και επεμβάσεις 1923-1936</w:t>
      </w:r>
    </w:p>
    <w:p w:rsidR="006D7511" w:rsidRPr="00730D61" w:rsidRDefault="006D7511" w:rsidP="006D7511">
      <w:pPr>
        <w:pStyle w:val="a3"/>
        <w:numPr>
          <w:ilvl w:val="0"/>
          <w:numId w:val="1"/>
        </w:numPr>
        <w:rPr>
          <w:b/>
          <w:u w:val="single"/>
          <w:lang w:val="el-GR"/>
        </w:rPr>
      </w:pPr>
      <w:r w:rsidRPr="00730D61">
        <w:rPr>
          <w:b/>
          <w:u w:val="single"/>
          <w:lang w:val="el-GR"/>
        </w:rPr>
        <w:t>Οι συνέπειες της Μικρασιατικής καταστροφής.</w:t>
      </w:r>
    </w:p>
    <w:p w:rsidR="006D7511" w:rsidRDefault="006D7511" w:rsidP="006D7511">
      <w:pPr>
        <w:pStyle w:val="a3"/>
        <w:numPr>
          <w:ilvl w:val="0"/>
          <w:numId w:val="2"/>
        </w:numPr>
        <w:rPr>
          <w:lang w:val="el-GR"/>
        </w:rPr>
      </w:pPr>
      <w:r>
        <w:rPr>
          <w:lang w:val="el-GR"/>
        </w:rPr>
        <w:t xml:space="preserve">Μετά τη Μικρασιατική καταστροφή  (1922) κανένα κόμμα δεν προέβαλλες πλέον την επιλογή της εδαφικής επέκτασης και του πολέμου. Οι πρόσφυγες στη συντριπτική τους πλειοψηφία υποστήριζαν το κόμμα των Φιλελευθέρων  θεωρώντας την </w:t>
      </w:r>
      <w:proofErr w:type="spellStart"/>
      <w:r>
        <w:rPr>
          <w:lang w:val="el-GR"/>
        </w:rPr>
        <w:t>αντιβενιζελική</w:t>
      </w:r>
      <w:proofErr w:type="spellEnd"/>
      <w:r>
        <w:rPr>
          <w:lang w:val="el-GR"/>
        </w:rPr>
        <w:t xml:space="preserve"> παράταξη ως υπεύθυνη για την καταστροφή.</w:t>
      </w:r>
    </w:p>
    <w:p w:rsidR="006D7511" w:rsidRDefault="006D7511" w:rsidP="006D7511">
      <w:pPr>
        <w:pStyle w:val="a3"/>
        <w:numPr>
          <w:ilvl w:val="0"/>
          <w:numId w:val="2"/>
        </w:numPr>
        <w:rPr>
          <w:lang w:val="el-GR"/>
        </w:rPr>
      </w:pPr>
      <w:r>
        <w:rPr>
          <w:lang w:val="el-GR"/>
        </w:rPr>
        <w:t>Μεγάλη δυσαρέσκεια προκαλούσε η διαρκής υποβάθμιση του βιοτικού επιπέδου των πολιτών. Ταυτόχρονα η διαρκής πολιτική αστάθεια δημιουργούσε σε πολλούς ανθρώπους το αίσθημα της κόπωσης.</w:t>
      </w:r>
    </w:p>
    <w:p w:rsidR="006D7511" w:rsidRDefault="006D7511" w:rsidP="006D7511">
      <w:pPr>
        <w:pStyle w:val="a3"/>
        <w:numPr>
          <w:ilvl w:val="0"/>
          <w:numId w:val="2"/>
        </w:numPr>
        <w:rPr>
          <w:lang w:val="el-GR"/>
        </w:rPr>
      </w:pPr>
      <w:r>
        <w:rPr>
          <w:lang w:val="el-GR"/>
        </w:rPr>
        <w:t>Στα χρόνια του μεσοπολέμου έχουμε τη διαρκή παρέμβαση των στρατιωτικών στην πολιτική και τη χρήση βίας στην άσκηση της πολιτικής. Οι αξιωματικοί διεκδικούσαν τον πρώτο λόγο σε θέματα εσωτερικής πολιτικής, καθώς θεωρούσαν το στρατό ως υπερκομματικό φορέα εξουσίας. Ήταν αντίθετοι στον πολιτικό τρόπο αντιμετώπισης των κοινωνικών συγκρούσεων και γενικότερα θεωρούσαν τις διαπραγματεύσεις και τους συμβιβασμούς ως συνώνυμα της διαφθοράς και της έλλειψης αρχών.</w:t>
      </w:r>
    </w:p>
    <w:p w:rsidR="006D7511" w:rsidRDefault="006D7511" w:rsidP="006D7511">
      <w:pPr>
        <w:pStyle w:val="a3"/>
        <w:numPr>
          <w:ilvl w:val="0"/>
          <w:numId w:val="2"/>
        </w:numPr>
        <w:rPr>
          <w:lang w:val="el-GR"/>
        </w:rPr>
      </w:pPr>
      <w:r>
        <w:rPr>
          <w:lang w:val="el-GR"/>
        </w:rPr>
        <w:t xml:space="preserve">Μετά τη Μικρασιατική καταστροφή έχουμε το στρατιωτικό κίνημα των Πλαστήρα, </w:t>
      </w:r>
      <w:proofErr w:type="spellStart"/>
      <w:r>
        <w:rPr>
          <w:lang w:val="el-GR"/>
        </w:rPr>
        <w:t>Γονατά</w:t>
      </w:r>
      <w:proofErr w:type="spellEnd"/>
      <w:r>
        <w:rPr>
          <w:lang w:val="el-GR"/>
        </w:rPr>
        <w:t xml:space="preserve"> κ.λπ. Αυτό που όξυνε την πολιτική κατάσταση ήταν η δίκη και καταδίκη σε θάνατο πέντε κορυφαίων πολιτικών της </w:t>
      </w:r>
      <w:proofErr w:type="spellStart"/>
      <w:r>
        <w:rPr>
          <w:lang w:val="el-GR"/>
        </w:rPr>
        <w:t>αντιβενιζελικής</w:t>
      </w:r>
      <w:proofErr w:type="spellEnd"/>
      <w:r>
        <w:rPr>
          <w:lang w:val="el-GR"/>
        </w:rPr>
        <w:t xml:space="preserve"> παράταξης και του αρχηγού του στρατού της </w:t>
      </w:r>
      <w:proofErr w:type="spellStart"/>
      <w:r>
        <w:rPr>
          <w:lang w:val="el-GR"/>
        </w:rPr>
        <w:t>Μικράς</w:t>
      </w:r>
      <w:proofErr w:type="spellEnd"/>
      <w:r>
        <w:rPr>
          <w:lang w:val="el-GR"/>
        </w:rPr>
        <w:t xml:space="preserve"> Ασίας, με την </w:t>
      </w:r>
      <w:r w:rsidR="008859F6">
        <w:rPr>
          <w:lang w:val="el-GR"/>
        </w:rPr>
        <w:t>κατηγορία της εσχάτης προδοσίας.</w:t>
      </w:r>
    </w:p>
    <w:p w:rsidR="008859F6" w:rsidRDefault="008859F6" w:rsidP="006D7511">
      <w:pPr>
        <w:pStyle w:val="a3"/>
        <w:numPr>
          <w:ilvl w:val="0"/>
          <w:numId w:val="2"/>
        </w:numPr>
        <w:rPr>
          <w:lang w:val="el-GR"/>
        </w:rPr>
      </w:pPr>
      <w:r>
        <w:rPr>
          <w:lang w:val="el-GR"/>
        </w:rPr>
        <w:t xml:space="preserve">Η επιθυμία για επαγγελματική εξασφάλιση των </w:t>
      </w:r>
      <w:proofErr w:type="spellStart"/>
      <w:r>
        <w:rPr>
          <w:lang w:val="el-GR"/>
        </w:rPr>
        <w:t>βενιζελικών</w:t>
      </w:r>
      <w:proofErr w:type="spellEnd"/>
      <w:r>
        <w:rPr>
          <w:lang w:val="el-GR"/>
        </w:rPr>
        <w:t xml:space="preserve"> και </w:t>
      </w:r>
      <w:proofErr w:type="spellStart"/>
      <w:r>
        <w:rPr>
          <w:lang w:val="el-GR"/>
        </w:rPr>
        <w:t>αντιβενιζελικών</w:t>
      </w:r>
      <w:proofErr w:type="spellEnd"/>
      <w:r>
        <w:rPr>
          <w:lang w:val="el-GR"/>
        </w:rPr>
        <w:t xml:space="preserve"> αξιωματικών δημιούργησε μια δυναμική συνεχούς παρέμβασης του στρατού στην πολιτική. Τα κόμματα δεν μπορούσαν να ξεφύγουν από τον ασφυκτικό κλοιό</w:t>
      </w:r>
      <w:r w:rsidR="005F5776">
        <w:rPr>
          <w:lang w:val="el-GR"/>
        </w:rPr>
        <w:t xml:space="preserve"> των αξιωματικών, ενώ σε πάρα πολλές περιπτώσεις τους χρησιμοποιούσαν προκειμένου να πετύχουν τους σκοπούς τους.</w:t>
      </w:r>
    </w:p>
    <w:p w:rsidR="005F5776" w:rsidRDefault="005F5776" w:rsidP="006D7511">
      <w:pPr>
        <w:pStyle w:val="a3"/>
        <w:numPr>
          <w:ilvl w:val="0"/>
          <w:numId w:val="2"/>
        </w:numPr>
        <w:rPr>
          <w:lang w:val="el-GR"/>
        </w:rPr>
      </w:pPr>
      <w:r>
        <w:rPr>
          <w:lang w:val="el-GR"/>
        </w:rPr>
        <w:t>Τα κόμματα στα χρόνια του μεσοπολέμου ακολουθούσαν μια πολιτική που σε πολλές περιπτώσεις οδηγούσε σε καταστρατήγηση του συντάγματος. Πίστευαν  ότι τα σύνθετα κοινωνικά και οικονομικά προβλήματα θα το έλυνε καλύτερα μια ισχυρή εκτελεστική εξουσία. Το κλίμα αυτό το ενίσχυε η γενικότερη τάση που υπήρχε στη Ευρώπη. Δε δίσταζαν να προχωρήσουν σε συνεχείς αλλαγές του εκλογικού νόμου, προκειμένου να αποδυναμώσουν εκλογικά τους αντιπάλους τους.</w:t>
      </w:r>
    </w:p>
    <w:p w:rsidR="005F5776" w:rsidRDefault="005F5776" w:rsidP="005F5776">
      <w:pPr>
        <w:pStyle w:val="a3"/>
        <w:ind w:left="1440"/>
        <w:rPr>
          <w:lang w:val="el-GR"/>
        </w:rPr>
      </w:pPr>
    </w:p>
    <w:p w:rsidR="005F5776" w:rsidRPr="00730D61" w:rsidRDefault="005F5776" w:rsidP="005F5776">
      <w:pPr>
        <w:pStyle w:val="a3"/>
        <w:numPr>
          <w:ilvl w:val="0"/>
          <w:numId w:val="1"/>
        </w:numPr>
        <w:rPr>
          <w:b/>
          <w:u w:val="single"/>
          <w:lang w:val="el-GR"/>
        </w:rPr>
      </w:pPr>
      <w:r w:rsidRPr="00730D61">
        <w:rPr>
          <w:b/>
          <w:u w:val="single"/>
          <w:lang w:val="el-GR"/>
        </w:rPr>
        <w:t>Τα κόμματα από το τέλος του Μικρασιατικού πολέμου μέχρι τη δικτατορία του Ιωάννη Μεταξά</w:t>
      </w:r>
    </w:p>
    <w:p w:rsidR="005F5776" w:rsidRPr="006652CB" w:rsidRDefault="005F5776" w:rsidP="005F5776">
      <w:pPr>
        <w:pStyle w:val="a3"/>
        <w:rPr>
          <w:b/>
          <w:lang w:val="el-GR"/>
        </w:rPr>
      </w:pPr>
      <w:r w:rsidRPr="006652CB">
        <w:rPr>
          <w:b/>
          <w:lang w:val="el-GR"/>
        </w:rPr>
        <w:t>Α. φάση, 1923-1928</w:t>
      </w:r>
    </w:p>
    <w:p w:rsidR="005F5776" w:rsidRDefault="005F5776" w:rsidP="005F5776">
      <w:pPr>
        <w:pStyle w:val="a3"/>
        <w:numPr>
          <w:ilvl w:val="0"/>
          <w:numId w:val="3"/>
        </w:numPr>
        <w:rPr>
          <w:lang w:val="el-GR"/>
        </w:rPr>
      </w:pPr>
      <w:r>
        <w:rPr>
          <w:lang w:val="el-GR"/>
        </w:rPr>
        <w:t>Στην περίοδο αυτή τα κοινωνικά ερείσματα των Φιλελεύθερων ήταν οι αστοί επιχειρηματίες, οι αγρότες στους οποίους είχε παραχωρηθεί γη καθώς και οι πρόσφυγες.</w:t>
      </w:r>
    </w:p>
    <w:p w:rsidR="005F5776" w:rsidRDefault="005F5776" w:rsidP="005F5776">
      <w:pPr>
        <w:pStyle w:val="a3"/>
        <w:numPr>
          <w:ilvl w:val="0"/>
          <w:numId w:val="3"/>
        </w:numPr>
        <w:rPr>
          <w:lang w:val="el-GR"/>
        </w:rPr>
      </w:pPr>
      <w:r>
        <w:rPr>
          <w:lang w:val="el-GR"/>
        </w:rPr>
        <w:t>Στο εσωτερικό του κόμματος των Φιλελευθέρων υπήρχαν σοβαρές διαφωνίες</w:t>
      </w:r>
      <w:r w:rsidR="006652CB">
        <w:rPr>
          <w:lang w:val="el-GR"/>
        </w:rPr>
        <w:t>. Θέμα τριβής υπήρξε  η μορφή του πολιτεύματος (βασιλευόμενη ή αβασίλευτη δημοκρατία), καθώς και ο ρόλος του στρατού στην πολιτική ζωή.</w:t>
      </w:r>
    </w:p>
    <w:p w:rsidR="006652CB" w:rsidRDefault="006652CB" w:rsidP="005F5776">
      <w:pPr>
        <w:pStyle w:val="a3"/>
        <w:numPr>
          <w:ilvl w:val="0"/>
          <w:numId w:val="3"/>
        </w:numPr>
        <w:rPr>
          <w:lang w:val="el-GR"/>
        </w:rPr>
      </w:pPr>
      <w:r>
        <w:rPr>
          <w:lang w:val="el-GR"/>
        </w:rPr>
        <w:lastRenderedPageBreak/>
        <w:t>Με το νέο σύνταγμα που ψηφίστηκε το 1927 εγκαθιδρύθηκε  το πολίτευμα της αβασίλευτης δημοκρατίας.</w:t>
      </w:r>
    </w:p>
    <w:p w:rsidR="006652CB" w:rsidRDefault="006652CB" w:rsidP="006652CB">
      <w:pPr>
        <w:ind w:left="1080"/>
        <w:rPr>
          <w:b/>
          <w:lang w:val="el-GR"/>
        </w:rPr>
      </w:pPr>
      <w:r w:rsidRPr="006652CB">
        <w:rPr>
          <w:b/>
          <w:lang w:val="el-GR"/>
        </w:rPr>
        <w:t>Β ΄</w:t>
      </w:r>
      <w:r w:rsidR="00730D61">
        <w:rPr>
          <w:b/>
          <w:lang w:val="el-GR"/>
        </w:rPr>
        <w:t xml:space="preserve"> </w:t>
      </w:r>
      <w:r w:rsidRPr="006652CB">
        <w:rPr>
          <w:b/>
          <w:lang w:val="el-GR"/>
        </w:rPr>
        <w:t>Φάση, 1928-1933</w:t>
      </w:r>
      <w:r w:rsidR="00650762">
        <w:rPr>
          <w:b/>
          <w:lang w:val="el-GR"/>
        </w:rPr>
        <w:t>.</w:t>
      </w:r>
    </w:p>
    <w:p w:rsidR="00650762" w:rsidRDefault="00650762" w:rsidP="00650762">
      <w:pPr>
        <w:rPr>
          <w:b/>
          <w:lang w:val="el-GR"/>
        </w:rPr>
      </w:pPr>
    </w:p>
    <w:p w:rsidR="006652CB" w:rsidRPr="006652CB" w:rsidRDefault="006652CB" w:rsidP="006652CB">
      <w:pPr>
        <w:pStyle w:val="a3"/>
        <w:numPr>
          <w:ilvl w:val="0"/>
          <w:numId w:val="4"/>
        </w:numPr>
        <w:rPr>
          <w:b/>
          <w:lang w:val="el-GR"/>
        </w:rPr>
      </w:pPr>
      <w:r>
        <w:rPr>
          <w:lang w:val="el-GR"/>
        </w:rPr>
        <w:t xml:space="preserve">Στις εκλογές του 1928 οι Φιλελεύθεροι κέρδισαν τις 178 από τις 250 έδρες. Την περίοδο 1928-1932 η κυβέρνηση των Φιλελευθέρων  έχει να επιδείξει σημαντικά επιτεύγματα σε </w:t>
      </w:r>
      <w:proofErr w:type="spellStart"/>
      <w:r>
        <w:rPr>
          <w:lang w:val="el-GR"/>
        </w:rPr>
        <w:t>ό,τι</w:t>
      </w:r>
      <w:proofErr w:type="spellEnd"/>
      <w:r>
        <w:rPr>
          <w:lang w:val="el-GR"/>
        </w:rPr>
        <w:t xml:space="preserve"> αφορά την οικονομική ανόρθωση της χώρας, την παιδεία και την εξωτερική πολιτική.</w:t>
      </w:r>
    </w:p>
    <w:p w:rsidR="006652CB" w:rsidRPr="00C12807" w:rsidRDefault="006652CB" w:rsidP="006652CB">
      <w:pPr>
        <w:pStyle w:val="a3"/>
        <w:numPr>
          <w:ilvl w:val="0"/>
          <w:numId w:val="4"/>
        </w:numPr>
        <w:rPr>
          <w:b/>
          <w:lang w:val="el-GR"/>
        </w:rPr>
      </w:pPr>
      <w:r>
        <w:rPr>
          <w:lang w:val="el-GR"/>
        </w:rPr>
        <w:t xml:space="preserve">Το κόμμα των Φιλελευθέρων απέτυχε να γεφυρώσει το χάσμα που το χώριζε από την παράταξη του Λαϊκού κόμματος. Υπήρχε δυσπιστία από την πλευρά των Φιλελευθέρων προς την αντίπαλη παράταξη, ενώ οι </w:t>
      </w:r>
      <w:proofErr w:type="spellStart"/>
      <w:r>
        <w:rPr>
          <w:lang w:val="el-GR"/>
        </w:rPr>
        <w:t>φιλοβενιζελικοί</w:t>
      </w:r>
      <w:proofErr w:type="spellEnd"/>
      <w:r>
        <w:rPr>
          <w:lang w:val="el-GR"/>
        </w:rPr>
        <w:t xml:space="preserve"> αξιωματικοί </w:t>
      </w:r>
      <w:r w:rsidR="00C12807">
        <w:rPr>
          <w:lang w:val="el-GR"/>
        </w:rPr>
        <w:t xml:space="preserve"> δεν επιθυμούσαν τη γεφύρωση του χάσματος, επειδή δεν ήθελαν να επανέλθουν στο στρατό </w:t>
      </w:r>
      <w:proofErr w:type="spellStart"/>
      <w:r w:rsidR="00C12807">
        <w:rPr>
          <w:lang w:val="el-GR"/>
        </w:rPr>
        <w:t>αντιβενιζελικοί</w:t>
      </w:r>
      <w:proofErr w:type="spellEnd"/>
      <w:r w:rsidR="00C12807">
        <w:rPr>
          <w:lang w:val="el-GR"/>
        </w:rPr>
        <w:t xml:space="preserve"> αξιωματικοί.</w:t>
      </w:r>
    </w:p>
    <w:p w:rsidR="00C12807" w:rsidRDefault="00C12807" w:rsidP="00C12807">
      <w:pPr>
        <w:ind w:left="1440"/>
        <w:rPr>
          <w:b/>
          <w:lang w:val="el-GR"/>
        </w:rPr>
      </w:pPr>
      <w:r>
        <w:rPr>
          <w:b/>
          <w:lang w:val="el-GR"/>
        </w:rPr>
        <w:t>Γ΄. Φάση, 1933-1935.</w:t>
      </w:r>
    </w:p>
    <w:p w:rsidR="00C12807" w:rsidRDefault="00C12807" w:rsidP="00C12807">
      <w:pPr>
        <w:pStyle w:val="a3"/>
        <w:numPr>
          <w:ilvl w:val="0"/>
          <w:numId w:val="5"/>
        </w:numPr>
        <w:jc w:val="both"/>
        <w:rPr>
          <w:lang w:val="el-GR"/>
        </w:rPr>
      </w:pPr>
      <w:r w:rsidRPr="00C12807">
        <w:rPr>
          <w:lang w:val="el-GR"/>
        </w:rPr>
        <w:t xml:space="preserve">Το </w:t>
      </w:r>
      <w:r>
        <w:rPr>
          <w:lang w:val="el-GR"/>
        </w:rPr>
        <w:t xml:space="preserve">1933 ο Πλαστήρας επιχείρησε στρατιωτικό κίνημα. Το κίνημα κατεστάλη αλλά η πολιτική ζωή εισήλθε σε μια περίοδο ανωμαλίας. Η κυβέρνηση Τσαλδάρη πήρε περιορισμένα μέτρα σε βάρος της </w:t>
      </w:r>
      <w:proofErr w:type="spellStart"/>
      <w:r>
        <w:rPr>
          <w:lang w:val="el-GR"/>
        </w:rPr>
        <w:t>βενιζελικής</w:t>
      </w:r>
      <w:proofErr w:type="spellEnd"/>
      <w:r>
        <w:rPr>
          <w:lang w:val="el-GR"/>
        </w:rPr>
        <w:t xml:space="preserve"> παράταξης.</w:t>
      </w:r>
    </w:p>
    <w:p w:rsidR="00C12807" w:rsidRDefault="00C12807" w:rsidP="00C12807">
      <w:pPr>
        <w:pStyle w:val="a3"/>
        <w:numPr>
          <w:ilvl w:val="0"/>
          <w:numId w:val="5"/>
        </w:numPr>
        <w:jc w:val="both"/>
        <w:rPr>
          <w:lang w:val="el-GR"/>
        </w:rPr>
      </w:pPr>
      <w:r>
        <w:rPr>
          <w:lang w:val="el-GR"/>
        </w:rPr>
        <w:t xml:space="preserve">Μετά το αποτυχημένο πραξικόπημα των </w:t>
      </w:r>
      <w:proofErr w:type="spellStart"/>
      <w:r>
        <w:rPr>
          <w:lang w:val="el-GR"/>
        </w:rPr>
        <w:t>Βενιζελικών</w:t>
      </w:r>
      <w:proofErr w:type="spellEnd"/>
      <w:r>
        <w:rPr>
          <w:lang w:val="el-GR"/>
        </w:rPr>
        <w:t xml:space="preserve"> τον Απρίλιο του 1935 έγινε μαζική εκκαθάριση του στρατού από κάθε </w:t>
      </w:r>
      <w:proofErr w:type="spellStart"/>
      <w:r>
        <w:rPr>
          <w:lang w:val="el-GR"/>
        </w:rPr>
        <w:t>φιλοβενιζελικό</w:t>
      </w:r>
      <w:proofErr w:type="spellEnd"/>
      <w:r>
        <w:rPr>
          <w:lang w:val="el-GR"/>
        </w:rPr>
        <w:t xml:space="preserve">  στοιχείο.</w:t>
      </w:r>
    </w:p>
    <w:p w:rsidR="00730D61" w:rsidRPr="00730D61" w:rsidRDefault="00730D61" w:rsidP="00730D61">
      <w:pPr>
        <w:jc w:val="both"/>
        <w:rPr>
          <w:b/>
          <w:lang w:val="el-GR"/>
        </w:rPr>
      </w:pPr>
      <w:r>
        <w:rPr>
          <w:lang w:val="el-GR"/>
        </w:rPr>
        <w:t xml:space="preserve">                       </w:t>
      </w:r>
      <w:r w:rsidRPr="00730D61">
        <w:rPr>
          <w:b/>
          <w:lang w:val="el-GR"/>
        </w:rPr>
        <w:t>Δ΄</w:t>
      </w:r>
      <w:r>
        <w:rPr>
          <w:b/>
          <w:lang w:val="el-GR"/>
        </w:rPr>
        <w:t xml:space="preserve"> </w:t>
      </w:r>
      <w:r w:rsidRPr="00730D61">
        <w:rPr>
          <w:b/>
          <w:lang w:val="el-GR"/>
        </w:rPr>
        <w:t>Φάση, 1935-1936</w:t>
      </w:r>
    </w:p>
    <w:p w:rsidR="00730D61" w:rsidRDefault="00730D61" w:rsidP="00730D61">
      <w:pPr>
        <w:pStyle w:val="a3"/>
        <w:numPr>
          <w:ilvl w:val="0"/>
          <w:numId w:val="7"/>
        </w:numPr>
        <w:jc w:val="both"/>
        <w:rPr>
          <w:lang w:val="el-GR"/>
        </w:rPr>
      </w:pPr>
      <w:r>
        <w:rPr>
          <w:lang w:val="el-GR"/>
        </w:rPr>
        <w:t>Με το νόθο δημοψήφισμα της 3</w:t>
      </w:r>
      <w:r w:rsidRPr="00730D61">
        <w:rPr>
          <w:vertAlign w:val="superscript"/>
          <w:lang w:val="el-GR"/>
        </w:rPr>
        <w:t>ης</w:t>
      </w:r>
      <w:r>
        <w:rPr>
          <w:lang w:val="el-GR"/>
        </w:rPr>
        <w:t xml:space="preserve"> Νοεμβρίου 1935 έχουμε την επάνοδο του βασιλιά Γεώργιου του Β΄ στην Ελλάδα. Προκήρυξε εκλογές για το Γενάρη του 1936.</w:t>
      </w:r>
    </w:p>
    <w:p w:rsidR="00730D61" w:rsidRDefault="00730D61" w:rsidP="00730D61">
      <w:pPr>
        <w:pStyle w:val="a3"/>
        <w:numPr>
          <w:ilvl w:val="0"/>
          <w:numId w:val="7"/>
        </w:numPr>
        <w:jc w:val="both"/>
        <w:rPr>
          <w:lang w:val="el-GR"/>
        </w:rPr>
      </w:pPr>
      <w:r>
        <w:rPr>
          <w:lang w:val="el-GR"/>
        </w:rPr>
        <w:t>Η αδυναμία σχηματισμού κυβέρνησης από τα μεγάλα κόμματα είχε ως αποτέλεσμα την παροχή ψήφου εμπιστοσύνης στην κυβέρνηση μειοψηφίας του Μεταξά. Στις 4 Αυγούστου 1936 ο Μεταξάς με τη σύμφωνη γνώμη του βασιλιά ανέστειλε την ισχύ βασικών άρθρων του συντάγματος και διέλυσε τη Βουλή. Η δικτατορία του Μεταξά έβαλε τέλος στη δημοκρατία του Μεσοπολέμου.</w:t>
      </w:r>
    </w:p>
    <w:p w:rsidR="0033473D" w:rsidRPr="0033473D" w:rsidRDefault="0033473D" w:rsidP="0033473D">
      <w:pPr>
        <w:jc w:val="both"/>
        <w:rPr>
          <w:b/>
          <w:lang w:val="el-GR"/>
        </w:rPr>
      </w:pPr>
      <w:r w:rsidRPr="0033473D">
        <w:rPr>
          <w:b/>
          <w:lang w:val="el-GR"/>
        </w:rPr>
        <w:t xml:space="preserve">                ΕΠΙΛΟΓΟΣ:</w:t>
      </w:r>
    </w:p>
    <w:p w:rsidR="0033473D" w:rsidRDefault="0033473D" w:rsidP="0033473D">
      <w:pPr>
        <w:pStyle w:val="a3"/>
        <w:numPr>
          <w:ilvl w:val="0"/>
          <w:numId w:val="8"/>
        </w:numPr>
        <w:jc w:val="both"/>
        <w:rPr>
          <w:lang w:val="el-GR"/>
        </w:rPr>
      </w:pPr>
      <w:r w:rsidRPr="0033473D">
        <w:rPr>
          <w:lang w:val="el-GR"/>
        </w:rPr>
        <w:t xml:space="preserve">Το απολυταρχικό καθεστώς του Μεταξά ήταν αστυνομικό καθεστώς με φασιστικές τάσεις. Αντιμετώπισε με διώξεις τους αντιπάλους  του και ιδιαίτερα τους κομμουνιστές. Απαγόρευσε  μεταξύ άλλων την ελευθερία του λόγου και την ελευθερία του </w:t>
      </w:r>
      <w:r>
        <w:rPr>
          <w:lang w:val="el-GR"/>
        </w:rPr>
        <w:t>«</w:t>
      </w:r>
      <w:proofErr w:type="spellStart"/>
      <w:r>
        <w:rPr>
          <w:lang w:val="el-GR"/>
        </w:rPr>
        <w:t>συνέρχεσθαι</w:t>
      </w:r>
      <w:proofErr w:type="spellEnd"/>
      <w:r>
        <w:rPr>
          <w:lang w:val="el-GR"/>
        </w:rPr>
        <w:t>»</w:t>
      </w:r>
      <w:r w:rsidRPr="0033473D">
        <w:rPr>
          <w:lang w:val="el-GR"/>
        </w:rPr>
        <w:t xml:space="preserve"> και «συνεταιρίζεσθαι».</w:t>
      </w:r>
    </w:p>
    <w:p w:rsidR="0033473D" w:rsidRDefault="0033473D" w:rsidP="0033473D">
      <w:pPr>
        <w:pStyle w:val="a3"/>
        <w:numPr>
          <w:ilvl w:val="0"/>
          <w:numId w:val="8"/>
        </w:numPr>
        <w:jc w:val="both"/>
        <w:rPr>
          <w:lang w:val="el-GR"/>
        </w:rPr>
      </w:pPr>
      <w:r>
        <w:rPr>
          <w:lang w:val="el-GR"/>
        </w:rPr>
        <w:t>Στη δεκαετία του 1940 είχαμε το έπος της εθνικής αντίστασης και τα τραγικά γεγονότα  του εμφυλίου πολέμου. Η πολιτική κατάσταση παρέμεινε ανώμαλη μέχρι τη δικτατορία του 1967.</w:t>
      </w:r>
    </w:p>
    <w:p w:rsidR="0033473D" w:rsidRPr="0033473D" w:rsidRDefault="0033473D" w:rsidP="0033473D">
      <w:pPr>
        <w:pStyle w:val="a3"/>
        <w:numPr>
          <w:ilvl w:val="0"/>
          <w:numId w:val="8"/>
        </w:numPr>
        <w:jc w:val="both"/>
        <w:rPr>
          <w:lang w:val="el-GR"/>
        </w:rPr>
      </w:pPr>
      <w:r>
        <w:rPr>
          <w:lang w:val="el-GR"/>
        </w:rPr>
        <w:lastRenderedPageBreak/>
        <w:t>Ριζική αλλαγή της κατάστασης είχαμε με την επάνοδο της δημοκρατίας το 1974. Ξεπεράστηκαν οι διχασμοί του παρελθόντος και οι δημοκρατικοί θεσμοί λειτουργούσαν ομαλά.</w:t>
      </w:r>
    </w:p>
    <w:p w:rsidR="0033473D" w:rsidRPr="0033473D" w:rsidRDefault="0033473D" w:rsidP="0033473D">
      <w:pPr>
        <w:jc w:val="both"/>
        <w:rPr>
          <w:lang w:val="el-GR"/>
        </w:rPr>
      </w:pPr>
    </w:p>
    <w:sectPr w:rsidR="0033473D" w:rsidRPr="0033473D" w:rsidSect="00E709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05pt;height:11.05pt" o:bullet="t">
        <v:imagedata r:id="rId1" o:title="mso1199"/>
      </v:shape>
    </w:pict>
  </w:numPicBullet>
  <w:abstractNum w:abstractNumId="0">
    <w:nsid w:val="06661C16"/>
    <w:multiLevelType w:val="hybridMultilevel"/>
    <w:tmpl w:val="5B460F1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
    <w:nsid w:val="07660645"/>
    <w:multiLevelType w:val="hybridMultilevel"/>
    <w:tmpl w:val="52F87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001D28"/>
    <w:multiLevelType w:val="hybridMultilevel"/>
    <w:tmpl w:val="68AC19E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F233BF"/>
    <w:multiLevelType w:val="hybridMultilevel"/>
    <w:tmpl w:val="C862E7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A0A2AB9"/>
    <w:multiLevelType w:val="hybridMultilevel"/>
    <w:tmpl w:val="8A844DA4"/>
    <w:lvl w:ilvl="0" w:tplc="04090001">
      <w:start w:val="1"/>
      <w:numFmt w:val="bullet"/>
      <w:lvlText w:val=""/>
      <w:lvlJc w:val="left"/>
      <w:pPr>
        <w:ind w:left="2284" w:hanging="360"/>
      </w:pPr>
      <w:rPr>
        <w:rFonts w:ascii="Symbol" w:hAnsi="Symbol" w:hint="default"/>
      </w:rPr>
    </w:lvl>
    <w:lvl w:ilvl="1" w:tplc="04090003" w:tentative="1">
      <w:start w:val="1"/>
      <w:numFmt w:val="bullet"/>
      <w:lvlText w:val="o"/>
      <w:lvlJc w:val="left"/>
      <w:pPr>
        <w:ind w:left="3004" w:hanging="360"/>
      </w:pPr>
      <w:rPr>
        <w:rFonts w:ascii="Courier New" w:hAnsi="Courier New" w:cs="Courier New" w:hint="default"/>
      </w:rPr>
    </w:lvl>
    <w:lvl w:ilvl="2" w:tplc="04090005" w:tentative="1">
      <w:start w:val="1"/>
      <w:numFmt w:val="bullet"/>
      <w:lvlText w:val=""/>
      <w:lvlJc w:val="left"/>
      <w:pPr>
        <w:ind w:left="3724" w:hanging="360"/>
      </w:pPr>
      <w:rPr>
        <w:rFonts w:ascii="Wingdings" w:hAnsi="Wingdings" w:hint="default"/>
      </w:rPr>
    </w:lvl>
    <w:lvl w:ilvl="3" w:tplc="04090001" w:tentative="1">
      <w:start w:val="1"/>
      <w:numFmt w:val="bullet"/>
      <w:lvlText w:val=""/>
      <w:lvlJc w:val="left"/>
      <w:pPr>
        <w:ind w:left="4444" w:hanging="360"/>
      </w:pPr>
      <w:rPr>
        <w:rFonts w:ascii="Symbol" w:hAnsi="Symbol" w:hint="default"/>
      </w:rPr>
    </w:lvl>
    <w:lvl w:ilvl="4" w:tplc="04090003" w:tentative="1">
      <w:start w:val="1"/>
      <w:numFmt w:val="bullet"/>
      <w:lvlText w:val="o"/>
      <w:lvlJc w:val="left"/>
      <w:pPr>
        <w:ind w:left="5164" w:hanging="360"/>
      </w:pPr>
      <w:rPr>
        <w:rFonts w:ascii="Courier New" w:hAnsi="Courier New" w:cs="Courier New" w:hint="default"/>
      </w:rPr>
    </w:lvl>
    <w:lvl w:ilvl="5" w:tplc="04090005" w:tentative="1">
      <w:start w:val="1"/>
      <w:numFmt w:val="bullet"/>
      <w:lvlText w:val=""/>
      <w:lvlJc w:val="left"/>
      <w:pPr>
        <w:ind w:left="5884" w:hanging="360"/>
      </w:pPr>
      <w:rPr>
        <w:rFonts w:ascii="Wingdings" w:hAnsi="Wingdings" w:hint="default"/>
      </w:rPr>
    </w:lvl>
    <w:lvl w:ilvl="6" w:tplc="04090001" w:tentative="1">
      <w:start w:val="1"/>
      <w:numFmt w:val="bullet"/>
      <w:lvlText w:val=""/>
      <w:lvlJc w:val="left"/>
      <w:pPr>
        <w:ind w:left="6604" w:hanging="360"/>
      </w:pPr>
      <w:rPr>
        <w:rFonts w:ascii="Symbol" w:hAnsi="Symbol" w:hint="default"/>
      </w:rPr>
    </w:lvl>
    <w:lvl w:ilvl="7" w:tplc="04090003" w:tentative="1">
      <w:start w:val="1"/>
      <w:numFmt w:val="bullet"/>
      <w:lvlText w:val="o"/>
      <w:lvlJc w:val="left"/>
      <w:pPr>
        <w:ind w:left="7324" w:hanging="360"/>
      </w:pPr>
      <w:rPr>
        <w:rFonts w:ascii="Courier New" w:hAnsi="Courier New" w:cs="Courier New" w:hint="default"/>
      </w:rPr>
    </w:lvl>
    <w:lvl w:ilvl="8" w:tplc="04090005" w:tentative="1">
      <w:start w:val="1"/>
      <w:numFmt w:val="bullet"/>
      <w:lvlText w:val=""/>
      <w:lvlJc w:val="left"/>
      <w:pPr>
        <w:ind w:left="8044" w:hanging="360"/>
      </w:pPr>
      <w:rPr>
        <w:rFonts w:ascii="Wingdings" w:hAnsi="Wingdings" w:hint="default"/>
      </w:rPr>
    </w:lvl>
  </w:abstractNum>
  <w:abstractNum w:abstractNumId="5">
    <w:nsid w:val="1EA138EB"/>
    <w:multiLevelType w:val="hybridMultilevel"/>
    <w:tmpl w:val="82AA1D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F9849AE"/>
    <w:multiLevelType w:val="hybridMultilevel"/>
    <w:tmpl w:val="B7885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6728FA"/>
    <w:multiLevelType w:val="hybridMultilevel"/>
    <w:tmpl w:val="6B2E26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5"/>
  </w:num>
  <w:num w:numId="6">
    <w:abstractNumId w:val="0"/>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6D7511"/>
    <w:rsid w:val="0033473D"/>
    <w:rsid w:val="005F5776"/>
    <w:rsid w:val="00650762"/>
    <w:rsid w:val="006652CB"/>
    <w:rsid w:val="006D7511"/>
    <w:rsid w:val="00730D61"/>
    <w:rsid w:val="008859F6"/>
    <w:rsid w:val="00C12807"/>
    <w:rsid w:val="00E709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9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751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D7F605-4614-4459-A17D-6A64AAF58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717</Words>
  <Characters>4087</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Theodora</dc:creator>
  <cp:lastModifiedBy>Theodora</cp:lastModifiedBy>
  <cp:revision>6</cp:revision>
  <dcterms:created xsi:type="dcterms:W3CDTF">2020-12-30T17:34:00Z</dcterms:created>
  <dcterms:modified xsi:type="dcterms:W3CDTF">2020-12-30T18:04:00Z</dcterms:modified>
</cp:coreProperties>
</file>