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b/>
          <w:bCs/>
          <w:color w:val="000000"/>
          <w:sz w:val="24"/>
          <w:szCs w:val="24"/>
          <w:lang w:val="el-GR"/>
        </w:rPr>
        <w:t>Τα δύο παραθέματα που ακολουθούν προέρχονται από το συλλογικό ιστορικό έργο «Ιστορία του Ελληνικού Έθνους», που αποτελεί έμμεση πηγή. Το πρώτο κείμενο αναφέρεται στην πρώτη βαθμίδα αυτοδιοίκησης του ελληνικού χώρου κατά τα χρόνια της τουρκοκρατίας, τους δημογέροντες, ενώ το δεύτερο στη δεύτερη βαθμίδα αυτοδιοίκησης, τους προεστούς.</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b/>
          <w:bCs/>
          <w:color w:val="000000"/>
          <w:sz w:val="24"/>
          <w:szCs w:val="24"/>
          <w:lang w:val="el-GR"/>
        </w:rPr>
        <w:t>Με βάση τις ιστορικές σας γνώσεις και αντλώντας στοιχεία από τα κείμενα που σας δίνονται, να αναφερθείτε στα πελατειακά δίκτυα επί τουρκοκρατίας.</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b/>
          <w:bCs/>
          <w:color w:val="000000"/>
          <w:sz w:val="24"/>
          <w:szCs w:val="24"/>
          <w:lang w:val="el-GR"/>
        </w:rPr>
        <w:t>Κείμενο Α</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b/>
          <w:bCs/>
          <w:color w:val="000000"/>
          <w:sz w:val="24"/>
          <w:szCs w:val="24"/>
          <w:lang w:val="el-GR"/>
        </w:rPr>
        <w:t>Ηθική υπόσταση της κοινότητος</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color w:val="000000"/>
          <w:sz w:val="24"/>
          <w:szCs w:val="24"/>
          <w:lang w:val="el-GR"/>
        </w:rPr>
        <w:t>Το άτομο κάτω από την οθωμανική δεσποτεία εναπέθετε τις ελπίδες του στην κοινότητα και αυτή όφειλε να έχει καλή οργάνωση και χρηστή διοίκηση για να αντιμετωπίζει και να μετριάζει τα δεινά της δουλείας: τους επαχθείς φόρους, την αυθαιρεσία και την απληστία των κρατικών οργάνων. Και όσο πιο σκληρές, χωρίς προνόμια, ήταν οι συνθήκες σε έναν τόπο, τόσο πιο αναγκαία στάθηκε η μεγαλύτερη συσπείρωση, συνεργασία και σύμφωνη γνώμη των μελών της κοινότητος. Το πνεύμα αυτό, που διέκρινε κυρίως τη μικρή κοινότητα του χωριού και μάλιστα εκείνου που έδινε τη μάχη της επιβιώσεως με ελάχιστους πόρους, χωρίς προνόμια και μετριάσεις φόρων, θαύμασε ο πρώτος μελετητής των ελληνικών κοινοτικών θεσμών της τουρκοκρατίας, ο Άγγλος διπλωμάτης και δημοσιολόγος</w:t>
      </w:r>
      <w:r w:rsidRPr="00EB3284">
        <w:rPr>
          <w:rFonts w:ascii="Georgia" w:eastAsia="Times New Roman" w:hAnsi="Georgia" w:cs="Times New Roman"/>
          <w:color w:val="000000"/>
          <w:sz w:val="24"/>
          <w:szCs w:val="24"/>
        </w:rPr>
        <w:t> D</w:t>
      </w:r>
      <w:r w:rsidRPr="00EB3284">
        <w:rPr>
          <w:rFonts w:ascii="Georgia" w:eastAsia="Times New Roman" w:hAnsi="Georgia" w:cs="Times New Roman"/>
          <w:color w:val="000000"/>
          <w:sz w:val="24"/>
          <w:szCs w:val="24"/>
          <w:lang w:val="el-GR"/>
        </w:rPr>
        <w:t>.</w:t>
      </w:r>
      <w:r w:rsidRPr="00EB3284">
        <w:rPr>
          <w:rFonts w:ascii="Georgia" w:eastAsia="Times New Roman" w:hAnsi="Georgia" w:cs="Times New Roman"/>
          <w:color w:val="000000"/>
          <w:sz w:val="24"/>
          <w:szCs w:val="24"/>
        </w:rPr>
        <w:t> Urquhart</w:t>
      </w:r>
      <w:r w:rsidRPr="00EB3284">
        <w:rPr>
          <w:rFonts w:ascii="Georgia" w:eastAsia="Times New Roman" w:hAnsi="Georgia" w:cs="Times New Roman"/>
          <w:color w:val="000000"/>
          <w:sz w:val="24"/>
          <w:szCs w:val="24"/>
          <w:lang w:val="el-GR"/>
        </w:rPr>
        <w:t>. […]</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color w:val="000000"/>
          <w:sz w:val="24"/>
          <w:szCs w:val="24"/>
          <w:lang w:val="el-GR"/>
        </w:rPr>
        <w:t xml:space="preserve">Στις καταπιέσεις του κατακτητή η κοινότητα αντέτασσε την εργατικότητα και τη λιτή ζωή. Στην έλλειψη κάθε κρατικής μέριμνας, την αλληλοβοήθεια. Στο </w:t>
      </w:r>
      <w:proofErr w:type="spellStart"/>
      <w:r w:rsidRPr="00EB3284">
        <w:rPr>
          <w:rFonts w:ascii="Georgia" w:eastAsia="Times New Roman" w:hAnsi="Georgia" w:cs="Times New Roman"/>
          <w:color w:val="000000"/>
          <w:sz w:val="24"/>
          <w:szCs w:val="24"/>
          <w:lang w:val="el-GR"/>
        </w:rPr>
        <w:t>Μελένικο</w:t>
      </w:r>
      <w:proofErr w:type="spellEnd"/>
      <w:r w:rsidRPr="00EB3284">
        <w:rPr>
          <w:rFonts w:ascii="Georgia" w:eastAsia="Times New Roman" w:hAnsi="Georgia" w:cs="Times New Roman"/>
          <w:color w:val="000000"/>
          <w:sz w:val="24"/>
          <w:szCs w:val="24"/>
          <w:lang w:val="el-GR"/>
        </w:rPr>
        <w:t>, σύμφωνα με το καταστατικό του 1813, οι κοινοτικοί άρχοντες υποχρεώνονταν: να αγοράζουν ξύλα και κάρβουνα το καλοκαίρι και να τα μοιράζουν τον χειμώνα στους άπορους, στις χήρες, στα ορφανά, στους άρρωστους</w:t>
      </w:r>
      <w:r w:rsidRPr="00EB3284">
        <w:rPr>
          <w:rFonts w:ascii="Times New Roman" w:eastAsia="Times New Roman" w:hAnsi="Times New Roman" w:cs="Times New Roman"/>
          <w:color w:val="000000"/>
          <w:sz w:val="24"/>
          <w:szCs w:val="24"/>
        </w:rPr>
        <w:t>⸱</w:t>
      </w:r>
      <w:r w:rsidRPr="00EB3284">
        <w:rPr>
          <w:rFonts w:ascii="Georgia" w:eastAsia="Times New Roman" w:hAnsi="Georgia" w:cs="Times New Roman"/>
          <w:color w:val="000000"/>
          <w:sz w:val="24"/>
          <w:szCs w:val="24"/>
        </w:rPr>
        <w:t> </w:t>
      </w:r>
      <w:r w:rsidRPr="00EB3284">
        <w:rPr>
          <w:rFonts w:ascii="Georgia" w:eastAsia="Times New Roman" w:hAnsi="Georgia" w:cs="Times New Roman"/>
          <w:color w:val="000000"/>
          <w:sz w:val="24"/>
          <w:szCs w:val="24"/>
          <w:lang w:val="el-GR"/>
        </w:rPr>
        <w:t xml:space="preserve">να αγοράζουν τα </w:t>
      </w:r>
      <w:proofErr w:type="spellStart"/>
      <w:r w:rsidRPr="00EB3284">
        <w:rPr>
          <w:rFonts w:ascii="Georgia" w:eastAsia="Times New Roman" w:hAnsi="Georgia" w:cs="Times New Roman"/>
          <w:color w:val="000000"/>
          <w:sz w:val="24"/>
          <w:szCs w:val="24"/>
          <w:lang w:val="el-GR"/>
        </w:rPr>
        <w:t>χαρατσόχαρτα</w:t>
      </w:r>
      <w:proofErr w:type="spellEnd"/>
      <w:r w:rsidRPr="00EB3284">
        <w:rPr>
          <w:rFonts w:ascii="Georgia" w:eastAsia="Times New Roman" w:hAnsi="Georgia" w:cs="Times New Roman"/>
          <w:color w:val="000000"/>
          <w:sz w:val="24"/>
          <w:szCs w:val="24"/>
          <w:lang w:val="el-GR"/>
        </w:rPr>
        <w:t xml:space="preserve"> των φτωχών ή όσων από σωματική αδυναμία δεν μπορούσαν να δουλέψουν</w:t>
      </w:r>
      <w:r w:rsidRPr="00EB3284">
        <w:rPr>
          <w:rFonts w:ascii="Times New Roman" w:eastAsia="Times New Roman" w:hAnsi="Times New Roman" w:cs="Times New Roman"/>
          <w:color w:val="000000"/>
          <w:sz w:val="24"/>
          <w:szCs w:val="24"/>
        </w:rPr>
        <w:t>⸱</w:t>
      </w:r>
      <w:r w:rsidRPr="00EB3284">
        <w:rPr>
          <w:rFonts w:ascii="Georgia" w:eastAsia="Times New Roman" w:hAnsi="Georgia" w:cs="Times New Roman"/>
          <w:color w:val="000000"/>
          <w:sz w:val="24"/>
          <w:szCs w:val="24"/>
        </w:rPr>
        <w:t> </w:t>
      </w:r>
      <w:r w:rsidRPr="00EB3284">
        <w:rPr>
          <w:rFonts w:ascii="Georgia" w:eastAsia="Times New Roman" w:hAnsi="Georgia" w:cs="Times New Roman"/>
          <w:color w:val="000000"/>
          <w:sz w:val="24"/>
          <w:szCs w:val="24"/>
          <w:lang w:val="el-GR"/>
        </w:rPr>
        <w:t>να επισκέπτονται του φυλακισμένους και να συστήνουν σχολεία.</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b/>
          <w:bCs/>
          <w:color w:val="000000"/>
          <w:sz w:val="24"/>
          <w:szCs w:val="24"/>
          <w:lang w:val="el-GR"/>
        </w:rPr>
        <w:t>Κείμενο Β</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b/>
          <w:bCs/>
          <w:color w:val="000000"/>
          <w:sz w:val="24"/>
          <w:szCs w:val="24"/>
          <w:lang w:val="el-GR"/>
        </w:rPr>
        <w:t>Ενδοκοινοτικές διενέξεις</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color w:val="000000"/>
          <w:sz w:val="24"/>
          <w:szCs w:val="24"/>
          <w:lang w:val="el-GR"/>
        </w:rPr>
        <w:t xml:space="preserve">Οι πλούσιοι και ισχυροί </w:t>
      </w:r>
      <w:proofErr w:type="spellStart"/>
      <w:r w:rsidRPr="00EB3284">
        <w:rPr>
          <w:rFonts w:ascii="Georgia" w:eastAsia="Times New Roman" w:hAnsi="Georgia" w:cs="Times New Roman"/>
          <w:color w:val="000000"/>
          <w:sz w:val="24"/>
          <w:szCs w:val="24"/>
          <w:lang w:val="el-GR"/>
        </w:rPr>
        <w:t>προεστώτες</w:t>
      </w:r>
      <w:proofErr w:type="spellEnd"/>
      <w:r w:rsidRPr="00EB3284">
        <w:rPr>
          <w:rFonts w:ascii="Georgia" w:eastAsia="Times New Roman" w:hAnsi="Georgia" w:cs="Times New Roman"/>
          <w:color w:val="000000"/>
          <w:sz w:val="24"/>
          <w:szCs w:val="24"/>
          <w:lang w:val="el-GR"/>
        </w:rPr>
        <w:t xml:space="preserve"> των </w:t>
      </w:r>
      <w:proofErr w:type="spellStart"/>
      <w:r w:rsidRPr="00EB3284">
        <w:rPr>
          <w:rFonts w:ascii="Georgia" w:eastAsia="Times New Roman" w:hAnsi="Georgia" w:cs="Times New Roman"/>
          <w:color w:val="000000"/>
          <w:sz w:val="24"/>
          <w:szCs w:val="24"/>
          <w:lang w:val="el-GR"/>
        </w:rPr>
        <w:t>καζάδων</w:t>
      </w:r>
      <w:proofErr w:type="spellEnd"/>
      <w:r w:rsidRPr="00EB3284">
        <w:rPr>
          <w:rFonts w:ascii="Georgia" w:eastAsia="Times New Roman" w:hAnsi="Georgia" w:cs="Times New Roman"/>
          <w:color w:val="000000"/>
          <w:sz w:val="24"/>
          <w:szCs w:val="24"/>
          <w:lang w:val="el-GR"/>
        </w:rPr>
        <w:t xml:space="preserve"> του Μοριά ήταν χωρισμένοι σε δύο παρατάξεις, που αντιμάχονταν λυσσωδώς η μία την άλλη. Το 1812 η μία φατρία υπό τον προεστό της </w:t>
      </w:r>
      <w:proofErr w:type="spellStart"/>
      <w:r w:rsidRPr="00EB3284">
        <w:rPr>
          <w:rFonts w:ascii="Georgia" w:eastAsia="Times New Roman" w:hAnsi="Georgia" w:cs="Times New Roman"/>
          <w:color w:val="000000"/>
          <w:sz w:val="24"/>
          <w:szCs w:val="24"/>
          <w:lang w:val="el-GR"/>
        </w:rPr>
        <w:t>Βοστίτσας</w:t>
      </w:r>
      <w:proofErr w:type="spellEnd"/>
      <w:r w:rsidRPr="00EB3284">
        <w:rPr>
          <w:rFonts w:ascii="Georgia" w:eastAsia="Times New Roman" w:hAnsi="Georgia" w:cs="Times New Roman"/>
          <w:color w:val="000000"/>
          <w:sz w:val="24"/>
          <w:szCs w:val="24"/>
          <w:lang w:val="el-GR"/>
        </w:rPr>
        <w:t xml:space="preserve"> </w:t>
      </w:r>
      <w:proofErr w:type="spellStart"/>
      <w:r w:rsidRPr="00EB3284">
        <w:rPr>
          <w:rFonts w:ascii="Georgia" w:eastAsia="Times New Roman" w:hAnsi="Georgia" w:cs="Times New Roman"/>
          <w:color w:val="000000"/>
          <w:sz w:val="24"/>
          <w:szCs w:val="24"/>
          <w:lang w:val="el-GR"/>
        </w:rPr>
        <w:t>Σωτηράκη</w:t>
      </w:r>
      <w:proofErr w:type="spellEnd"/>
      <w:r w:rsidRPr="00EB3284">
        <w:rPr>
          <w:rFonts w:ascii="Georgia" w:eastAsia="Times New Roman" w:hAnsi="Georgia" w:cs="Times New Roman"/>
          <w:color w:val="000000"/>
          <w:sz w:val="24"/>
          <w:szCs w:val="24"/>
          <w:lang w:val="el-GR"/>
        </w:rPr>
        <w:t xml:space="preserve"> </w:t>
      </w:r>
      <w:proofErr w:type="spellStart"/>
      <w:r w:rsidRPr="00EB3284">
        <w:rPr>
          <w:rFonts w:ascii="Georgia" w:eastAsia="Times New Roman" w:hAnsi="Georgia" w:cs="Times New Roman"/>
          <w:color w:val="000000"/>
          <w:sz w:val="24"/>
          <w:szCs w:val="24"/>
          <w:lang w:val="el-GR"/>
        </w:rPr>
        <w:t>Λόντο</w:t>
      </w:r>
      <w:proofErr w:type="spellEnd"/>
      <w:r w:rsidRPr="00EB3284">
        <w:rPr>
          <w:rFonts w:ascii="Georgia" w:eastAsia="Times New Roman" w:hAnsi="Georgia" w:cs="Times New Roman"/>
          <w:color w:val="000000"/>
          <w:sz w:val="24"/>
          <w:szCs w:val="24"/>
          <w:lang w:val="el-GR"/>
        </w:rPr>
        <w:t xml:space="preserve">, είχε οπαδούς τον Ασημάκη </w:t>
      </w:r>
      <w:proofErr w:type="spellStart"/>
      <w:r w:rsidRPr="00EB3284">
        <w:rPr>
          <w:rFonts w:ascii="Georgia" w:eastAsia="Times New Roman" w:hAnsi="Georgia" w:cs="Times New Roman"/>
          <w:color w:val="000000"/>
          <w:sz w:val="24"/>
          <w:szCs w:val="24"/>
          <w:lang w:val="el-GR"/>
        </w:rPr>
        <w:t>Ζαϊμη</w:t>
      </w:r>
      <w:proofErr w:type="spellEnd"/>
      <w:r w:rsidRPr="00EB3284">
        <w:rPr>
          <w:rFonts w:ascii="Georgia" w:eastAsia="Times New Roman" w:hAnsi="Georgia" w:cs="Times New Roman"/>
          <w:color w:val="000000"/>
          <w:sz w:val="24"/>
          <w:szCs w:val="24"/>
          <w:lang w:val="el-GR"/>
        </w:rPr>
        <w:t xml:space="preserve"> από τα Καλάβρυτα, τον Γεώργιο </w:t>
      </w:r>
      <w:proofErr w:type="spellStart"/>
      <w:r w:rsidRPr="00EB3284">
        <w:rPr>
          <w:rFonts w:ascii="Georgia" w:eastAsia="Times New Roman" w:hAnsi="Georgia" w:cs="Times New Roman"/>
          <w:color w:val="000000"/>
          <w:sz w:val="24"/>
          <w:szCs w:val="24"/>
          <w:lang w:val="el-GR"/>
        </w:rPr>
        <w:t>Σισίνη</w:t>
      </w:r>
      <w:proofErr w:type="spellEnd"/>
      <w:r w:rsidRPr="00EB3284">
        <w:rPr>
          <w:rFonts w:ascii="Georgia" w:eastAsia="Times New Roman" w:hAnsi="Georgia" w:cs="Times New Roman"/>
          <w:color w:val="000000"/>
          <w:sz w:val="24"/>
          <w:szCs w:val="24"/>
          <w:lang w:val="el-GR"/>
        </w:rPr>
        <w:t xml:space="preserve"> από τη Γαστούνη, τον Γρηγόριο </w:t>
      </w:r>
      <w:proofErr w:type="spellStart"/>
      <w:r w:rsidRPr="00EB3284">
        <w:rPr>
          <w:rFonts w:ascii="Georgia" w:eastAsia="Times New Roman" w:hAnsi="Georgia" w:cs="Times New Roman"/>
          <w:color w:val="000000"/>
          <w:sz w:val="24"/>
          <w:szCs w:val="24"/>
          <w:lang w:val="el-GR"/>
        </w:rPr>
        <w:t>Παπαφωτόπουλο</w:t>
      </w:r>
      <w:proofErr w:type="spellEnd"/>
      <w:r w:rsidRPr="00EB3284">
        <w:rPr>
          <w:rFonts w:ascii="Georgia" w:eastAsia="Times New Roman" w:hAnsi="Georgia" w:cs="Times New Roman"/>
          <w:color w:val="000000"/>
          <w:sz w:val="24"/>
          <w:szCs w:val="24"/>
          <w:lang w:val="el-GR"/>
        </w:rPr>
        <w:t xml:space="preserve"> από την Αρκαδία, τον Αναγνώστη </w:t>
      </w:r>
      <w:proofErr w:type="spellStart"/>
      <w:r w:rsidRPr="00EB3284">
        <w:rPr>
          <w:rFonts w:ascii="Georgia" w:eastAsia="Times New Roman" w:hAnsi="Georgia" w:cs="Times New Roman"/>
          <w:color w:val="000000"/>
          <w:sz w:val="24"/>
          <w:szCs w:val="24"/>
          <w:lang w:val="el-GR"/>
        </w:rPr>
        <w:t>Κοπανίτσα</w:t>
      </w:r>
      <w:proofErr w:type="spellEnd"/>
      <w:r w:rsidRPr="00EB3284">
        <w:rPr>
          <w:rFonts w:ascii="Georgia" w:eastAsia="Times New Roman" w:hAnsi="Georgia" w:cs="Times New Roman"/>
          <w:color w:val="000000"/>
          <w:sz w:val="24"/>
          <w:szCs w:val="24"/>
          <w:lang w:val="el-GR"/>
        </w:rPr>
        <w:t xml:space="preserve"> από τον Μυστρά και τον Γιαννούλη </w:t>
      </w:r>
      <w:proofErr w:type="spellStart"/>
      <w:r w:rsidRPr="00EB3284">
        <w:rPr>
          <w:rFonts w:ascii="Georgia" w:eastAsia="Times New Roman" w:hAnsi="Georgia" w:cs="Times New Roman"/>
          <w:color w:val="000000"/>
          <w:sz w:val="24"/>
          <w:szCs w:val="24"/>
          <w:lang w:val="el-GR"/>
        </w:rPr>
        <w:t>Καραμάνο</w:t>
      </w:r>
      <w:proofErr w:type="spellEnd"/>
      <w:r w:rsidRPr="00EB3284">
        <w:rPr>
          <w:rFonts w:ascii="Georgia" w:eastAsia="Times New Roman" w:hAnsi="Georgia" w:cs="Times New Roman"/>
          <w:color w:val="000000"/>
          <w:sz w:val="24"/>
          <w:szCs w:val="24"/>
          <w:lang w:val="el-GR"/>
        </w:rPr>
        <w:t xml:space="preserve"> από τον Άγιο Πέτρο. Η άλλη του Γιάννη Δεληγιάννη από τα Λαγκάδια είχε οπαδούς τον Σωτήρη Χαραλάμπη από τα Καλάβρυτα, τον Θάνο Κανακάρη από την Πάτρα, τον </w:t>
      </w:r>
      <w:proofErr w:type="spellStart"/>
      <w:r w:rsidRPr="00EB3284">
        <w:rPr>
          <w:rFonts w:ascii="Georgia" w:eastAsia="Times New Roman" w:hAnsi="Georgia" w:cs="Times New Roman"/>
          <w:color w:val="000000"/>
          <w:sz w:val="24"/>
          <w:szCs w:val="24"/>
          <w:lang w:val="el-GR"/>
        </w:rPr>
        <w:t>Παπαλέξη</w:t>
      </w:r>
      <w:proofErr w:type="spellEnd"/>
      <w:r w:rsidRPr="00EB3284">
        <w:rPr>
          <w:rFonts w:ascii="Georgia" w:eastAsia="Times New Roman" w:hAnsi="Georgia" w:cs="Times New Roman"/>
          <w:color w:val="000000"/>
          <w:sz w:val="24"/>
          <w:szCs w:val="24"/>
          <w:lang w:val="el-GR"/>
        </w:rPr>
        <w:t xml:space="preserve"> από την Ανδρίτσαινα, τον Σωτήρη </w:t>
      </w:r>
      <w:proofErr w:type="spellStart"/>
      <w:r w:rsidRPr="00EB3284">
        <w:rPr>
          <w:rFonts w:ascii="Georgia" w:eastAsia="Times New Roman" w:hAnsi="Georgia" w:cs="Times New Roman"/>
          <w:color w:val="000000"/>
          <w:sz w:val="24"/>
          <w:szCs w:val="24"/>
          <w:lang w:val="el-GR"/>
        </w:rPr>
        <w:t>Κουγιά</w:t>
      </w:r>
      <w:proofErr w:type="spellEnd"/>
      <w:r w:rsidRPr="00EB3284">
        <w:rPr>
          <w:rFonts w:ascii="Georgia" w:eastAsia="Times New Roman" w:hAnsi="Georgia" w:cs="Times New Roman"/>
          <w:color w:val="000000"/>
          <w:sz w:val="24"/>
          <w:szCs w:val="24"/>
          <w:lang w:val="el-GR"/>
        </w:rPr>
        <w:t xml:space="preserve"> από την Τρίπολη και τον </w:t>
      </w:r>
      <w:proofErr w:type="spellStart"/>
      <w:r w:rsidRPr="00EB3284">
        <w:rPr>
          <w:rFonts w:ascii="Georgia" w:eastAsia="Times New Roman" w:hAnsi="Georgia" w:cs="Times New Roman"/>
          <w:color w:val="000000"/>
          <w:sz w:val="24"/>
          <w:szCs w:val="24"/>
          <w:lang w:val="el-GR"/>
        </w:rPr>
        <w:t>Πανούτσο</w:t>
      </w:r>
      <w:proofErr w:type="spellEnd"/>
      <w:r w:rsidRPr="00EB3284">
        <w:rPr>
          <w:rFonts w:ascii="Georgia" w:eastAsia="Times New Roman" w:hAnsi="Georgia" w:cs="Times New Roman"/>
          <w:color w:val="000000"/>
          <w:sz w:val="24"/>
          <w:szCs w:val="24"/>
          <w:lang w:val="el-GR"/>
        </w:rPr>
        <w:t xml:space="preserve"> Νοταρά από την Κόρινθο. Μετά την απομάκρυνση το ίδιο έτος του Βελή πασά, διοικητή του Μοριά, η φατρία του Δεληγιάννη, με τη βοήθεια και των επισημότερων Τούρκων, κατηγόρησε τον </w:t>
      </w:r>
      <w:proofErr w:type="spellStart"/>
      <w:r w:rsidRPr="00EB3284">
        <w:rPr>
          <w:rFonts w:ascii="Georgia" w:eastAsia="Times New Roman" w:hAnsi="Georgia" w:cs="Times New Roman"/>
          <w:color w:val="000000"/>
          <w:sz w:val="24"/>
          <w:szCs w:val="24"/>
          <w:lang w:val="el-GR"/>
        </w:rPr>
        <w:t>Σωτηράκη</w:t>
      </w:r>
      <w:proofErr w:type="spellEnd"/>
      <w:r w:rsidRPr="00EB3284">
        <w:rPr>
          <w:rFonts w:ascii="Georgia" w:eastAsia="Times New Roman" w:hAnsi="Georgia" w:cs="Times New Roman"/>
          <w:color w:val="000000"/>
          <w:sz w:val="24"/>
          <w:szCs w:val="24"/>
          <w:lang w:val="el-GR"/>
        </w:rPr>
        <w:t xml:space="preserve"> </w:t>
      </w:r>
      <w:proofErr w:type="spellStart"/>
      <w:r w:rsidRPr="00EB3284">
        <w:rPr>
          <w:rFonts w:ascii="Georgia" w:eastAsia="Times New Roman" w:hAnsi="Georgia" w:cs="Times New Roman"/>
          <w:color w:val="000000"/>
          <w:sz w:val="24"/>
          <w:szCs w:val="24"/>
          <w:lang w:val="el-GR"/>
        </w:rPr>
        <w:t>Λόντο</w:t>
      </w:r>
      <w:proofErr w:type="spellEnd"/>
      <w:r w:rsidRPr="00EB3284">
        <w:rPr>
          <w:rFonts w:ascii="Georgia" w:eastAsia="Times New Roman" w:hAnsi="Georgia" w:cs="Times New Roman"/>
          <w:color w:val="000000"/>
          <w:sz w:val="24"/>
          <w:szCs w:val="24"/>
          <w:lang w:val="el-GR"/>
        </w:rPr>
        <w:t xml:space="preserve"> στον νέο πασά, ο οποίος, όταν ο </w:t>
      </w:r>
      <w:proofErr w:type="spellStart"/>
      <w:r w:rsidRPr="00EB3284">
        <w:rPr>
          <w:rFonts w:ascii="Georgia" w:eastAsia="Times New Roman" w:hAnsi="Georgia" w:cs="Times New Roman"/>
          <w:color w:val="000000"/>
          <w:sz w:val="24"/>
          <w:szCs w:val="24"/>
          <w:lang w:val="el-GR"/>
        </w:rPr>
        <w:t>Σωτηράκης</w:t>
      </w:r>
      <w:proofErr w:type="spellEnd"/>
      <w:r w:rsidRPr="00EB3284">
        <w:rPr>
          <w:rFonts w:ascii="Georgia" w:eastAsia="Times New Roman" w:hAnsi="Georgia" w:cs="Times New Roman"/>
          <w:color w:val="000000"/>
          <w:sz w:val="24"/>
          <w:szCs w:val="24"/>
          <w:lang w:val="el-GR"/>
        </w:rPr>
        <w:t xml:space="preserve"> </w:t>
      </w:r>
      <w:proofErr w:type="spellStart"/>
      <w:r w:rsidRPr="00EB3284">
        <w:rPr>
          <w:rFonts w:ascii="Georgia" w:eastAsia="Times New Roman" w:hAnsi="Georgia" w:cs="Times New Roman"/>
          <w:color w:val="000000"/>
          <w:sz w:val="24"/>
          <w:szCs w:val="24"/>
          <w:lang w:val="el-GR"/>
        </w:rPr>
        <w:t>Λόντος</w:t>
      </w:r>
      <w:proofErr w:type="spellEnd"/>
      <w:r w:rsidRPr="00EB3284">
        <w:rPr>
          <w:rFonts w:ascii="Georgia" w:eastAsia="Times New Roman" w:hAnsi="Georgia" w:cs="Times New Roman"/>
          <w:color w:val="000000"/>
          <w:sz w:val="24"/>
          <w:szCs w:val="24"/>
          <w:lang w:val="el-GR"/>
        </w:rPr>
        <w:t xml:space="preserve"> πήγε στην Τρίπολη για να αποδείξει την αθωότητά του, τον αποκεφάλισε (14 Οκτωβρίου 1812). Η πρώτη φατρία -υπό τον Ανδρέα </w:t>
      </w:r>
      <w:proofErr w:type="spellStart"/>
      <w:r w:rsidRPr="00EB3284">
        <w:rPr>
          <w:rFonts w:ascii="Georgia" w:eastAsia="Times New Roman" w:hAnsi="Georgia" w:cs="Times New Roman"/>
          <w:color w:val="000000"/>
          <w:sz w:val="24"/>
          <w:szCs w:val="24"/>
          <w:lang w:val="el-GR"/>
        </w:rPr>
        <w:t>Λόντο</w:t>
      </w:r>
      <w:proofErr w:type="spellEnd"/>
      <w:r w:rsidRPr="00EB3284">
        <w:rPr>
          <w:rFonts w:ascii="Georgia" w:eastAsia="Times New Roman" w:hAnsi="Georgia" w:cs="Times New Roman"/>
          <w:color w:val="000000"/>
          <w:sz w:val="24"/>
          <w:szCs w:val="24"/>
          <w:lang w:val="el-GR"/>
        </w:rPr>
        <w:t xml:space="preserve"> πλέον- μετά τον ερχομό τον Δεκέμβριο του 1815 νέου πασά, αφού προσεταιρίσθηκε τους ίδιους πρόκριτους Οθωμανούς, κατηγόρησε και αυτή με τη σειρά της τον Δεληγιάννη στον πασά, ο οποίος έστειλε δήμιο στα Λαγκάδια, και στις 7 Φεβρουαρίου 1816 αποκεφάλισε τον Δεληγιάννη μέσα στο σπίτι του. Ο θάνατος και του κορυφαίου αυτού προεστού, που κατατρόμαξε όλο τον Μοριά, έκανε αρκετούς προεστούς την 1</w:t>
      </w:r>
      <w:r w:rsidRPr="00EB3284">
        <w:rPr>
          <w:rFonts w:ascii="Georgia" w:eastAsia="Times New Roman" w:hAnsi="Georgia" w:cs="Times New Roman"/>
          <w:color w:val="000000"/>
          <w:sz w:val="24"/>
          <w:szCs w:val="24"/>
          <w:vertAlign w:val="superscript"/>
          <w:lang w:val="el-GR"/>
        </w:rPr>
        <w:t>η</w:t>
      </w:r>
      <w:r w:rsidRPr="00EB3284">
        <w:rPr>
          <w:rFonts w:ascii="Georgia" w:eastAsia="Times New Roman" w:hAnsi="Georgia" w:cs="Times New Roman"/>
          <w:color w:val="000000"/>
          <w:sz w:val="24"/>
          <w:szCs w:val="24"/>
        </w:rPr>
        <w:t> </w:t>
      </w:r>
      <w:r w:rsidRPr="00EB3284">
        <w:rPr>
          <w:rFonts w:ascii="Georgia" w:eastAsia="Times New Roman" w:hAnsi="Georgia" w:cs="Times New Roman"/>
          <w:color w:val="000000"/>
          <w:sz w:val="24"/>
          <w:szCs w:val="24"/>
          <w:lang w:val="el-GR"/>
        </w:rPr>
        <w:t xml:space="preserve">Απριλίου που βρέθηκαν </w:t>
      </w:r>
      <w:r w:rsidRPr="00EB3284">
        <w:rPr>
          <w:rFonts w:ascii="Georgia" w:eastAsia="Times New Roman" w:hAnsi="Georgia" w:cs="Times New Roman"/>
          <w:color w:val="000000"/>
          <w:sz w:val="24"/>
          <w:szCs w:val="24"/>
          <w:lang w:val="el-GR"/>
        </w:rPr>
        <w:lastRenderedPageBreak/>
        <w:t>συγκεντρωμένοι να υπογράψουν συμφωνητικό και υποσχετικό γράμμα για «</w:t>
      </w:r>
      <w:proofErr w:type="spellStart"/>
      <w:r w:rsidRPr="00EB3284">
        <w:rPr>
          <w:rFonts w:ascii="Georgia" w:eastAsia="Times New Roman" w:hAnsi="Georgia" w:cs="Times New Roman"/>
          <w:color w:val="000000"/>
          <w:sz w:val="24"/>
          <w:szCs w:val="24"/>
          <w:lang w:val="el-GR"/>
        </w:rPr>
        <w:t>αδελφικήν</w:t>
      </w:r>
      <w:proofErr w:type="spellEnd"/>
      <w:r w:rsidRPr="00EB3284">
        <w:rPr>
          <w:rFonts w:ascii="Georgia" w:eastAsia="Times New Roman" w:hAnsi="Georgia" w:cs="Times New Roman"/>
          <w:color w:val="000000"/>
          <w:sz w:val="24"/>
          <w:szCs w:val="24"/>
          <w:lang w:val="el-GR"/>
        </w:rPr>
        <w:t xml:space="preserve"> </w:t>
      </w:r>
      <w:proofErr w:type="spellStart"/>
      <w:r w:rsidRPr="00EB3284">
        <w:rPr>
          <w:rFonts w:ascii="Georgia" w:eastAsia="Times New Roman" w:hAnsi="Georgia" w:cs="Times New Roman"/>
          <w:color w:val="000000"/>
          <w:sz w:val="24"/>
          <w:szCs w:val="24"/>
          <w:lang w:val="el-GR"/>
        </w:rPr>
        <w:t>ομόνοιαν</w:t>
      </w:r>
      <w:proofErr w:type="spellEnd"/>
      <w:r w:rsidRPr="00EB3284">
        <w:rPr>
          <w:rFonts w:ascii="Georgia" w:eastAsia="Times New Roman" w:hAnsi="Georgia" w:cs="Times New Roman"/>
          <w:color w:val="000000"/>
          <w:sz w:val="24"/>
          <w:szCs w:val="24"/>
          <w:lang w:val="el-GR"/>
        </w:rPr>
        <w:t xml:space="preserve">». Έπρεπε να μεσολαβήσουν όλα αυτά δυστυχώς για να αντιληφθούν ότι η «ασυμφωνία και η της αδελφότητος </w:t>
      </w:r>
      <w:proofErr w:type="spellStart"/>
      <w:r w:rsidRPr="00EB3284">
        <w:rPr>
          <w:rFonts w:ascii="Georgia" w:eastAsia="Times New Roman" w:hAnsi="Georgia" w:cs="Times New Roman"/>
          <w:color w:val="000000"/>
          <w:sz w:val="24"/>
          <w:szCs w:val="24"/>
          <w:lang w:val="el-GR"/>
        </w:rPr>
        <w:t>διάλυσις</w:t>
      </w:r>
      <w:proofErr w:type="spellEnd"/>
      <w:r w:rsidRPr="00EB3284">
        <w:rPr>
          <w:rFonts w:ascii="Georgia" w:eastAsia="Times New Roman" w:hAnsi="Georgia" w:cs="Times New Roman"/>
          <w:color w:val="000000"/>
          <w:sz w:val="24"/>
          <w:szCs w:val="24"/>
          <w:lang w:val="el-GR"/>
        </w:rPr>
        <w:t>» υπήρξε «φθοροποιά, επιβλαβής και ολέθριος…».</w:t>
      </w: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p>
    <w:p w:rsidR="00EB3284" w:rsidRPr="00EB3284" w:rsidRDefault="00EB3284" w:rsidP="00EB3284">
      <w:pPr>
        <w:shd w:val="clear" w:color="auto" w:fill="EEEEEE"/>
        <w:spacing w:after="0" w:line="240" w:lineRule="auto"/>
        <w:jc w:val="both"/>
        <w:rPr>
          <w:rFonts w:ascii="Georgia" w:eastAsia="Times New Roman" w:hAnsi="Georgia" w:cs="Times New Roman"/>
          <w:color w:val="000000"/>
          <w:sz w:val="13"/>
          <w:szCs w:val="13"/>
          <w:lang w:val="el-GR"/>
        </w:rPr>
      </w:pPr>
      <w:r w:rsidRPr="00EB3284">
        <w:rPr>
          <w:rFonts w:ascii="Georgia" w:eastAsia="Times New Roman" w:hAnsi="Georgia" w:cs="Times New Roman"/>
          <w:color w:val="000000"/>
          <w:sz w:val="24"/>
          <w:szCs w:val="24"/>
          <w:lang w:val="el-GR"/>
        </w:rPr>
        <w:t>Ιστορία του Ελληνικού Έθνους, Τόμος ΙΑ΄, Εκδοτική Αθηνών</w:t>
      </w:r>
    </w:p>
    <w:p w:rsidR="00C101E7" w:rsidRPr="00EB3284" w:rsidRDefault="00C101E7">
      <w:pPr>
        <w:rPr>
          <w:lang w:val="el-GR"/>
        </w:rPr>
      </w:pPr>
    </w:p>
    <w:sectPr w:rsidR="00C101E7" w:rsidRPr="00EB3284" w:rsidSect="00C101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EB3284"/>
    <w:rsid w:val="00C101E7"/>
    <w:rsid w:val="00EB3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2021-11-13T06:49:00Z</dcterms:created>
  <dcterms:modified xsi:type="dcterms:W3CDTF">2021-11-13T06:49:00Z</dcterms:modified>
</cp:coreProperties>
</file>