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1C" w:rsidRDefault="00D17BED" w:rsidP="00E427C4">
      <w:pPr>
        <w:jc w:val="center"/>
        <w:rPr>
          <w:b/>
          <w:sz w:val="24"/>
          <w:szCs w:val="24"/>
        </w:rPr>
      </w:pPr>
      <w:r w:rsidRPr="00E427C4">
        <w:rPr>
          <w:b/>
          <w:sz w:val="24"/>
          <w:szCs w:val="24"/>
        </w:rPr>
        <w:t>ΤΟ ΕΜΠΟΡΙΟ</w:t>
      </w:r>
    </w:p>
    <w:p w:rsidR="00E427C4" w:rsidRPr="00E427C4" w:rsidRDefault="00E427C4" w:rsidP="00E427C4">
      <w:pPr>
        <w:rPr>
          <w:b/>
          <w:sz w:val="24"/>
          <w:szCs w:val="24"/>
        </w:rPr>
      </w:pPr>
    </w:p>
    <w:p w:rsidR="00D17BED" w:rsidRDefault="00D17BED" w:rsidP="00D17BED">
      <w:pPr>
        <w:pStyle w:val="a3"/>
        <w:numPr>
          <w:ilvl w:val="0"/>
          <w:numId w:val="1"/>
        </w:numPr>
      </w:pPr>
      <w:r>
        <w:t>Μέχρι το 1913 κυριαρχούσε το εξωτερικό εμπόριο. Αυτό ήταν μόνιμα ελλειμματικό. Οι εισαγωγές ήταν πολύ περισσότερες από τις εξαγωγές</w:t>
      </w:r>
    </w:p>
    <w:p w:rsidR="00D17BED" w:rsidRDefault="00D17BED" w:rsidP="00D17BED">
      <w:pPr>
        <w:pStyle w:val="a3"/>
        <w:numPr>
          <w:ilvl w:val="0"/>
          <w:numId w:val="1"/>
        </w:numPr>
      </w:pPr>
      <w:r>
        <w:t>Η σημασία του εξωτερικού εμπορίου ήταν μεγάλη. Τα έσοδα από τα τελωνεία</w:t>
      </w:r>
      <w:r w:rsidR="00E427C4">
        <w:t xml:space="preserve"> αποτελούσαν μια πολύ σημαντική πηγή εσόδων για τον κρατικό προϋπολογισμό.</w:t>
      </w:r>
    </w:p>
    <w:p w:rsidR="00E427C4" w:rsidRDefault="00E427C4" w:rsidP="00D17BED">
      <w:pPr>
        <w:pStyle w:val="a3"/>
        <w:numPr>
          <w:ilvl w:val="0"/>
          <w:numId w:val="1"/>
        </w:numPr>
      </w:pPr>
      <w:r>
        <w:t>Κατά τη διάρκεια του 19</w:t>
      </w:r>
      <w:r w:rsidRPr="00E427C4">
        <w:rPr>
          <w:vertAlign w:val="superscript"/>
        </w:rPr>
        <w:t>ου</w:t>
      </w:r>
      <w:r>
        <w:t xml:space="preserve"> αιώνα το εξωτερικό  εμπόριο παρουσίαζε αύξηση των συναλλαγών. Το 1851 η συνολική αξία των εισαγωγών και εξαγωγών της χώρας  ήταν περίπου 36.000.000 χρυσές δραχμές, ποσό που αυξήθηκε στα 235.000.000 το 1901 και στα 315.000.000 το 1911.</w:t>
      </w:r>
    </w:p>
    <w:p w:rsidR="00E427C4" w:rsidRDefault="00E427C4" w:rsidP="00D17BED">
      <w:pPr>
        <w:pStyle w:val="a3"/>
        <w:numPr>
          <w:ilvl w:val="0"/>
          <w:numId w:val="1"/>
        </w:numPr>
      </w:pPr>
      <w:r>
        <w:t>Οι εξαγωγές της χώρας  ήταν κατά βάση αγροτικά προϊόντα. Το κυριότερο εξαγωγικό προϊόν ήταν η σταφίδα (περίπου το ½ των εξαγωγών). Αλλά εξαγώγιμα προϊόντα ήταν το ελαιόλαδο , το κρασί, το βαμβάκι και ο καπνός. Επίσης  εξάγονταν μεταλλευτικά προϊόντα (μόλυβδος, σμύριδα, θηραϊκή γη).</w:t>
      </w:r>
    </w:p>
    <w:p w:rsidR="00E427C4" w:rsidRDefault="00E427C4" w:rsidP="00D17BED">
      <w:pPr>
        <w:pStyle w:val="a3"/>
        <w:numPr>
          <w:ilvl w:val="0"/>
          <w:numId w:val="1"/>
        </w:numPr>
      </w:pPr>
      <w:r>
        <w:t>Ένα από τα βασικότερα προϊόντα που εισήγε η Ελλάδα ήταν το σιτάρι. Η χώρα ήταν μονίμως ελλειμματική σε δημητριακά. Εισάγονταν επίσης βιομηχανικά προϊόντα</w:t>
      </w:r>
      <w:r w:rsidR="005A1CB6">
        <w:t xml:space="preserve"> (υφάσματα, νήματα) καθώς και άνθρακας, ξυλεία, χημικά προϊόντα και μηχανήματα.</w:t>
      </w:r>
    </w:p>
    <w:p w:rsidR="005A1CB6" w:rsidRDefault="005A1CB6" w:rsidP="00D17BED">
      <w:pPr>
        <w:pStyle w:val="a3"/>
        <w:numPr>
          <w:ilvl w:val="0"/>
          <w:numId w:val="1"/>
        </w:numPr>
      </w:pPr>
      <w:r>
        <w:t>Η χώρα είχε συνάψει εμπορικές συναλλαγές κυρίως με την Αγγλία. Η Αγγλία απορροφούσε το σύνολο σχεδόν των εξαγωγών σταφίδας αλλά και ένα σημαντικό ποσοστό των μεταλλευμάτων (μολύβδου). Επίσης συναλλαγές διεξάγονταν με την Γαλλία και το Βέλγιο, ενώ οι εμπορικές σχέσεις με την Οθωμανική αυτοκρατορία ήταν περιορισμένες.</w:t>
      </w:r>
    </w:p>
    <w:p w:rsidR="005A1CB6" w:rsidRDefault="005A1CB6" w:rsidP="00D17BED">
      <w:pPr>
        <w:pStyle w:val="a3"/>
        <w:numPr>
          <w:ilvl w:val="0"/>
          <w:numId w:val="1"/>
        </w:numPr>
      </w:pPr>
      <w:r>
        <w:t>Οι Έλληνες έμποροι είχαν μια δυναμική παρουσία στη Ρωσία, στην Κωνσταντινούπολη, στη Σμύρνη, στην Αλεξάνδρεια κτλ.</w:t>
      </w:r>
    </w:p>
    <w:p w:rsidR="005A1CB6" w:rsidRDefault="005A1CB6" w:rsidP="005A1CB6">
      <w:pPr>
        <w:pStyle w:val="a3"/>
      </w:pPr>
    </w:p>
    <w:p w:rsidR="005A1CB6" w:rsidRDefault="005A1CB6" w:rsidP="005A1CB6">
      <w:pPr>
        <w:pStyle w:val="a3"/>
      </w:pPr>
      <w:r w:rsidRPr="00814D8A">
        <w:t>ΓΛΩΣΣΑΡΙ</w:t>
      </w:r>
      <w:r>
        <w:t>:</w:t>
      </w:r>
    </w:p>
    <w:p w:rsidR="005A1CB6" w:rsidRDefault="005A1CB6" w:rsidP="005A1CB6">
      <w:pPr>
        <w:pStyle w:val="a3"/>
      </w:pPr>
      <w:r>
        <w:t>Οικονομικά μεγέθη, Αγοραστική δυνατότητα, καταναλωτικά προϊόντα, Παθητικό εξωτερικό εμπόριο, ισοζύγια πληρωμών, επισιτιστικό πρόβλημα, δημόσια έσοδα</w:t>
      </w:r>
      <w:r w:rsidR="00897BD0">
        <w:t>, εγχώρια παραγωγή,, εμπορικός οίκος</w:t>
      </w:r>
    </w:p>
    <w:sectPr w:rsidR="005A1CB6" w:rsidSect="00356F1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E0139"/>
    <w:multiLevelType w:val="hybridMultilevel"/>
    <w:tmpl w:val="18F84C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7BED"/>
    <w:rsid w:val="000D3B4F"/>
    <w:rsid w:val="00356F1C"/>
    <w:rsid w:val="005A1CB6"/>
    <w:rsid w:val="00814D8A"/>
    <w:rsid w:val="00897BD0"/>
    <w:rsid w:val="00D17BED"/>
    <w:rsid w:val="00E427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F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BED"/>
    <w:pPr>
      <w:ind w:left="720"/>
      <w:contextualSpacing/>
    </w:pPr>
  </w:style>
</w:styles>
</file>

<file path=word/webSettings.xml><?xml version="1.0" encoding="utf-8"?>
<w:webSettings xmlns:r="http://schemas.openxmlformats.org/officeDocument/2006/relationships" xmlns:w="http://schemas.openxmlformats.org/wordprocessingml/2006/main">
  <w:divs>
    <w:div w:id="903297677">
      <w:bodyDiv w:val="1"/>
      <w:marLeft w:val="0"/>
      <w:marRight w:val="0"/>
      <w:marTop w:val="0"/>
      <w:marBottom w:val="0"/>
      <w:divBdr>
        <w:top w:val="none" w:sz="0" w:space="0" w:color="auto"/>
        <w:left w:val="none" w:sz="0" w:space="0" w:color="auto"/>
        <w:bottom w:val="none" w:sz="0" w:space="0" w:color="auto"/>
        <w:right w:val="none" w:sz="0" w:space="0" w:color="auto"/>
      </w:divBdr>
      <w:divsChild>
        <w:div w:id="2827915">
          <w:marLeft w:val="0"/>
          <w:marRight w:val="0"/>
          <w:marTop w:val="0"/>
          <w:marBottom w:val="525"/>
          <w:divBdr>
            <w:top w:val="none" w:sz="0" w:space="0" w:color="auto"/>
            <w:left w:val="none" w:sz="0" w:space="0" w:color="auto"/>
            <w:bottom w:val="none" w:sz="0" w:space="0" w:color="auto"/>
            <w:right w:val="none" w:sz="0" w:space="0" w:color="auto"/>
          </w:divBdr>
          <w:divsChild>
            <w:div w:id="465972330">
              <w:marLeft w:val="0"/>
              <w:marRight w:val="0"/>
              <w:marTop w:val="0"/>
              <w:marBottom w:val="0"/>
              <w:divBdr>
                <w:top w:val="none" w:sz="0" w:space="0" w:color="auto"/>
                <w:left w:val="none" w:sz="0" w:space="0" w:color="auto"/>
                <w:bottom w:val="none" w:sz="0" w:space="0" w:color="auto"/>
                <w:right w:val="none" w:sz="0" w:space="0" w:color="auto"/>
              </w:divBdr>
            </w:div>
          </w:divsChild>
        </w:div>
        <w:div w:id="71587576">
          <w:marLeft w:val="0"/>
          <w:marRight w:val="0"/>
          <w:marTop w:val="0"/>
          <w:marBottom w:val="525"/>
          <w:divBdr>
            <w:top w:val="none" w:sz="0" w:space="0" w:color="auto"/>
            <w:left w:val="none" w:sz="0" w:space="0" w:color="auto"/>
            <w:bottom w:val="none" w:sz="0" w:space="0" w:color="auto"/>
            <w:right w:val="none" w:sz="0" w:space="0" w:color="auto"/>
          </w:divBdr>
          <w:divsChild>
            <w:div w:id="4622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1</Pages>
  <Words>265</Words>
  <Characters>1431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GIANNIS</cp:lastModifiedBy>
  <cp:revision>2</cp:revision>
  <cp:lastPrinted>2020-09-13T20:32:00Z</cp:lastPrinted>
  <dcterms:created xsi:type="dcterms:W3CDTF">2020-09-13T19:04:00Z</dcterms:created>
  <dcterms:modified xsi:type="dcterms:W3CDTF">2020-09-14T12:05:00Z</dcterms:modified>
</cp:coreProperties>
</file>