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9260" w14:textId="77777777" w:rsidR="00A04AA4" w:rsidRPr="00A94B92" w:rsidRDefault="00A04AA4" w:rsidP="00A04A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B92">
        <w:rPr>
          <w:rFonts w:ascii="Times New Roman" w:hAnsi="Times New Roman" w:cs="Times New Roman"/>
          <w:b/>
          <w:bCs/>
          <w:sz w:val="28"/>
          <w:szCs w:val="28"/>
        </w:rPr>
        <w:t>Τα χαρακτηριστικά των σύγχρονων πόλεων</w:t>
      </w:r>
    </w:p>
    <w:p w14:paraId="7433828A" w14:textId="2F062A8E" w:rsidR="00A94B92" w:rsidRP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92">
        <w:rPr>
          <w:rFonts w:ascii="Times New Roman" w:hAnsi="Times New Roman" w:cs="Times New Roman"/>
          <w:sz w:val="24"/>
          <w:szCs w:val="24"/>
        </w:rPr>
        <w:t>Απάνθρωπες και καταπιεστικές</w:t>
      </w:r>
      <w:r>
        <w:rPr>
          <w:rFonts w:ascii="Times New Roman" w:hAnsi="Times New Roman" w:cs="Times New Roman"/>
          <w:sz w:val="24"/>
          <w:szCs w:val="24"/>
        </w:rPr>
        <w:t xml:space="preserve"> οι σύγχρονες πόλεις</w:t>
      </w:r>
    </w:p>
    <w:p w14:paraId="4084F045" w14:textId="4AA226FB" w:rsidR="00A94B92" w:rsidRP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92">
        <w:rPr>
          <w:rFonts w:ascii="Times New Roman" w:hAnsi="Times New Roman" w:cs="Times New Roman"/>
          <w:sz w:val="24"/>
          <w:szCs w:val="24"/>
        </w:rPr>
        <w:t>Οικοδομικές κατασκευές που απλώνονται σε όλη την έκταση της πόλης</w:t>
      </w:r>
    </w:p>
    <w:p w14:paraId="76594C0F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Παντού κυριαρχεί το τσιμέντο</w:t>
      </w:r>
    </w:p>
    <w:p w14:paraId="5AC7E3AB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ελεύθεροι χώροι μειώνονται/ απειλούνται</w:t>
      </w:r>
    </w:p>
    <w:p w14:paraId="4175F9A7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υπάρχει σεβασμός στη φύση</w:t>
      </w:r>
    </w:p>
    <w:p w14:paraId="65F75009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Βιομηχανική και αστική μόλυνση</w:t>
      </w:r>
    </w:p>
    <w:p w14:paraId="5BC65756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Κυκλοφοριακό πρόβλημα στους δρόμους</w:t>
      </w:r>
    </w:p>
    <w:p w14:paraId="631177ED" w14:textId="77777777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Αύξηση της θερμοκρασίας λόγω της κυριαρχίας του τσιμέντου και της έλλειψης πρασίνου</w:t>
      </w:r>
    </w:p>
    <w:p w14:paraId="22231799" w14:textId="2A110545" w:rsidR="00A94B92" w:rsidRP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92">
        <w:rPr>
          <w:rFonts w:ascii="Times New Roman" w:hAnsi="Times New Roman" w:cs="Times New Roman"/>
          <w:sz w:val="24"/>
          <w:szCs w:val="24"/>
        </w:rPr>
        <w:t xml:space="preserve">Απρόσωπες </w:t>
      </w:r>
      <w:r>
        <w:rPr>
          <w:rFonts w:ascii="Times New Roman" w:hAnsi="Times New Roman" w:cs="Times New Roman"/>
          <w:sz w:val="24"/>
          <w:szCs w:val="24"/>
        </w:rPr>
        <w:t xml:space="preserve">σχέσεις </w:t>
      </w:r>
      <w:r w:rsidRPr="00A94B92">
        <w:rPr>
          <w:rFonts w:ascii="Times New Roman" w:hAnsi="Times New Roman" w:cs="Times New Roman"/>
          <w:sz w:val="24"/>
          <w:szCs w:val="24"/>
        </w:rPr>
        <w:t>λόγω του υπερπληθυσμού τ</w:t>
      </w:r>
      <w:r>
        <w:rPr>
          <w:rFonts w:ascii="Times New Roman" w:hAnsi="Times New Roman" w:cs="Times New Roman"/>
          <w:sz w:val="24"/>
          <w:szCs w:val="24"/>
        </w:rPr>
        <w:t>ων πόλεων</w:t>
      </w:r>
    </w:p>
    <w:p w14:paraId="4AC82247" w14:textId="6E13961A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B92">
        <w:rPr>
          <w:rFonts w:ascii="Times New Roman" w:hAnsi="Times New Roman" w:cs="Times New Roman"/>
          <w:sz w:val="24"/>
          <w:szCs w:val="24"/>
        </w:rPr>
        <w:t>Αποξ</w:t>
      </w:r>
      <w:r>
        <w:rPr>
          <w:rFonts w:ascii="Times New Roman" w:hAnsi="Times New Roman" w:cs="Times New Roman"/>
          <w:sz w:val="24"/>
          <w:szCs w:val="24"/>
        </w:rPr>
        <w:t>ένωση</w:t>
      </w:r>
      <w:r w:rsidRPr="00A94B92">
        <w:rPr>
          <w:rFonts w:ascii="Times New Roman" w:hAnsi="Times New Roman" w:cs="Times New Roman"/>
          <w:sz w:val="24"/>
          <w:szCs w:val="24"/>
        </w:rPr>
        <w:t xml:space="preserve">- οι κάτοικοι απομονώνονται από τους </w:t>
      </w:r>
      <w:r>
        <w:rPr>
          <w:rFonts w:ascii="Times New Roman" w:hAnsi="Times New Roman" w:cs="Times New Roman"/>
          <w:sz w:val="24"/>
          <w:szCs w:val="24"/>
        </w:rPr>
        <w:t>άλλους</w:t>
      </w:r>
    </w:p>
    <w:p w14:paraId="60BE839C" w14:textId="046DAD45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Διαρρρηγνύεται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 κοινωνικός ιστός- ανταγωνισμός, επιθετικότητα, εγκληματικότητα</w:t>
      </w:r>
    </w:p>
    <w:p w14:paraId="45350B5C" w14:textId="1B048606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Ρυθμοί γρήγοροι,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εξοντωντικοί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τα ανθρώπινα μέτρα</w:t>
      </w:r>
    </w:p>
    <w:p w14:paraId="7D4492CF" w14:textId="6ABE2756" w:rsidR="00A94B92" w:rsidRDefault="00A94B92" w:rsidP="00A9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Άγχος, κατάθλιψη, σοβαρά ψυχικά προβλήματα</w:t>
      </w:r>
    </w:p>
    <w:p w14:paraId="39B028A5" w14:textId="799F6D5D" w:rsidR="0007325A" w:rsidRPr="00A94B92" w:rsidRDefault="00A04AA4" w:rsidP="00A94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B92">
        <w:rPr>
          <w:rFonts w:ascii="Times New Roman" w:hAnsi="Times New Roman" w:cs="Times New Roman"/>
          <w:b/>
          <w:bCs/>
          <w:sz w:val="28"/>
          <w:szCs w:val="28"/>
        </w:rPr>
        <w:t>Η βιώσιμη πόλη</w:t>
      </w:r>
    </w:p>
    <w:p w14:paraId="3F6C5B46" w14:textId="53F286BA" w:rsidR="00A04AA4" w:rsidRPr="00A04AA4" w:rsidRDefault="00A04AA4" w:rsidP="00A0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Βιώσιμο νοικοκυριό</w:t>
      </w:r>
    </w:p>
    <w:p w14:paraId="76AE022E" w14:textId="5DBC8D48" w:rsidR="00A04AA4" w:rsidRPr="00A04AA4" w:rsidRDefault="00A04AA4" w:rsidP="00A0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Βιώσιμη οργάνωση των χώρων εργασίας και των χώρων άθλησης, ψυχαγωγίας κλ</w:t>
      </w:r>
      <w:r>
        <w:rPr>
          <w:rFonts w:ascii="Times New Roman" w:hAnsi="Times New Roman" w:cs="Times New Roman"/>
          <w:sz w:val="24"/>
          <w:szCs w:val="24"/>
        </w:rPr>
        <w:t>π.</w:t>
      </w:r>
    </w:p>
    <w:p w14:paraId="6D47EA27" w14:textId="6EFE9AA0" w:rsidR="00A04AA4" w:rsidRPr="00A04AA4" w:rsidRDefault="00A04AA4" w:rsidP="00A04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Γίνεται βιώσιμη μέσα από υπηρεσίες που συντηρούν τον κοινωνικό ιστό και που μεριμνούν για την αντιμετώπιση των ανθρωπίνων προβλημάτω</w:t>
      </w:r>
      <w:r>
        <w:rPr>
          <w:rFonts w:ascii="Times New Roman" w:hAnsi="Times New Roman" w:cs="Times New Roman"/>
          <w:sz w:val="24"/>
          <w:szCs w:val="24"/>
        </w:rPr>
        <w:t>ν</w:t>
      </w:r>
    </w:p>
    <w:p w14:paraId="00427C0F" w14:textId="5DAB4D7F" w:rsidR="00A04AA4" w:rsidRPr="00A94B92" w:rsidRDefault="00A04AA4" w:rsidP="00A94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B92">
        <w:rPr>
          <w:rFonts w:ascii="Times New Roman" w:hAnsi="Times New Roman" w:cs="Times New Roman"/>
          <w:b/>
          <w:bCs/>
          <w:sz w:val="28"/>
          <w:szCs w:val="28"/>
        </w:rPr>
        <w:t>Τα βασικά χαρακτηριστικά της βιώσιμης πόλης</w:t>
      </w:r>
    </w:p>
    <w:p w14:paraId="2A7C585A" w14:textId="1C4A9C5A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Μικρές αποστάσεις (ώστε να μην υπάρχει η ανάγκη χρήσης αυτοκινήτων)</w:t>
      </w:r>
    </w:p>
    <w:p w14:paraId="0B4E3DEC" w14:textId="39CB6CCA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Οικολογικά κτήρια (βιοκλιματική αρχιτεκτονική τόσο στα δημόσια όσο και στα ιδιωτικά κτήρια)</w:t>
      </w:r>
    </w:p>
    <w:p w14:paraId="046004CA" w14:textId="26130474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Μείωση της κατανάλωσης ενέργειας μέσα στα κτήρια (θέρμανση, ψύξη, μόνωση, ανανεώσιμες πηγές ενέργειας)</w:t>
      </w:r>
    </w:p>
    <w:p w14:paraId="58CA1048" w14:textId="5379EC6D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Τοπική παραγωγή τροφίμων</w:t>
      </w:r>
    </w:p>
    <w:p w14:paraId="6D0C6952" w14:textId="106D4F1E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 xml:space="preserve">Ελαχιστοποίηση της </w:t>
      </w:r>
      <w:proofErr w:type="spellStart"/>
      <w:r w:rsidRPr="00A04AA4">
        <w:rPr>
          <w:rFonts w:ascii="Times New Roman" w:hAnsi="Times New Roman" w:cs="Times New Roman"/>
          <w:sz w:val="24"/>
          <w:szCs w:val="24"/>
        </w:rPr>
        <w:t>δαπανούμενης</w:t>
      </w:r>
      <w:proofErr w:type="spellEnd"/>
      <w:r w:rsidRPr="00A04AA4">
        <w:rPr>
          <w:rFonts w:ascii="Times New Roman" w:hAnsi="Times New Roman" w:cs="Times New Roman"/>
          <w:sz w:val="24"/>
          <w:szCs w:val="24"/>
        </w:rPr>
        <w:t xml:space="preserve"> ενέργειας και παραγωγή αυτής από ανανεώσιμες πηγές ενέργειας</w:t>
      </w:r>
    </w:p>
    <w:p w14:paraId="09427629" w14:textId="2E0BB846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Διαχείριση του νερού</w:t>
      </w:r>
    </w:p>
    <w:p w14:paraId="7DE66E7D" w14:textId="0A0F87BC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 xml:space="preserve">Διαχείριση των αποβλήτων, </w:t>
      </w:r>
      <w:proofErr w:type="spellStart"/>
      <w:r w:rsidRPr="00A04AA4">
        <w:rPr>
          <w:rFonts w:ascii="Times New Roman" w:hAnsi="Times New Roman" w:cs="Times New Roman"/>
          <w:sz w:val="24"/>
          <w:szCs w:val="24"/>
        </w:rPr>
        <w:t>κομποστοποίηση</w:t>
      </w:r>
      <w:proofErr w:type="spellEnd"/>
      <w:r w:rsidRPr="00A04AA4">
        <w:rPr>
          <w:rFonts w:ascii="Times New Roman" w:hAnsi="Times New Roman" w:cs="Times New Roman"/>
          <w:sz w:val="24"/>
          <w:szCs w:val="24"/>
        </w:rPr>
        <w:t>, ανακύκλωση</w:t>
      </w:r>
    </w:p>
    <w:p w14:paraId="1FD70128" w14:textId="642CDCFE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 xml:space="preserve">Διαχείριση των </w:t>
      </w:r>
      <w:proofErr w:type="spellStart"/>
      <w:r w:rsidRPr="00A04AA4">
        <w:rPr>
          <w:rFonts w:ascii="Times New Roman" w:hAnsi="Times New Roman" w:cs="Times New Roman"/>
          <w:sz w:val="24"/>
          <w:szCs w:val="24"/>
        </w:rPr>
        <w:t>απορριμάτων</w:t>
      </w:r>
      <w:proofErr w:type="spellEnd"/>
    </w:p>
    <w:p w14:paraId="75C87E81" w14:textId="65162205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Μείωση των ατμοσφαιρικών ρύπων</w:t>
      </w:r>
    </w:p>
    <w:p w14:paraId="08DF7358" w14:textId="0538F924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Βιοποικιλότητα (καταγραφή χλωρίδας και πανίδας, φυσική κάλυψη)</w:t>
      </w:r>
    </w:p>
    <w:p w14:paraId="120044D0" w14:textId="14E733CE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Ελάττωση του αποτυπώματος άνθρακα από την ανθρώπινη δραστηριότητα</w:t>
      </w:r>
    </w:p>
    <w:p w14:paraId="1CB7D658" w14:textId="33EC9B3B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Υπεύθυνη κατανάλωση</w:t>
      </w:r>
    </w:p>
    <w:p w14:paraId="3E6B5D88" w14:textId="61081FCE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>Μείωση της ηχητικής και αισθητικής ρύπανσης</w:t>
      </w:r>
    </w:p>
    <w:p w14:paraId="2CC952C1" w14:textId="71302435" w:rsidR="00A04AA4" w:rsidRPr="00A04AA4" w:rsidRDefault="00A04AA4" w:rsidP="00A04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AA4">
        <w:rPr>
          <w:rFonts w:ascii="Times New Roman" w:hAnsi="Times New Roman" w:cs="Times New Roman"/>
          <w:sz w:val="24"/>
          <w:szCs w:val="24"/>
        </w:rPr>
        <w:t xml:space="preserve">Επανασύσταση της γειτονιάς, δημιουργία χώρων συνάθροισης κατοίκων (χώροι περιπάτου, παιχνιδιού, αθλητισμού)- ενίσχυση κοινωνικής συνοχής μέσω συλλογικών δράσεων- ενεργοί </w:t>
      </w:r>
      <w:r w:rsidR="00A94B92">
        <w:rPr>
          <w:rFonts w:ascii="Times New Roman" w:hAnsi="Times New Roman" w:cs="Times New Roman"/>
          <w:sz w:val="24"/>
          <w:szCs w:val="24"/>
        </w:rPr>
        <w:t>κι αλληλοβοηθούμενοι πολίτες</w:t>
      </w:r>
    </w:p>
    <w:p w14:paraId="49E9077F" w14:textId="6163FE21" w:rsidR="00A04AA4" w:rsidRPr="00A04AA4" w:rsidRDefault="00A04AA4" w:rsidP="00A04A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A04AA4" w:rsidRPr="00A04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81922"/>
    <w:multiLevelType w:val="hybridMultilevel"/>
    <w:tmpl w:val="EE5AA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102D"/>
    <w:multiLevelType w:val="hybridMultilevel"/>
    <w:tmpl w:val="6ECAC5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140564">
    <w:abstractNumId w:val="0"/>
  </w:num>
  <w:num w:numId="2" w16cid:durableId="19717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A4"/>
    <w:rsid w:val="0007325A"/>
    <w:rsid w:val="0025012D"/>
    <w:rsid w:val="00A04AA4"/>
    <w:rsid w:val="00A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A69C"/>
  <w15:chartTrackingRefBased/>
  <w15:docId w15:val="{4E070C9D-FE8B-47E6-A2B7-8E72A07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voukena</dc:creator>
  <cp:keywords/>
  <dc:description/>
  <cp:lastModifiedBy>mariza voukena</cp:lastModifiedBy>
  <cp:revision>1</cp:revision>
  <dcterms:created xsi:type="dcterms:W3CDTF">2024-09-29T11:16:00Z</dcterms:created>
  <dcterms:modified xsi:type="dcterms:W3CDTF">2024-09-29T11:34:00Z</dcterms:modified>
</cp:coreProperties>
</file>