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CDF6" w14:textId="0C75DC22" w:rsidR="00A74286" w:rsidRPr="00A74286" w:rsidRDefault="00A74286" w:rsidP="00A7428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Α. </w:t>
      </w:r>
      <w:r w:rsidRPr="00A74286">
        <w:rPr>
          <w:b/>
          <w:bCs/>
          <w:sz w:val="28"/>
          <w:szCs w:val="28"/>
          <w:lang w:val="el-GR"/>
        </w:rPr>
        <w:t xml:space="preserve">Αποδείξεις που πρέπει να </w:t>
      </w:r>
      <w:r>
        <w:rPr>
          <w:b/>
          <w:bCs/>
          <w:sz w:val="28"/>
          <w:szCs w:val="28"/>
          <w:lang w:val="el-GR"/>
        </w:rPr>
        <w:t>γνωρίζουμε.</w:t>
      </w:r>
    </w:p>
    <w:p w14:paraId="72216550" w14:textId="03DECF4F" w:rsidR="00AE389F" w:rsidRDefault="00A74286">
      <w:pPr>
        <w:rPr>
          <w:lang w:val="el-GR"/>
        </w:rPr>
      </w:pPr>
      <w:r w:rsidRPr="00A74286">
        <w:drawing>
          <wp:inline distT="0" distB="0" distL="0" distR="0" wp14:anchorId="68C7DC1A" wp14:editId="21FD0CBF">
            <wp:extent cx="5943600" cy="1578610"/>
            <wp:effectExtent l="0" t="0" r="0" b="2540"/>
            <wp:docPr id="269696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969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C9B55" w14:textId="5094F671" w:rsidR="00A74286" w:rsidRDefault="00A74286">
      <w:pPr>
        <w:rPr>
          <w:lang w:val="el-GR"/>
        </w:rPr>
      </w:pPr>
      <w:r w:rsidRPr="00A74286">
        <w:rPr>
          <w:lang w:val="el-GR"/>
        </w:rPr>
        <w:drawing>
          <wp:inline distT="0" distB="0" distL="0" distR="0" wp14:anchorId="7DBF258A" wp14:editId="6939A632">
            <wp:extent cx="5943600" cy="2120900"/>
            <wp:effectExtent l="0" t="0" r="0" b="0"/>
            <wp:docPr id="255843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436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5ED78" w14:textId="40C0226D" w:rsidR="00A74286" w:rsidRDefault="00A74286">
      <w:pPr>
        <w:rPr>
          <w:lang w:val="el-GR"/>
        </w:rPr>
      </w:pPr>
      <w:r w:rsidRPr="00A74286">
        <w:rPr>
          <w:lang w:val="el-GR"/>
        </w:rPr>
        <w:drawing>
          <wp:inline distT="0" distB="0" distL="0" distR="0" wp14:anchorId="25F589BD" wp14:editId="6898F09C">
            <wp:extent cx="5943600" cy="1907540"/>
            <wp:effectExtent l="0" t="0" r="0" b="0"/>
            <wp:docPr id="509140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407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E54AB" w14:textId="208ACB89" w:rsidR="00A74286" w:rsidRPr="00A74286" w:rsidRDefault="00A74286" w:rsidP="00A74286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Β. </w:t>
      </w:r>
      <w:r w:rsidRPr="00A74286">
        <w:rPr>
          <w:b/>
          <w:bCs/>
          <w:sz w:val="28"/>
          <w:szCs w:val="28"/>
          <w:lang w:val="el-GR"/>
        </w:rPr>
        <w:t>Ενδεικτικές ερωτήσεις Σωστού – Λάθους</w:t>
      </w:r>
      <w:r>
        <w:rPr>
          <w:b/>
          <w:bCs/>
          <w:sz w:val="28"/>
          <w:szCs w:val="28"/>
          <w:lang w:val="el-GR"/>
        </w:rPr>
        <w:t>.</w:t>
      </w:r>
    </w:p>
    <w:p w14:paraId="4FD20B35" w14:textId="47EDC74C" w:rsidR="00A74286" w:rsidRPr="00A74286" w:rsidRDefault="00A74286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 w:rsidRPr="00A74286">
        <w:rPr>
          <w:sz w:val="24"/>
          <w:szCs w:val="24"/>
          <w:lang w:val="el-GR"/>
        </w:rPr>
        <w:t>Αν ο δειγματικός χώρος ενός πειράματος τύχης έχει ακριβώς 4 στοιχεία, τότε η πιθανότητα να πραγματοποιηθεί κάθε ένα από αυτά είναι πάντα ίση με 25%.</w:t>
      </w:r>
    </w:p>
    <w:p w14:paraId="15F0679B" w14:textId="09CA191F" w:rsidR="00A74286" w:rsidRPr="00A74286" w:rsidRDefault="00A74286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 δύο ενδεχόμενα ενός δ.χ. είναι ασυμβίβαστα (ή ξένα μεταξύ τους ή αμοιβαία αποκλειόμενα), τότε η πραγματοποίηση του ενός αποκλείει την πραγματοποίηση του άλλου.</w:t>
      </w:r>
    </w:p>
    <w:p w14:paraId="0D724B4D" w14:textId="4433DBF0" w:rsidR="00A74286" w:rsidRPr="00AB2271" w:rsidRDefault="00AB2271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Για δύο ενδεχόμενα Α, Β ενός δ.χ. ισχύει πάντα ότι </w:t>
      </w:r>
      <m:oMath>
        <m:r>
          <w:rPr>
            <w:rFonts w:ascii="Cambria Math" w:hAnsi="Cambria Math"/>
            <w:sz w:val="24"/>
            <w:szCs w:val="24"/>
            <w:lang w:val="el-GR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A∪B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+</m:t>
        </m:r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hAnsi="Cambria Math"/>
            <w:sz w:val="24"/>
            <w:szCs w:val="24"/>
            <w:lang w:val="el-GR"/>
          </w:rPr>
          <m:t>(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Cambria Math"/>
            <w:sz w:val="24"/>
            <w:szCs w:val="24"/>
            <w:lang w:val="el-GR"/>
          </w:rPr>
          <m:t>)</m:t>
        </m:r>
      </m:oMath>
      <w:r w:rsidRPr="00AB2271">
        <w:rPr>
          <w:rFonts w:eastAsiaTheme="minorEastAsia"/>
          <w:sz w:val="24"/>
          <w:szCs w:val="24"/>
          <w:lang w:val="el-GR"/>
        </w:rPr>
        <w:t>.</w:t>
      </w:r>
    </w:p>
    <w:p w14:paraId="74136B46" w14:textId="30B80F22" w:rsidR="00AB2271" w:rsidRPr="00AB2271" w:rsidRDefault="00AB2271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Για δύο ενδεχόμενα Α, Β ενός δ.χ. ισχύει πάντα ότι</w:t>
      </w:r>
      <w:r w:rsidRPr="00AB2271">
        <w:rPr>
          <w:sz w:val="24"/>
          <w:szCs w:val="24"/>
          <w:lang w:val="el-G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l-GR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A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∩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≤</m:t>
        </m:r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 w:rsidRPr="00AB2271">
        <w:rPr>
          <w:rFonts w:eastAsiaTheme="minorEastAsia"/>
          <w:sz w:val="24"/>
          <w:szCs w:val="24"/>
          <w:lang w:val="el-GR"/>
        </w:rPr>
        <w:t>.</w:t>
      </w:r>
    </w:p>
    <w:p w14:paraId="6B4A8671" w14:textId="36B773A3" w:rsidR="00AB2271" w:rsidRPr="00CF54B0" w:rsidRDefault="00CF54B0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Αν από 4 (διαφορετικά) βιβλία επιλέξουμε 2 για να πάρουμε μαζί μας στις διακοπές, τότε αυτό γίνεται με 6 τρόπους.</w:t>
      </w:r>
    </w:p>
    <w:p w14:paraId="30A15CF4" w14:textId="1ADE1A21" w:rsidR="00CF54B0" w:rsidRPr="00CF54B0" w:rsidRDefault="00CF54B0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Αν από 4 (διαφορετικά) βιβλία επιλέξουμε 2 για να</w:t>
      </w:r>
      <w:r>
        <w:rPr>
          <w:rFonts w:eastAsiaTheme="minorEastAsia"/>
          <w:sz w:val="24"/>
          <w:szCs w:val="24"/>
          <w:lang w:val="el-GR"/>
        </w:rPr>
        <w:t xml:space="preserve"> διαβάσουμε, αλλά μας ενδιαφέρει και η σειρά (θα διαβάσουμε πρώτα αυτό που θα επιλεγεί πρώτο), τότε αυτό γίνεται με 6 τρόπους.</w:t>
      </w:r>
    </w:p>
    <w:p w14:paraId="065AC4C0" w14:textId="34C38F06" w:rsidR="00CF54B0" w:rsidRPr="00CF54B0" w:rsidRDefault="00CF54B0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Τα 5 μαθήματα στα οποία εξετάζεται η Γ’ Λυκείου ενδοσχολικά πρέπει να τοποθετηθούν την 1</w:t>
      </w:r>
      <w:r w:rsidRPr="00CF54B0">
        <w:rPr>
          <w:rFonts w:eastAsiaTheme="minorEastAsia"/>
          <w:sz w:val="24"/>
          <w:szCs w:val="24"/>
          <w:vertAlign w:val="superscript"/>
          <w:lang w:val="el-GR"/>
        </w:rPr>
        <w:t>η</w:t>
      </w:r>
      <w:r>
        <w:rPr>
          <w:rFonts w:eastAsiaTheme="minorEastAsia"/>
          <w:sz w:val="24"/>
          <w:szCs w:val="24"/>
          <w:lang w:val="el-GR"/>
        </w:rPr>
        <w:t xml:space="preserve"> εβδομάδα εξετάσεων με ένα μάθημα να εξετάζεται κάθε ημέρα της εβδομάδας. Το σύνολο των δυνατών προγραμμάτων εξετάσεων για την</w:t>
      </w:r>
      <w:r w:rsidR="00196FD5">
        <w:rPr>
          <w:rFonts w:eastAsiaTheme="minorEastAsia"/>
          <w:sz w:val="24"/>
          <w:szCs w:val="24"/>
          <w:lang w:val="el-GR"/>
        </w:rPr>
        <w:t xml:space="preserve"> τάξη της</w:t>
      </w:r>
      <w:r>
        <w:rPr>
          <w:rFonts w:eastAsiaTheme="minorEastAsia"/>
          <w:sz w:val="24"/>
          <w:szCs w:val="24"/>
          <w:lang w:val="el-GR"/>
        </w:rPr>
        <w:t xml:space="preserve"> Γ’ Λυκείου ισούται με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5!=5∙4∙3∙2∙1=120</m:t>
        </m:r>
      </m:oMath>
      <w:r>
        <w:rPr>
          <w:rFonts w:eastAsiaTheme="minorEastAsia"/>
          <w:sz w:val="24"/>
          <w:szCs w:val="24"/>
          <w:lang w:val="el-GR"/>
        </w:rPr>
        <w:t>.</w:t>
      </w:r>
    </w:p>
    <w:p w14:paraId="16ADB175" w14:textId="4368A594" w:rsidR="00CF54B0" w:rsidRPr="00042C1B" w:rsidRDefault="00CF54B0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Εξετάζοντας ένα δείγμα </w:t>
      </w:r>
      <w:r w:rsidR="00042C1B">
        <w:rPr>
          <w:rFonts w:eastAsiaTheme="minorEastAsia"/>
          <w:sz w:val="24"/>
          <w:szCs w:val="24"/>
          <w:lang w:val="el-GR"/>
        </w:rPr>
        <w:t>για</w:t>
      </w:r>
      <w:r>
        <w:rPr>
          <w:rFonts w:eastAsiaTheme="minorEastAsia"/>
          <w:sz w:val="24"/>
          <w:szCs w:val="24"/>
          <w:lang w:val="el-GR"/>
        </w:rPr>
        <w:t xml:space="preserve"> μία στατιστική έρευνα </w:t>
      </w:r>
      <w:r w:rsidR="00042C1B">
        <w:rPr>
          <w:rFonts w:eastAsiaTheme="minorEastAsia"/>
          <w:sz w:val="24"/>
          <w:szCs w:val="24"/>
          <w:lang w:val="el-GR"/>
        </w:rPr>
        <w:t>θα έχουμε πάντα τα ίδια αποτελέσματα (αναλογικά) που ισχύουν και για ολόκληρο τον πληθυσμό.</w:t>
      </w:r>
    </w:p>
    <w:p w14:paraId="7335ABBD" w14:textId="33397BEA" w:rsidR="00042C1B" w:rsidRPr="00042C1B" w:rsidRDefault="00042C1B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απόλυτη συχνότητα μιας τιμής μιας μεταβλητής είναι πλήθος, ενώ η σχετική συχνότητα είναι ποσοστό των παρατηρήσεων του δείγματος που έχουν τη συγκεκριμένη τιμή.</w:t>
      </w:r>
    </w:p>
    <w:p w14:paraId="04EBAF63" w14:textId="39A3C606" w:rsidR="00042C1B" w:rsidRPr="00042C1B" w:rsidRDefault="00042C1B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άθροισμα των σχετικών συχνοτήτων ισούται πάντα με 1 (ή 100%).</w:t>
      </w:r>
    </w:p>
    <w:p w14:paraId="5EA423BC" w14:textId="7BFF9652" w:rsidR="00042C1B" w:rsidRPr="002C047D" w:rsidRDefault="002C047D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ραβδόγραμμα χρησιμοποιείται για παρουσίαση δεδομένων έρευνας με ποιοτική μεταβλητή.</w:t>
      </w:r>
    </w:p>
    <w:p w14:paraId="3948D8C6" w14:textId="3DA2A0A8" w:rsidR="002C047D" w:rsidRPr="006D46A1" w:rsidRDefault="006D46A1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Στο κυκλικό διάγραμμα οι επίκεντρες γωνίες υπολογίζονται από τον τύπο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val="el-GR"/>
          </w:rPr>
          <m:t>=</m:t>
        </m:r>
        <m:r>
          <w:rPr>
            <w:rFonts w:ascii="Cambria Math" w:hAnsi="Cambria Math"/>
            <w:sz w:val="24"/>
            <w:szCs w:val="24"/>
            <w:lang w:val="el-GR"/>
          </w:rPr>
          <m:t>360°∙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6D46A1">
        <w:rPr>
          <w:rFonts w:eastAsiaTheme="minorEastAsia"/>
          <w:sz w:val="24"/>
          <w:szCs w:val="24"/>
          <w:lang w:val="el-GR"/>
        </w:rPr>
        <w:t>.</w:t>
      </w:r>
    </w:p>
    <w:p w14:paraId="7158EEB1" w14:textId="5FB79F65" w:rsidR="006D46A1" w:rsidRPr="00F702E9" w:rsidRDefault="00196FD5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Το ιστόγραμμα χρησιμοποιείται για την απεικόνιση στοιχείων έρευνας με ποσοτική μεταβλητή, ασχέτως αν είναι διακριτή ή συνεχής. </w:t>
      </w:r>
    </w:p>
    <w:p w14:paraId="2DE1E921" w14:textId="43E5B929" w:rsidR="00F702E9" w:rsidRPr="00F702E9" w:rsidRDefault="00F702E9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Τα μέτρα θέσης (εκτός της επικρατούσας τιμής) και τα μέτρα διασποράς έχουν νόημα αποκλειστικά για ποσοτικές μεταβλητές.</w:t>
      </w:r>
    </w:p>
    <w:p w14:paraId="30524084" w14:textId="1AECFFFD" w:rsidR="00F702E9" w:rsidRPr="00724F6B" w:rsidRDefault="00724F6B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Η μέση τιμή, η διάμεσος, το εύρος και η τυπική απόκλιση εκφράζονται πάντα στην ίδια μέτρησης με τη μεταβλητή (αν υπάρχει μονάδα μέτρησης).</w:t>
      </w:r>
    </w:p>
    <w:p w14:paraId="5C38323D" w14:textId="2CBE4947" w:rsidR="00724F6B" w:rsidRPr="00724F6B" w:rsidRDefault="00724F6B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Ο συντελεστής μεταβλητότητας μπορεί να χρησιμοποιηθεί για σύγκριση διαφορετικών δειγμάτων μόνο αν η μέτρηση γίνεται στις ίδιες μονάδες μέτρησης σε όλα τα δείγματα.</w:t>
      </w:r>
    </w:p>
    <w:p w14:paraId="005D36FF" w14:textId="73E24976" w:rsidR="00724F6B" w:rsidRPr="00724F6B" w:rsidRDefault="00724F6B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Ο συντελεστής μεταβλητότητας δείχνει πόσο μεγάλη ή μικρή είναι η τυπική απόκλιση στο δείγμα σε σχέση με τη μέση τιμή αυτού.</w:t>
      </w:r>
    </w:p>
    <w:p w14:paraId="07B3BD39" w14:textId="4E5F497B" w:rsidR="00724F6B" w:rsidRPr="00724F6B" w:rsidRDefault="00724F6B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Το δείγμα που έχει το μικρότερο συντελεστή μεταβλητότητας εμφανίζει τη μεγαλύτερη ομοιογένεια και αντιστρόφως.</w:t>
      </w:r>
    </w:p>
    <w:p w14:paraId="73143D26" w14:textId="3A0716A7" w:rsidR="00724F6B" w:rsidRPr="00B71B77" w:rsidRDefault="00B71B77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Στην κανονική κατανομή, στο διάστημα </w:t>
      </w:r>
      <m:oMath>
        <m:r>
          <w:rPr>
            <w:rFonts w:ascii="Cambria Math" w:hAnsi="Cambria Math"/>
            <w:sz w:val="24"/>
            <w:szCs w:val="24"/>
            <w:lang w:val="el-GR"/>
          </w:rPr>
          <m:t>(μ-σ,μ+σ)</m:t>
        </m:r>
      </m:oMath>
      <w:r>
        <w:rPr>
          <w:b/>
          <w:bCs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βρίσκεται το </w:t>
      </w:r>
      <m:oMath>
        <m:r>
          <w:rPr>
            <w:rFonts w:ascii="Cambria Math" w:hAnsi="Cambria Math"/>
            <w:sz w:val="24"/>
            <w:szCs w:val="24"/>
            <w:lang w:val="el-GR"/>
          </w:rPr>
          <m:t>95%</m:t>
        </m:r>
      </m:oMath>
      <w:r>
        <w:rPr>
          <w:rFonts w:eastAsiaTheme="minorEastAsia"/>
          <w:sz w:val="24"/>
          <w:szCs w:val="24"/>
          <w:lang w:val="el-GR"/>
        </w:rPr>
        <w:t xml:space="preserve"> του πληθυσμού.</w:t>
      </w:r>
    </w:p>
    <w:p w14:paraId="4C52AE80" w14:textId="33C5FEAA" w:rsidR="00B71B77" w:rsidRPr="00B71B77" w:rsidRDefault="00B71B77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Οι πίνακες συνάφειας χρησιμοποιούνται για τη διερεύνηση πιθανής σχέσης μεταξύ δύο ποιοτικών (κατηγορικών) χαρακτηριστικών.</w:t>
      </w:r>
    </w:p>
    <w:p w14:paraId="7D67D3BC" w14:textId="1828950F" w:rsidR="00B71B77" w:rsidRPr="004F561D" w:rsidRDefault="00B71B77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Τα δεδομένα ενός πίνακα συνάφειας μπορούν να απεικονιστούν γραφικά είτε με στοιβαγμένο ραβδόγραμμα, είτε με ομαδοποιημένο ραβδόγραμμα.</w:t>
      </w:r>
    </w:p>
    <w:p w14:paraId="0F1CC8E1" w14:textId="3320560C" w:rsidR="004F561D" w:rsidRPr="004F561D" w:rsidRDefault="004F561D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 xml:space="preserve">Αν ο συντελεστής γραμμικής συσχέτισης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r</m:t>
        </m:r>
      </m:oMath>
      <w:r>
        <w:rPr>
          <w:rFonts w:eastAsiaTheme="minorEastAsia"/>
          <w:sz w:val="24"/>
          <w:szCs w:val="24"/>
          <w:lang w:val="el-GR"/>
        </w:rPr>
        <w:t xml:space="preserve"> δύο μεταβλητών είναι ίσος με 0,8 τότε οι τιμές της μίας μεταβλητής είναι το 80% των τιμών της άλλης μεταβλητής.</w:t>
      </w:r>
    </w:p>
    <w:p w14:paraId="2CE6435D" w14:textId="524C097C" w:rsidR="004F561D" w:rsidRPr="004F561D" w:rsidRDefault="004F561D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lastRenderedPageBreak/>
        <w:t xml:space="preserve">Αν </w:t>
      </w:r>
      <w:r>
        <w:rPr>
          <w:rFonts w:eastAsiaTheme="minorEastAsia"/>
          <w:sz w:val="24"/>
          <w:szCs w:val="24"/>
          <w:lang w:val="el-GR"/>
        </w:rPr>
        <w:t xml:space="preserve">ο συντελεστής γραμμικής συσχέτισης </w:t>
      </w:r>
      <m:oMath>
        <m:r>
          <w:rPr>
            <w:rFonts w:ascii="Cambria Math" w:eastAsiaTheme="minorEastAsia" w:hAnsi="Cambria Math"/>
            <w:sz w:val="24"/>
            <w:szCs w:val="24"/>
            <w:lang w:val="el-GR"/>
          </w:rPr>
          <m:t>r</m:t>
        </m:r>
      </m:oMath>
      <w:r>
        <w:rPr>
          <w:rFonts w:eastAsiaTheme="minorEastAsia"/>
          <w:sz w:val="24"/>
          <w:szCs w:val="24"/>
          <w:lang w:val="el-GR"/>
        </w:rPr>
        <w:t xml:space="preserve"> δύο μεταβλητών είναι </w:t>
      </w:r>
      <w:r>
        <w:rPr>
          <w:rFonts w:eastAsiaTheme="minorEastAsia"/>
          <w:sz w:val="24"/>
          <w:szCs w:val="24"/>
          <w:lang w:val="el-GR"/>
        </w:rPr>
        <w:t>αρνητικός, τότε στις μεγαλύτερες τιμές της μίας μεταβλητής συχνά αντιστοιχούν οι μικρότερες τιμές της άλλης.</w:t>
      </w:r>
    </w:p>
    <w:p w14:paraId="177F718E" w14:textId="377AC843" w:rsidR="004F561D" w:rsidRPr="004F561D" w:rsidRDefault="004F561D" w:rsidP="00A7428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el-GR"/>
        </w:rPr>
      </w:pPr>
      <w:r>
        <w:rPr>
          <w:rFonts w:eastAsiaTheme="minorEastAsia"/>
          <w:sz w:val="24"/>
          <w:szCs w:val="24"/>
          <w:lang w:val="el-GR"/>
        </w:rPr>
        <w:t>Αν δύο μεταβλητές εμφανίζουν πολύ ισχυρή θετική γραμμική συσχέτιση, τότε είναι βέβαιο ότι οι μεταβλητές σχετίζονται και αιτιολογικά.</w:t>
      </w:r>
    </w:p>
    <w:p w14:paraId="449C3A46" w14:textId="77777777" w:rsidR="004F561D" w:rsidRDefault="004F561D" w:rsidP="004F561D">
      <w:pPr>
        <w:jc w:val="both"/>
        <w:rPr>
          <w:b/>
          <w:bCs/>
          <w:sz w:val="24"/>
          <w:szCs w:val="24"/>
          <w:lang w:val="el-GR"/>
        </w:rPr>
      </w:pPr>
    </w:p>
    <w:p w14:paraId="7B250B0F" w14:textId="75493C25" w:rsidR="004F561D" w:rsidRDefault="004F561D" w:rsidP="004F561D">
      <w:p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Απαντήσεις</w:t>
      </w:r>
    </w:p>
    <w:p w14:paraId="1C41F2D9" w14:textId="605336FA" w:rsidR="004F561D" w:rsidRPr="00D97EBC" w:rsidRDefault="004F561D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Λ </w:t>
      </w:r>
      <w:r>
        <w:rPr>
          <w:sz w:val="24"/>
          <w:szCs w:val="24"/>
          <w:lang w:val="el-GR"/>
        </w:rPr>
        <w:t>(Δεν είναι απαραίτητα ισοπίθανα τα απλά ενδεχόμενα</w:t>
      </w:r>
      <w:r w:rsidR="00D97EBC">
        <w:rPr>
          <w:sz w:val="24"/>
          <w:szCs w:val="24"/>
          <w:lang w:val="el-GR"/>
        </w:rPr>
        <w:t>. Π.χ. 4 προσανατολισμοί Γ στο σχολείο μας, αλλά η πιθανότητα κάποιος να είναι στη θετική είναι μόλις 9/60, όχι 25%).</w:t>
      </w:r>
    </w:p>
    <w:p w14:paraId="51D93487" w14:textId="14C0F7FC" w:rsidR="00D97EBC" w:rsidRDefault="00D97E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0867D9A3" w14:textId="6D58A643" w:rsidR="00D97EBC" w:rsidRPr="00D97EBC" w:rsidRDefault="00D97E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Λ </w:t>
      </w:r>
      <w:r>
        <w:rPr>
          <w:sz w:val="24"/>
          <w:szCs w:val="24"/>
          <w:lang w:val="el-GR"/>
        </w:rPr>
        <w:t>(Αυτό ισχύει μόνο όταν η πιθανότητα της τομής είναι ίση με 0).</w:t>
      </w:r>
    </w:p>
    <w:p w14:paraId="02811C90" w14:textId="5F466367" w:rsidR="00D97EBC" w:rsidRPr="00D97EBC" w:rsidRDefault="00D97E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Σ </w:t>
      </w:r>
      <w:r>
        <w:rPr>
          <w:sz w:val="24"/>
          <w:szCs w:val="24"/>
          <w:lang w:val="el-GR"/>
        </w:rPr>
        <w:t>(Η τομή είναι υποσύνολο του κάθε ενδεχομένου).</w:t>
      </w:r>
    </w:p>
    <w:p w14:paraId="49125B36" w14:textId="59B93162" w:rsidR="00D97EBC" w:rsidRPr="00D97EBC" w:rsidRDefault="00D97E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Σ </w:t>
      </w:r>
      <w:r>
        <w:rPr>
          <w:sz w:val="24"/>
          <w:szCs w:val="24"/>
          <w:lang w:val="el-GR"/>
        </w:rPr>
        <w:t xml:space="preserve">(Συνδυασμοί των 4 ανά 2: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l-GR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4!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2!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4-2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l-GR"/>
              </w:rPr>
              <m:t>!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l-GR"/>
              </w:rPr>
              <m:t>4∙3∙2∙1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l-GR"/>
              </w:rPr>
              <m:t>2∙1∙2∙1</m:t>
            </m:r>
          </m:den>
        </m:f>
        <m:r>
          <w:rPr>
            <w:rFonts w:ascii="Cambria Math" w:hAnsi="Cambria Math"/>
            <w:sz w:val="24"/>
            <w:szCs w:val="24"/>
            <w:lang w:val="el-GR"/>
          </w:rPr>
          <m:t>=6</m:t>
        </m:r>
      </m:oMath>
      <w:r>
        <w:rPr>
          <w:rFonts w:eastAsiaTheme="minorEastAsia"/>
          <w:sz w:val="24"/>
          <w:szCs w:val="24"/>
          <w:lang w:val="el-GR"/>
        </w:rPr>
        <w:t>).</w:t>
      </w:r>
    </w:p>
    <w:p w14:paraId="17DF6E53" w14:textId="61C83C2B" w:rsidR="00D97EBC" w:rsidRPr="00D97EBC" w:rsidRDefault="00D97E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Λ </w:t>
      </w:r>
      <w:r>
        <w:rPr>
          <w:sz w:val="24"/>
          <w:szCs w:val="24"/>
          <w:lang w:val="el-GR"/>
        </w:rPr>
        <w:t>(Είναι διατάξεις, γιατί μας ενδιαφέρει η σειρά. Για το 1</w:t>
      </w:r>
      <w:r w:rsidRPr="00D97EBC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βιβλίο έχουμε 4 επιλογές και για το 2</w:t>
      </w:r>
      <w:r w:rsidRPr="00D97EBC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έχουμε 3, άρα έχουμε συνολικά </w:t>
      </w:r>
      <m:oMath>
        <m:r>
          <w:rPr>
            <w:rFonts w:ascii="Cambria Math" w:hAnsi="Cambria Math"/>
            <w:sz w:val="24"/>
            <w:szCs w:val="24"/>
            <w:lang w:val="el-GR"/>
          </w:rPr>
          <m:t>4∙3</m:t>
        </m:r>
        <m:r>
          <w:rPr>
            <w:rFonts w:ascii="Cambria Math" w:hAnsi="Cambria Math"/>
            <w:sz w:val="24"/>
            <w:szCs w:val="24"/>
            <w:lang w:val="el-GR"/>
          </w:rPr>
          <m:t>=12</m:t>
        </m:r>
      </m:oMath>
      <w:r>
        <w:rPr>
          <w:rFonts w:eastAsiaTheme="minorEastAsia"/>
          <w:sz w:val="24"/>
          <w:szCs w:val="24"/>
          <w:lang w:val="el-GR"/>
        </w:rPr>
        <w:t xml:space="preserve"> τρόπους).</w:t>
      </w:r>
    </w:p>
    <w:p w14:paraId="690C2C3A" w14:textId="6718105E" w:rsidR="00D97EBC" w:rsidRPr="00D97EBC" w:rsidRDefault="00D97E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Σ </w:t>
      </w:r>
      <w:r>
        <w:rPr>
          <w:sz w:val="24"/>
          <w:szCs w:val="24"/>
          <w:lang w:val="el-GR"/>
        </w:rPr>
        <w:t>(Είναι οι μεταθέσεις 5 πραγμάτων).</w:t>
      </w:r>
    </w:p>
    <w:p w14:paraId="1C96D724" w14:textId="397A2F60" w:rsidR="00D97EBC" w:rsidRPr="00D97EBC" w:rsidRDefault="00D97E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Λ </w:t>
      </w:r>
      <w:r>
        <w:rPr>
          <w:sz w:val="24"/>
          <w:szCs w:val="24"/>
          <w:lang w:val="el-GR"/>
        </w:rPr>
        <w:t>(Προφανώς υπάρχει σφάλμα, είναι τυχαίο το πόσο κοντά ή μακριά θα πέσουμε στα πραγματικά στοιχεία του πληθυσμού εξετάζοντας το δείγμα).</w:t>
      </w:r>
    </w:p>
    <w:p w14:paraId="628BF433" w14:textId="3A2664D4" w:rsidR="00D97EBC" w:rsidRDefault="00477DC1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33BEA507" w14:textId="33CDCE18" w:rsidR="00477DC1" w:rsidRDefault="00477DC1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2C78B861" w14:textId="2E462773" w:rsidR="00477DC1" w:rsidRDefault="00477DC1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2072543A" w14:textId="5D15EDDD" w:rsidR="00477DC1" w:rsidRDefault="00477DC1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6AB2DD08" w14:textId="415BF847" w:rsidR="00477DC1" w:rsidRPr="00477DC1" w:rsidRDefault="00477DC1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Λ </w:t>
      </w:r>
      <w:r>
        <w:rPr>
          <w:sz w:val="24"/>
          <w:szCs w:val="24"/>
          <w:lang w:val="el-GR"/>
        </w:rPr>
        <w:t>(Η μεταβλητή συνήθως είναι συνεχής, όχι διακριτή).</w:t>
      </w:r>
    </w:p>
    <w:p w14:paraId="2DEE0082" w14:textId="1E964CFA" w:rsidR="00477DC1" w:rsidRDefault="00477DC1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1FCD1F34" w14:textId="1B32C20B" w:rsidR="00477DC1" w:rsidRDefault="00477DC1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250C7EB2" w14:textId="0FDA5C16" w:rsidR="00477DC1" w:rsidRPr="00477DC1" w:rsidRDefault="00477DC1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Λ </w:t>
      </w:r>
      <w:r>
        <w:rPr>
          <w:sz w:val="24"/>
          <w:szCs w:val="24"/>
          <w:lang w:val="el-GR"/>
        </w:rPr>
        <w:t xml:space="preserve">(Ο </w:t>
      </w:r>
      <w:r>
        <w:rPr>
          <w:sz w:val="24"/>
          <w:szCs w:val="24"/>
        </w:rPr>
        <w:t>CV</w:t>
      </w:r>
      <w:r w:rsidRPr="00477DC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δεν έχει μονάδες μέτρησης).</w:t>
      </w:r>
    </w:p>
    <w:p w14:paraId="1CF5A2F5" w14:textId="7AAFCE93" w:rsidR="00477DC1" w:rsidRDefault="00A55F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7B8A8F1A" w14:textId="0DA0E16B" w:rsidR="00A55FBC" w:rsidRDefault="00A55F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11199A6C" w14:textId="17F4AFF7" w:rsidR="00A55FBC" w:rsidRPr="00A55FBC" w:rsidRDefault="00A55F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Λ </w:t>
      </w:r>
      <w:r>
        <w:rPr>
          <w:sz w:val="24"/>
          <w:szCs w:val="24"/>
          <w:lang w:val="el-GR"/>
        </w:rPr>
        <w:t>(Στο συγκεκριμένο διάστημα είναι το 68%).</w:t>
      </w:r>
    </w:p>
    <w:p w14:paraId="61B5CF66" w14:textId="16E27059" w:rsidR="00A55FBC" w:rsidRDefault="00A55F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04E71215" w14:textId="2FAD68A7" w:rsidR="00A55FBC" w:rsidRDefault="00A55F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1FA1E7FC" w14:textId="589A8812" w:rsidR="00A55FBC" w:rsidRPr="00A55FBC" w:rsidRDefault="00A55F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Λ </w:t>
      </w:r>
      <w:r>
        <w:rPr>
          <w:sz w:val="24"/>
          <w:szCs w:val="24"/>
          <w:lang w:val="el-GR"/>
        </w:rPr>
        <w:t xml:space="preserve">(Το </w:t>
      </w:r>
      <w:r>
        <w:rPr>
          <w:sz w:val="24"/>
          <w:szCs w:val="24"/>
        </w:rPr>
        <w:t>r</w:t>
      </w:r>
      <w:r w:rsidRPr="00A55FB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δεν έχει καμία σχέση με σχέση αναλογικότητας).</w:t>
      </w:r>
    </w:p>
    <w:p w14:paraId="61035F5A" w14:textId="596DF75B" w:rsidR="00A55FBC" w:rsidRDefault="00A55F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</w:t>
      </w:r>
    </w:p>
    <w:p w14:paraId="125E1EED" w14:textId="558418B9" w:rsidR="00A55FBC" w:rsidRPr="004F561D" w:rsidRDefault="00A55FBC" w:rsidP="004F561D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Λ </w:t>
      </w:r>
      <w:r>
        <w:rPr>
          <w:sz w:val="24"/>
          <w:szCs w:val="24"/>
          <w:lang w:val="el-GR"/>
        </w:rPr>
        <w:t>(Όχι, μπορεί να υπάρχει κάποιος τρίτος παράγοντας που επηρεάζει και τις δύο. Δες παράδειγμα στο βιβλίο στη σελίδα 124).</w:t>
      </w:r>
    </w:p>
    <w:sectPr w:rsidR="00A55FBC" w:rsidRPr="004F5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4D0"/>
    <w:multiLevelType w:val="hybridMultilevel"/>
    <w:tmpl w:val="72824BB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6A30ED8"/>
    <w:multiLevelType w:val="hybridMultilevel"/>
    <w:tmpl w:val="7318EB60"/>
    <w:lvl w:ilvl="0" w:tplc="47D634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E1AA9"/>
    <w:multiLevelType w:val="hybridMultilevel"/>
    <w:tmpl w:val="31C84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769537">
    <w:abstractNumId w:val="0"/>
  </w:num>
  <w:num w:numId="2" w16cid:durableId="1010067416">
    <w:abstractNumId w:val="1"/>
  </w:num>
  <w:num w:numId="3" w16cid:durableId="58657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86"/>
    <w:rsid w:val="00042C1B"/>
    <w:rsid w:val="00196FD5"/>
    <w:rsid w:val="002C047D"/>
    <w:rsid w:val="00477DC1"/>
    <w:rsid w:val="004F561D"/>
    <w:rsid w:val="006D46A1"/>
    <w:rsid w:val="00724F6B"/>
    <w:rsid w:val="00A55FBC"/>
    <w:rsid w:val="00A74286"/>
    <w:rsid w:val="00AA413F"/>
    <w:rsid w:val="00AB2271"/>
    <w:rsid w:val="00AE389F"/>
    <w:rsid w:val="00B71B77"/>
    <w:rsid w:val="00CF54B0"/>
    <w:rsid w:val="00D97EBC"/>
    <w:rsid w:val="00F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2CC5"/>
  <w15:chartTrackingRefBased/>
  <w15:docId w15:val="{59384BDE-2572-4FB7-BE25-7D05CFD0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2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22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Siomos</dc:creator>
  <cp:keywords/>
  <dc:description/>
  <cp:lastModifiedBy>Nikos Siomos</cp:lastModifiedBy>
  <cp:revision>6</cp:revision>
  <dcterms:created xsi:type="dcterms:W3CDTF">2024-04-29T05:56:00Z</dcterms:created>
  <dcterms:modified xsi:type="dcterms:W3CDTF">2024-04-29T08:02:00Z</dcterms:modified>
</cp:coreProperties>
</file>