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DF4" w:rsidRDefault="00224F19" w:rsidP="00224F19">
      <w:pPr>
        <w:jc w:val="center"/>
        <w:rPr>
          <w:b/>
          <w:u w:val="single"/>
        </w:rPr>
      </w:pPr>
      <w:r>
        <w:rPr>
          <w:b/>
          <w:u w:val="single"/>
        </w:rPr>
        <w:t>Απαντήσεις στις ερωτήσεις που αφορούν την κλασική εποχή ,  σελ 121</w:t>
      </w:r>
    </w:p>
    <w:p w:rsidR="00224F19" w:rsidRPr="00224F19" w:rsidRDefault="00224F19" w:rsidP="00224F19">
      <w:pPr>
        <w:pStyle w:val="a3"/>
        <w:numPr>
          <w:ilvl w:val="0"/>
          <w:numId w:val="1"/>
        </w:numPr>
        <w:jc w:val="both"/>
        <w:rPr>
          <w:b/>
          <w:u w:val="single"/>
        </w:rPr>
      </w:pPr>
      <w:r>
        <w:t xml:space="preserve">Κατά τον Αριστοτέλη ο Περικλής πήρε μέτρα που οδήγησαν στην ενίσχυση του δημοκρατικού πολιτεύματος α) αφαίρεση αρμοδιοτήτων από τον Άρειο Πάγο με συνέπεια την αποδυνάμωση των αριστοκρατικών και την ενίσχυση της εκκλησίας του δήμου β) οργάνωση ναυτικής δύναμης της </w:t>
      </w:r>
      <w:r>
        <w:tab/>
        <w:t>Αθήνας / λαϊκή αυτοπεποίθηση , ενίσχυση όλων όσοι είχαν άμεσα οφέλη από τη δημοκρατία πχ ναυτικοί , έμποροι, βιοτέχνες που ανέκαθεν ήταν δημοκρατικοί γ) μισθός για πολίτες που συμμετείχαν σε εκστρατεία / αυτοσυνείδηση δ) χρηματική αποζημίωση για λαϊκούς δικαστές , βουλευτές και κληρωτούς άρχοντες</w:t>
      </w:r>
    </w:p>
    <w:p w:rsidR="00224F19" w:rsidRPr="00224F19" w:rsidRDefault="00224F19" w:rsidP="00224F19">
      <w:pPr>
        <w:pStyle w:val="a3"/>
        <w:numPr>
          <w:ilvl w:val="0"/>
          <w:numId w:val="1"/>
        </w:numPr>
        <w:jc w:val="both"/>
        <w:rPr>
          <w:b/>
          <w:u w:val="single"/>
        </w:rPr>
      </w:pPr>
      <w:r>
        <w:t xml:space="preserve">Αποδεικνύεται σωστός ο χαρακτηρισμός του Θουκυδίδη ως εισηγητή της επιστημονικής ιστοριογραφίας καθώς εκβαθύνει τα γεγονότα που οδήγησαν στον πελοποννησιακό πόλεμο. Κατά τον Θ. κύριο αίτιο ήταν η μεγάλη αύξηση της Αθήνας επί του Περικλή ώστε να εξελιχθεί σε ηγεμονία. Αυτό το γεγονός ανησύχησε τη Σπάρτη και τους συμμάχους της με άμεση συνέπεια τον πόλεμο </w:t>
      </w:r>
    </w:p>
    <w:p w:rsidR="00224F19" w:rsidRPr="0064356E" w:rsidRDefault="00224F19" w:rsidP="00224F19">
      <w:pPr>
        <w:pStyle w:val="a3"/>
        <w:numPr>
          <w:ilvl w:val="0"/>
          <w:numId w:val="1"/>
        </w:numPr>
        <w:jc w:val="both"/>
        <w:rPr>
          <w:b/>
          <w:u w:val="single"/>
        </w:rPr>
      </w:pPr>
      <w:r>
        <w:t xml:space="preserve">Κατά το </w:t>
      </w:r>
      <w:proofErr w:type="spellStart"/>
      <w:r>
        <w:t>α΄</w:t>
      </w:r>
      <w:proofErr w:type="spellEnd"/>
      <w:r>
        <w:t xml:space="preserve"> μισό του 4</w:t>
      </w:r>
      <w:r w:rsidRPr="00224F19">
        <w:rPr>
          <w:vertAlign w:val="superscript"/>
        </w:rPr>
        <w:t>ου</w:t>
      </w:r>
      <w:r>
        <w:t xml:space="preserve"> </w:t>
      </w:r>
      <w:proofErr w:type="spellStart"/>
      <w:r>
        <w:t>π.Χ</w:t>
      </w:r>
      <w:proofErr w:type="spellEnd"/>
      <w:r>
        <w:t xml:space="preserve"> μετά τη λήξη του πελοποννησιακού πολέμου αντί να επανέλθει η ομαλότητα στις σχέσεις των ελληνικών πόλεων συνεχίστηκαν οι εμφύλιοι. Η ανάμειξη μάλιστα των Περσών στα ελληνικά θέματα ενέτεινε τις διαφορές μεταξύ των Ε</w:t>
      </w:r>
      <w:r>
        <w:tab/>
      </w:r>
      <w:proofErr w:type="spellStart"/>
      <w:r>
        <w:t>λλήνων</w:t>
      </w:r>
      <w:proofErr w:type="spellEnd"/>
      <w:r>
        <w:t xml:space="preserve">. </w:t>
      </w:r>
      <w:r w:rsidR="0064356E">
        <w:t xml:space="preserve">Η ευθύνη αφορά τους ίδιους τους Έλληνες καθώς οι Σπαρτιάτες κατά το </w:t>
      </w:r>
      <w:proofErr w:type="spellStart"/>
      <w:r w:rsidR="0064356E">
        <w:t>Δεκελεικό</w:t>
      </w:r>
      <w:proofErr w:type="spellEnd"/>
      <w:r w:rsidR="0064356E">
        <w:t xml:space="preserve"> πόλεμο ζήτησαν περσική βοήθεια για συγκρότηση στόλου .Αργότερα όμως  και ο Αθηναίος Κόνωνας συνεργάστηκε με τους Πέρσες εναντίον της Σπάρτης. Εξασφάλισε στρατιωτική βοήθεια και οικονομική ενίσχυση για την ανοικοδόμηση των Μακρών Τειχών στον Πειραιά, τα οποία είχαν απαιτήσει οι Σπαρτιάτες να γκρεμίσουν ως όρο της ειρήνης </w:t>
      </w:r>
    </w:p>
    <w:p w:rsidR="0064356E" w:rsidRPr="00295D76" w:rsidRDefault="00295D76" w:rsidP="00224F19">
      <w:pPr>
        <w:pStyle w:val="a3"/>
        <w:numPr>
          <w:ilvl w:val="0"/>
          <w:numId w:val="1"/>
        </w:numPr>
        <w:jc w:val="both"/>
        <w:rPr>
          <w:b/>
          <w:u w:val="single"/>
        </w:rPr>
      </w:pPr>
      <w:r>
        <w:t xml:space="preserve">Ο χαρακτηρισμός της </w:t>
      </w:r>
      <w:proofErr w:type="spellStart"/>
      <w:r>
        <w:t>Ανταλκίδειου</w:t>
      </w:r>
      <w:proofErr w:type="spellEnd"/>
      <w:r>
        <w:t xml:space="preserve"> Ειρήνης ως αισχρής και αξιοκατάκριτης από το ρήτορα Ισοκράτη είναι δικαιολογημένος καθώς υπήρξε πλήγμα για τον ελληνισμό και ενίσχυσε το ρόλο των Περσών ως ρυθμιστών των ελληνικών υποθέσεων. Οι Σπαρτιάτες πλησίασαν τους Πέρσες για να επιβάλουν τους όρους τερματισμού του Βοιωτικού /Κορινθιακού πολέμου δηλαδή έγιναν όργανα της περσικής πολιτικής. Δέχτηκαν μάλιστα την παράδοση των ιωνικών πόλεων και της Κύπρου στους Πέρσες!!</w:t>
      </w:r>
    </w:p>
    <w:p w:rsidR="00295D76" w:rsidRPr="00295D76" w:rsidRDefault="00295D76" w:rsidP="00224F19">
      <w:pPr>
        <w:pStyle w:val="a3"/>
        <w:numPr>
          <w:ilvl w:val="0"/>
          <w:numId w:val="1"/>
        </w:numPr>
        <w:jc w:val="both"/>
        <w:rPr>
          <w:b/>
          <w:u w:val="single"/>
        </w:rPr>
      </w:pPr>
      <w:r>
        <w:t xml:space="preserve">Σελ 106: στην αρχή η πολιτική αυτή……… υπό την αρχηγία του </w:t>
      </w:r>
    </w:p>
    <w:p w:rsidR="00295D76" w:rsidRPr="00484684" w:rsidRDefault="00484684" w:rsidP="00224F19">
      <w:pPr>
        <w:pStyle w:val="a3"/>
        <w:numPr>
          <w:ilvl w:val="0"/>
          <w:numId w:val="1"/>
        </w:numPr>
        <w:jc w:val="both"/>
        <w:rPr>
          <w:b/>
          <w:u w:val="single"/>
        </w:rPr>
      </w:pPr>
      <w:r>
        <w:t xml:space="preserve">Με την </w:t>
      </w:r>
      <w:proofErr w:type="spellStart"/>
      <w:r>
        <w:t>α΄απόφαση</w:t>
      </w:r>
      <w:proofErr w:type="spellEnd"/>
      <w:r>
        <w:t xml:space="preserve"> του συνεδρίου της Κορίνθου περί απαγόρευσης συγκρούσεων μεταξύ των ελληνικών πόλεων και της βίαιης μεταβολής των πολιτευμάτων στόχων ήταν η εξομάλυνση των σχέσεων των ελληνικών πόλεων- κρατών ώστε να επεμβαίνουν ευκολότερα στα εσωτερικά τους καθώς θα διατηρούταν ένα καθεστώς . Με τη </w:t>
      </w:r>
      <w:proofErr w:type="spellStart"/>
      <w:r>
        <w:t>β΄απόφαση</w:t>
      </w:r>
      <w:proofErr w:type="spellEnd"/>
      <w:r>
        <w:t xml:space="preserve"> περί προστασίας της ελεύθερης </w:t>
      </w:r>
      <w:proofErr w:type="spellStart"/>
      <w:r>
        <w:t>ναυσιπλοίας</w:t>
      </w:r>
      <w:proofErr w:type="spellEnd"/>
      <w:r>
        <w:t xml:space="preserve"> και την καταδίκη της πειρατείας σκοπός των Μακεδόνων ήταν η εξασφάλιση της ελεύθερης μεταφοράς των αγαθών, εμπόριο συνεπώς η οικονομική ανάπτυξη και το επεκτατικό σχέδιο των Μακεδόνων στην Ανατολή. Τέλος με την απόφαση περί πανελλήνιας συμμαχίας αμυντικής και επιθετικής με την ισόβια αρχηγία του Μακεδόνα βασιλιά φαίνεται ότι οι Μακεδόνες αποβλέπουν στη συνένωση όλων των Ελλήνων υπό το σκήπτρο του Μακεδόνα βασιλιά</w:t>
      </w:r>
    </w:p>
    <w:p w:rsidR="00484684" w:rsidRPr="004E51B3" w:rsidRDefault="004E51B3" w:rsidP="00224F19">
      <w:pPr>
        <w:pStyle w:val="a3"/>
        <w:numPr>
          <w:ilvl w:val="0"/>
          <w:numId w:val="1"/>
        </w:numPr>
        <w:jc w:val="both"/>
        <w:rPr>
          <w:b/>
          <w:u w:val="single"/>
        </w:rPr>
      </w:pPr>
      <w:r>
        <w:t xml:space="preserve">Στο στρατιωτικό τομέα μόλις μέσα σε μια δεκαετία κατέλυσε την πανίσχυρη Περσική αυτοκρατορία, κατέκτησε όλη την Ανατολή έως τον Ινδό ποταμό , </w:t>
      </w:r>
      <w:r>
        <w:lastRenderedPageBreak/>
        <w:t>στρατιωτική ιδιοφυία . Στον πολιτικό τομέα πέτυχε την ανάμειξη του ελληνικού και ασιατικού κόσμου κάτω από μια ισχυρή διοίκηση που αποδεχόταν τις τοπικές συνήθειες, με συνέπεια μια νέα διοικητική παράδοση. Στον οικονομικό τομέα ενιαίο νόμισμα, δημιουργία φορολογικής περιφέρειας. Στον πολιτιστικό τομέα το έργο του υπήρξε τεράστιο καθώς διαδόθηκε η ελληνική γλώσσα και πολιτισμός , ιδρύθηκαν νέες πόλεις ,πνευματικά –εμπορικά κέντρα ,εξερευνήθηκαν περιοχές αλλά υιοθετήθηκαν και τοπικές συνήθειες των ανατολικών λαών</w:t>
      </w:r>
    </w:p>
    <w:p w:rsidR="004E51B3" w:rsidRPr="004E51B3" w:rsidRDefault="004E51B3" w:rsidP="00224F19">
      <w:pPr>
        <w:pStyle w:val="a3"/>
        <w:numPr>
          <w:ilvl w:val="0"/>
          <w:numId w:val="1"/>
        </w:numPr>
        <w:jc w:val="both"/>
        <w:rPr>
          <w:b/>
          <w:u w:val="single"/>
        </w:rPr>
      </w:pPr>
      <w:r>
        <w:t>Ο Θουκυδίδης εισηγητής της επιστημονικής ιστοριογραφίας με την παράθεση δημηγοριών , αγορεύσεων πολιτικών, στρατιωτικών. Επιθυμούσε να βρει τα βαθύτερα αίτια , κάνει λόγο για τη μέθοδο της αυτοψίας, διασταύρωσης πηγών. Συνεπώς χρησιμοποιούσε αυστηρές επιστημονικές μεθόδους και τη μεγαλύτερη δυνατή αντικειμενικότητα . Δεν επιθυμεί παράθεση μυθικών στοιχείων.</w:t>
      </w:r>
    </w:p>
    <w:p w:rsidR="004E51B3" w:rsidRPr="00224F19" w:rsidRDefault="00DC2309" w:rsidP="00224F19">
      <w:pPr>
        <w:pStyle w:val="a3"/>
        <w:numPr>
          <w:ilvl w:val="0"/>
          <w:numId w:val="1"/>
        </w:numPr>
        <w:jc w:val="both"/>
        <w:rPr>
          <w:b/>
          <w:u w:val="single"/>
        </w:rPr>
      </w:pPr>
      <w:r>
        <w:t>Από τα τέλη του 6</w:t>
      </w:r>
      <w:r w:rsidRPr="00DC2309">
        <w:rPr>
          <w:vertAlign w:val="superscript"/>
        </w:rPr>
        <w:t>ου</w:t>
      </w:r>
      <w:r>
        <w:t xml:space="preserve"> και αρχές του 5</w:t>
      </w:r>
      <w:r w:rsidRPr="00DC2309">
        <w:rPr>
          <w:vertAlign w:val="superscript"/>
        </w:rPr>
        <w:t>ου</w:t>
      </w:r>
      <w:r>
        <w:t xml:space="preserve"> οι κούροι – κόρες ανανεώνονταν στην έκφραση/κίνηση σελ 95. Η νέα πολιτική και οικονομική κατάσταση που ακολούθησε τους περσικούς πολέμους αφήνει τον απόηχο της μέσα από τα έργα της μεγάλης πλαστικής. Η κίνηση που αποτυπώνει τη ζωή σε συνδυασμό με την εσωτερική δύναμη που εκφράζουν τα πρόσωπα είναι τα βασικά στοιχεία του αυστηρού ρυθμού πχ άγαλμα του Απόλλωνα από το δυτικό αέτωμα του ναού του Διός της Ολυμπίας /σελ 116. Από τα μέσα του 5</w:t>
      </w:r>
      <w:r w:rsidRPr="00DC2309">
        <w:rPr>
          <w:vertAlign w:val="superscript"/>
        </w:rPr>
        <w:t>ου</w:t>
      </w:r>
      <w:r>
        <w:t xml:space="preserve"> μεγάλοι καλλιτέχνες όπως ο Φειδίας διακοσμούν τις μεγάλες πόλεις/ Αθήνα- Ολυμπία πχ Χρυσελεφάντινο άγαλμα Αθηνάς στον Παρθενώνα , γνωστό σήμερα από ρωμαϊκό αντίγραφο σελ 116/ γυναικεία ομορφιά . Την ηρεμία και μεγαλοπρέπεια που παρουσιάζουν οι εξιδανικευμένες μορφές του 5</w:t>
      </w:r>
      <w:r w:rsidRPr="00DC2309">
        <w:rPr>
          <w:vertAlign w:val="superscript"/>
        </w:rPr>
        <w:t>ου</w:t>
      </w:r>
      <w:r>
        <w:t xml:space="preserve"> αιώνα διαδέχθηκαν οι έντονες εκφράσεις στα πρόσωπα δηλαδή αγωνία, ανησυχία, προβληματισμός στις πλαστικές μορφές του 4</w:t>
      </w:r>
      <w:r w:rsidRPr="00DC2309">
        <w:rPr>
          <w:vertAlign w:val="superscript"/>
        </w:rPr>
        <w:t>ου</w:t>
      </w:r>
      <w:r>
        <w:t xml:space="preserve"> αιώνα. Οι καλλιτέχνες επιδιώκουν ρεαλιστικούς ανθρώπινους τύπους πχ Δεξίλεω σελ 104  και το παιδί του Μαραθώνα σελ 117</w:t>
      </w:r>
    </w:p>
    <w:p w:rsidR="00224F19" w:rsidRPr="00224F19" w:rsidRDefault="00224F19">
      <w:pPr>
        <w:rPr>
          <w:b/>
          <w:u w:val="single"/>
        </w:rPr>
      </w:pPr>
    </w:p>
    <w:sectPr w:rsidR="00224F19" w:rsidRPr="00224F19" w:rsidSect="00941D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506C1"/>
    <w:multiLevelType w:val="hybridMultilevel"/>
    <w:tmpl w:val="7C321D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4F19"/>
    <w:rsid w:val="00224F19"/>
    <w:rsid w:val="00295D76"/>
    <w:rsid w:val="00484684"/>
    <w:rsid w:val="004E51B3"/>
    <w:rsid w:val="0064356E"/>
    <w:rsid w:val="00941DF4"/>
    <w:rsid w:val="00DC23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D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F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772</Words>
  <Characters>4172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Kitsos</dc:creator>
  <cp:lastModifiedBy>Kitsos</cp:lastModifiedBy>
  <cp:revision>10</cp:revision>
  <dcterms:created xsi:type="dcterms:W3CDTF">2021-01-09T15:02:00Z</dcterms:created>
  <dcterms:modified xsi:type="dcterms:W3CDTF">2021-01-09T15:51:00Z</dcterms:modified>
</cp:coreProperties>
</file>