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15" w:rsidRPr="00C052E7" w:rsidRDefault="001652E6" w:rsidP="005E3E15">
      <w:pPr>
        <w:jc w:val="center"/>
        <w:rPr>
          <w:rFonts w:ascii="Segoe UI Symbol" w:hAnsi="Segoe UI Symbol"/>
          <w:b/>
        </w:rPr>
      </w:pPr>
      <w:bookmarkStart w:id="0" w:name="_GoBack"/>
      <w:bookmarkEnd w:id="0"/>
      <w:r w:rsidRPr="00C052E7">
        <w:rPr>
          <w:rFonts w:ascii="Segoe UI Symbol" w:hAnsi="Segoe UI Symbol"/>
          <w:b/>
        </w:rPr>
        <w:t>Ο</w:t>
      </w:r>
      <w:r w:rsidR="005E3E15" w:rsidRPr="00C052E7">
        <w:rPr>
          <w:rFonts w:ascii="Segoe UI Symbol" w:hAnsi="Segoe UI Symbol"/>
          <w:b/>
        </w:rPr>
        <w:t>ΡΟΙ ΚΑΙ ΕΠΕΞΗΓΗΣΕΙΣ</w:t>
      </w:r>
    </w:p>
    <w:p w:rsidR="005E3E15" w:rsidRPr="00C052E7" w:rsidRDefault="00C17B0D" w:rsidP="001652E6">
      <w:pPr>
        <w:jc w:val="center"/>
        <w:rPr>
          <w:rFonts w:ascii="Segoe UI Symbol" w:hAnsi="Segoe UI Symbol"/>
          <w:b/>
        </w:rPr>
      </w:pPr>
      <w:r>
        <w:rPr>
          <w:rFonts w:ascii="Segoe UI Symbol" w:hAnsi="Segoe UI Symbol"/>
          <w:b/>
        </w:rPr>
        <w:t xml:space="preserve">ΚΕΦΑΛΑΙΟ </w:t>
      </w:r>
      <w:r w:rsidR="004A3D23">
        <w:rPr>
          <w:b/>
        </w:rPr>
        <w:t>3</w:t>
      </w:r>
      <w:r w:rsidR="005E3E15" w:rsidRPr="00C052E7">
        <w:rPr>
          <w:rFonts w:ascii="Segoe UI Symbol" w:hAnsi="Segoe UI Symbol"/>
          <w:b/>
        </w:rPr>
        <w:t>ο</w:t>
      </w:r>
    </w:p>
    <w:p w:rsidR="008F1C31" w:rsidRPr="00E662BC" w:rsidRDefault="008F1C31" w:rsidP="008F1C31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Αργυραμοιβοί-</w:t>
      </w:r>
      <w:r w:rsidRPr="007B194E">
        <w:rPr>
          <w:b/>
        </w:rPr>
        <w:t>τραπεζίτες</w:t>
      </w:r>
      <w:r>
        <w:t>: έμποροι οι οποίοι χορηγούσαν πιστώσεις και ανταλλαγές νομισμάτων σε αγορές</w:t>
      </w:r>
    </w:p>
    <w:p w:rsidR="008F1C31" w:rsidRPr="007B194E" w:rsidRDefault="008F1C31" w:rsidP="008F1C31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proofErr w:type="spellStart"/>
      <w:r>
        <w:rPr>
          <w:b/>
        </w:rPr>
        <w:t>Γαληνοτάτη</w:t>
      </w:r>
      <w:proofErr w:type="spellEnd"/>
      <w:r>
        <w:rPr>
          <w:b/>
        </w:rPr>
        <w:t xml:space="preserve"> Δημοκρατία:</w:t>
      </w:r>
      <w:r>
        <w:t xml:space="preserve"> η δημοκρατία της Βενετίας</w:t>
      </w:r>
    </w:p>
    <w:p w:rsidR="00E662BC" w:rsidRPr="00E662BC" w:rsidRDefault="00E662BC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E662BC">
        <w:rPr>
          <w:b/>
        </w:rPr>
        <w:t>Εμποροπανηγύρεις</w:t>
      </w:r>
      <w:r w:rsidR="007B194E">
        <w:t>: θεσμός του</w:t>
      </w:r>
      <w:r>
        <w:t xml:space="preserve"> 12</w:t>
      </w:r>
      <w:r w:rsidRPr="00E662BC">
        <w:rPr>
          <w:vertAlign w:val="superscript"/>
        </w:rPr>
        <w:t>ο</w:t>
      </w:r>
      <w:r>
        <w:t xml:space="preserve"> αιώνα διεθνής αγοράς, όπου δεν προσφέρονται μόνο εμπορεύματα, αλλά γίνονται και ανταλλαγές νομισμάτων από ειδικευμένους αργυραμοιβούς.</w:t>
      </w:r>
    </w:p>
    <w:p w:rsidR="00CC38EC" w:rsidRPr="007B194E" w:rsidRDefault="00CC38EC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E662BC">
        <w:rPr>
          <w:b/>
        </w:rPr>
        <w:t>Πρόνοια:</w:t>
      </w:r>
      <w:r w:rsidRPr="00E662BC">
        <w:t xml:space="preserve"> Σύστημα, βάσει του οποίου ο αυτοκράτορας παραχωρούσε έκταση γης, με τα εισοδήματά της σε ένα ισχυρό πρόσωπο, το οποίο από την πλευρά του αναλάμβανε ορισμένες υποχρεώσεις έναντι του αυτοκράτορα. Από το 12</w:t>
      </w:r>
      <w:r w:rsidRPr="00E662BC">
        <w:rPr>
          <w:vertAlign w:val="superscript"/>
        </w:rPr>
        <w:t>ο</w:t>
      </w:r>
      <w:r w:rsidRPr="00E662BC">
        <w:t xml:space="preserve"> αι. και εξής οι υποχρεώσεις αυτές είχαν στρατιωτικού χαρακτήρα. Από το 13</w:t>
      </w:r>
      <w:r w:rsidRPr="00E662BC">
        <w:rPr>
          <w:vertAlign w:val="superscript"/>
        </w:rPr>
        <w:t>ο</w:t>
      </w:r>
      <w:r w:rsidRPr="00E662BC">
        <w:t xml:space="preserve"> αιώνα η Πρόνοια έτεινε να καταστεί κληρονομική.</w:t>
      </w:r>
    </w:p>
    <w:p w:rsidR="007B194E" w:rsidRPr="007B194E" w:rsidRDefault="007B194E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proofErr w:type="spellStart"/>
      <w:r>
        <w:rPr>
          <w:b/>
        </w:rPr>
        <w:t>Προνοιάριος</w:t>
      </w:r>
      <w:proofErr w:type="spellEnd"/>
      <w:r>
        <w:rPr>
          <w:b/>
        </w:rPr>
        <w:t>:</w:t>
      </w:r>
      <w:r>
        <w:t xml:space="preserve"> ο στρατιωτικός εκείνος στον οποίο ο αυτοκράτορας παραχωρούσε αγροτικές εκτάσεις ή το δικαίωμα είσπραξης φόρων, με αντάλλαγμα την παροχή στρατιωτικής υπηρεσίας.</w:t>
      </w:r>
    </w:p>
    <w:p w:rsidR="008F1C31" w:rsidRPr="007B194E" w:rsidRDefault="008F1C31" w:rsidP="008F1C31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Ρωμανία:</w:t>
      </w:r>
      <w:r>
        <w:t xml:space="preserve"> η επικράτεια του Βυζαντινού κράτους</w:t>
      </w:r>
    </w:p>
    <w:p w:rsidR="007B194E" w:rsidRPr="007B194E" w:rsidRDefault="007B194E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Σταυροφορία:</w:t>
      </w:r>
      <w:r>
        <w:t xml:space="preserve"> ο ιερός πόλεμος που κήρυξε ο πάπας κατά των Αράβων για την απελευθέρωση των Αγίων Τόπων.</w:t>
      </w:r>
    </w:p>
    <w:p w:rsidR="008F1C31" w:rsidRPr="008F1C31" w:rsidRDefault="008F1C31" w:rsidP="008F1C31">
      <w:pPr>
        <w:spacing w:before="120" w:after="240" w:line="240" w:lineRule="auto"/>
        <w:ind w:left="360"/>
        <w:jc w:val="both"/>
      </w:pPr>
    </w:p>
    <w:sectPr w:rsidR="008F1C31" w:rsidRPr="008F1C31" w:rsidSect="00C052E7">
      <w:pgSz w:w="11906" w:h="16838"/>
      <w:pgMar w:top="851" w:right="1133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93A43"/>
    <w:multiLevelType w:val="hybridMultilevel"/>
    <w:tmpl w:val="E4EA7E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252F8"/>
    <w:multiLevelType w:val="hybridMultilevel"/>
    <w:tmpl w:val="89C02B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5"/>
    <w:rsid w:val="001652E6"/>
    <w:rsid w:val="00260741"/>
    <w:rsid w:val="00282C50"/>
    <w:rsid w:val="004A3D23"/>
    <w:rsid w:val="005E3E15"/>
    <w:rsid w:val="00655C53"/>
    <w:rsid w:val="007B194E"/>
    <w:rsid w:val="008F1C31"/>
    <w:rsid w:val="00BC54BF"/>
    <w:rsid w:val="00BD27B1"/>
    <w:rsid w:val="00C052E7"/>
    <w:rsid w:val="00C17B0D"/>
    <w:rsid w:val="00CB49CF"/>
    <w:rsid w:val="00CC38EC"/>
    <w:rsid w:val="00CF3CCC"/>
    <w:rsid w:val="00E662BC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31ED2-0160-4679-BF32-856BDFF4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</dc:creator>
  <cp:lastModifiedBy>panagelousi75@gmail.com</cp:lastModifiedBy>
  <cp:revision>1</cp:revision>
  <dcterms:created xsi:type="dcterms:W3CDTF">2021-12-21T09:12:00Z</dcterms:created>
  <dcterms:modified xsi:type="dcterms:W3CDTF">2022-05-02T14:57:00Z</dcterms:modified>
</cp:coreProperties>
</file>