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F4E4" w14:textId="77777777" w:rsidR="00782A41" w:rsidRDefault="00782A41" w:rsidP="00782A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Αν </w:t>
      </w:r>
      <w:r>
        <w:rPr>
          <w:color w:val="000000"/>
          <w:sz w:val="36"/>
          <w:szCs w:val="36"/>
          <w:vertAlign w:val="subscript"/>
        </w:rPr>
        <w:object w:dxaOrig="1503" w:dyaOrig="426" w14:anchorId="4192E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75pt;height:21.5pt" o:ole="">
            <v:imagedata r:id="rId5" o:title=""/>
          </v:shape>
          <o:OLEObject Type="Embed" ProgID="Equation.DSMT4" ShapeID="_x0000_i1087" DrawAspect="Content" ObjectID="_1807935927" r:id="rId6"/>
        </w:object>
      </w:r>
      <w:r>
        <w:rPr>
          <w:color w:val="000000"/>
        </w:rPr>
        <w:t>,</w:t>
      </w:r>
      <w:r>
        <w:rPr>
          <w:color w:val="000000"/>
          <w:sz w:val="36"/>
          <w:szCs w:val="36"/>
          <w:vertAlign w:val="subscript"/>
        </w:rPr>
        <w:object w:dxaOrig="2404" w:dyaOrig="438" w14:anchorId="3B2695CE">
          <v:shape id="_x0000_i1088" type="#_x0000_t75" style="width:120pt;height:22pt" o:ole="">
            <v:imagedata r:id="rId7" o:title=""/>
          </v:shape>
          <o:OLEObject Type="Embed" ProgID="Equation.DSMT4" ShapeID="_x0000_i1088" DrawAspect="Content" ObjectID="_1807935928" r:id="rId8"/>
        </w:object>
      </w:r>
      <w:r>
        <w:rPr>
          <w:color w:val="000000"/>
        </w:rPr>
        <w:t>,</w:t>
      </w:r>
    </w:p>
    <w:p w14:paraId="14C576EB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>
        <w:rPr>
          <w:color w:val="000000"/>
        </w:rPr>
        <w:t xml:space="preserve">Να απλοποιηθούν τα </w:t>
      </w:r>
      <w:r>
        <w:rPr>
          <w:color w:val="000000"/>
          <w:sz w:val="36"/>
          <w:szCs w:val="36"/>
          <w:vertAlign w:val="subscript"/>
        </w:rPr>
        <w:object w:dxaOrig="513" w:dyaOrig="313" w14:anchorId="524DC658">
          <v:shape id="_x0000_i1089" type="#_x0000_t75" style="width:25.5pt;height:15.5pt" o:ole="">
            <v:imagedata r:id="rId9" o:title=""/>
          </v:shape>
          <o:OLEObject Type="Embed" ProgID="Equation.DSMT4" ShapeID="_x0000_i1089" DrawAspect="Content" ObjectID="_1807935929" r:id="rId10"/>
        </w:object>
      </w:r>
    </w:p>
    <w:p w14:paraId="766FCFAA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Να σημειωθούν τα σημεία Α(β, </w:t>
      </w:r>
      <w:proofErr w:type="spellStart"/>
      <w:r>
        <w:rPr>
          <w:color w:val="000000"/>
        </w:rPr>
        <w:t>α+β</w:t>
      </w:r>
      <w:proofErr w:type="spellEnd"/>
      <w:r>
        <w:rPr>
          <w:color w:val="000000"/>
        </w:rPr>
        <w:t>),  Β(β, α),  Γ(α-</w:t>
      </w:r>
      <w:proofErr w:type="spellStart"/>
      <w:r>
        <w:rPr>
          <w:color w:val="000000"/>
        </w:rPr>
        <w:t>β,α</w:t>
      </w:r>
      <w:proofErr w:type="spellEnd"/>
      <w:r>
        <w:rPr>
          <w:color w:val="000000"/>
        </w:rPr>
        <w:t xml:space="preserve">),  Δ(α-β, </w:t>
      </w:r>
      <w:proofErr w:type="spellStart"/>
      <w:r>
        <w:rPr>
          <w:color w:val="000000"/>
        </w:rPr>
        <w:t>α+β</w:t>
      </w:r>
      <w:proofErr w:type="spellEnd"/>
      <w:r>
        <w:rPr>
          <w:color w:val="000000"/>
        </w:rPr>
        <w:t>)</w:t>
      </w:r>
    </w:p>
    <w:p w14:paraId="3A7E92BC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Τι σχήμα είναι το ΑΒΓΔ;</w:t>
      </w:r>
    </w:p>
    <w:p w14:paraId="24D01861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Αν το σημείο Μ(</w:t>
      </w:r>
      <w:proofErr w:type="spellStart"/>
      <w:r>
        <w:rPr>
          <w:color w:val="000000"/>
        </w:rPr>
        <w:t>x,y</w:t>
      </w:r>
      <w:proofErr w:type="spellEnd"/>
      <w:r>
        <w:rPr>
          <w:color w:val="000000"/>
        </w:rPr>
        <w:t xml:space="preserve">) βρίσκεται στο εσωτερικό του ΑΒΓΔ  ποιοι είναι οι περιορισμοί των </w:t>
      </w:r>
      <w:proofErr w:type="spellStart"/>
      <w:r>
        <w:rPr>
          <w:color w:val="000000"/>
        </w:rPr>
        <w:t>x,y</w:t>
      </w:r>
      <w:proofErr w:type="spellEnd"/>
      <w:r>
        <w:rPr>
          <w:color w:val="000000"/>
        </w:rPr>
        <w:t xml:space="preserve">; </w:t>
      </w:r>
    </w:p>
    <w:p w14:paraId="5E441229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Να βρεθεί μεταξύ ποιων αριθμητικών τιμών βρίσκεται η παράσταση         Κ=2x-3y</w:t>
      </w:r>
    </w:p>
    <w:p w14:paraId="1E1FB5EC" w14:textId="77777777" w:rsidR="00782A41" w:rsidRDefault="00782A41" w:rsidP="00782A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</w:p>
    <w:p w14:paraId="6DBCA3BF" w14:textId="77777777" w:rsidR="00782A41" w:rsidRDefault="00782A41" w:rsidP="00782A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Δίνεται η συνάρτηση με τύπο </w:t>
      </w:r>
      <w:r>
        <w:rPr>
          <w:color w:val="000000"/>
          <w:sz w:val="36"/>
          <w:szCs w:val="36"/>
          <w:vertAlign w:val="subscript"/>
        </w:rPr>
        <w:object w:dxaOrig="2003" w:dyaOrig="388" w14:anchorId="5F1DEE70">
          <v:shape id="_x0000_i1081" type="#_x0000_t75" style="width:100pt;height:19.5pt" o:ole="">
            <v:imagedata r:id="rId11" o:title=""/>
          </v:shape>
          <o:OLEObject Type="Embed" ProgID="Equation.DSMT4" ShapeID="_x0000_i1081" DrawAspect="Content" ObjectID="_1807935930" r:id="rId12"/>
        </w:object>
      </w:r>
      <w:r>
        <w:rPr>
          <w:color w:val="000000"/>
        </w:rPr>
        <w:t xml:space="preserve"> , η γραφική παράσταση της διέρχεται από το σημείο Μ(5-α, 3)</w:t>
      </w:r>
    </w:p>
    <w:p w14:paraId="78E2B997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Να προσδιοριστεί η τιμή του πραγματικού αριθμού α.</w:t>
      </w:r>
    </w:p>
    <w:p w14:paraId="2CF6C294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Να προσδιορίσετε το διάστημα στο οποία η  γραφική παράσταση της </w:t>
      </w:r>
      <w:r>
        <w:rPr>
          <w:color w:val="000000"/>
          <w:sz w:val="36"/>
          <w:szCs w:val="36"/>
          <w:vertAlign w:val="subscript"/>
        </w:rPr>
        <w:object w:dxaOrig="238" w:dyaOrig="313" w14:anchorId="1A511CBA">
          <v:shape id="_x0000_i1082" type="#_x0000_t75" style="width:12pt;height:15.5pt" o:ole="">
            <v:imagedata r:id="rId13" o:title=""/>
          </v:shape>
          <o:OLEObject Type="Embed" ProgID="Equation.DSMT4" ShapeID="_x0000_i1082" DrawAspect="Content" ObjectID="_1807935931" r:id="rId14"/>
        </w:object>
      </w:r>
      <w:r>
        <w:rPr>
          <w:color w:val="000000"/>
        </w:rPr>
        <w:t xml:space="preserve">βρίσκεται κάτω από τον άξονα </w:t>
      </w:r>
      <w:proofErr w:type="spellStart"/>
      <w:r>
        <w:rPr>
          <w:color w:val="000000"/>
        </w:rPr>
        <w:t>χχ</w:t>
      </w:r>
      <w:proofErr w:type="spellEnd"/>
      <w:r>
        <w:rPr>
          <w:color w:val="000000"/>
        </w:rPr>
        <w:t>’.</w:t>
      </w:r>
    </w:p>
    <w:p w14:paraId="119370D3" w14:textId="77777777" w:rsidR="00782A41" w:rsidRDefault="00782A41" w:rsidP="00782A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05C05F3" w14:textId="77777777" w:rsidR="00782A41" w:rsidRDefault="00782A41" w:rsidP="00782A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Δίνεται η συνάρτηση με τύπο </w:t>
      </w:r>
      <w:r>
        <w:rPr>
          <w:color w:val="000000"/>
          <w:sz w:val="36"/>
          <w:szCs w:val="36"/>
          <w:vertAlign w:val="subscript"/>
        </w:rPr>
        <w:object w:dxaOrig="2817" w:dyaOrig="776" w14:anchorId="34C7BD79">
          <v:shape id="_x0000_i1083" type="#_x0000_t75" style="width:141pt;height:39pt" o:ole="">
            <v:imagedata r:id="rId15" o:title=""/>
          </v:shape>
          <o:OLEObject Type="Embed" ProgID="Equation.DSMT4" ShapeID="_x0000_i1083" DrawAspect="Content" ObjectID="_1807935932" r:id="rId16"/>
        </w:object>
      </w:r>
      <w:r>
        <w:rPr>
          <w:color w:val="000000"/>
        </w:rPr>
        <w:t xml:space="preserve"> : η γραφική παράσταση της διέρχεται από τα σημεία Α(-3,5), Β(5,10)</w:t>
      </w:r>
    </w:p>
    <w:p w14:paraId="455D1711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Να προσδιοριστούν οι τιμές των </w:t>
      </w:r>
      <w:proofErr w:type="spellStart"/>
      <w:r>
        <w:rPr>
          <w:color w:val="000000"/>
        </w:rPr>
        <w:t>α,β</w:t>
      </w:r>
      <w:proofErr w:type="spellEnd"/>
      <w:r>
        <w:rPr>
          <w:color w:val="000000"/>
        </w:rPr>
        <w:t>.</w:t>
      </w:r>
    </w:p>
    <w:p w14:paraId="1F4AAE36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Ποια είναι τα σημεία τομής με τους άξονες;</w:t>
      </w:r>
    </w:p>
    <w:p w14:paraId="47435276" w14:textId="77777777" w:rsidR="00782A41" w:rsidRDefault="00782A41" w:rsidP="00782A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CBF4D62" w14:textId="77777777" w:rsidR="00782A41" w:rsidRDefault="00782A41" w:rsidP="00782A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Δίνεται η γραφική παράσταση της συνάρτησης </w:t>
      </w:r>
      <w:r>
        <w:rPr>
          <w:color w:val="000000"/>
          <w:sz w:val="36"/>
          <w:szCs w:val="36"/>
          <w:vertAlign w:val="subscript"/>
        </w:rPr>
        <w:object w:dxaOrig="238" w:dyaOrig="313" w14:anchorId="095C3EC3">
          <v:shape id="_x0000_i1025" type="#_x0000_t75" style="width:12pt;height:15.5pt" o:ole="">
            <v:imagedata r:id="rId13" o:title=""/>
          </v:shape>
          <o:OLEObject Type="Embed" ProgID="Equation.DSMT4" ShapeID="_x0000_i1025" DrawAspect="Content" ObjectID="_1807935933" r:id="rId17"/>
        </w:object>
      </w:r>
      <w:r>
        <w:rPr>
          <w:color w:val="000000"/>
        </w:rPr>
        <w:t xml:space="preserve"> </w:t>
      </w:r>
    </w:p>
    <w:p w14:paraId="5208A49B" w14:textId="77777777" w:rsidR="00782A41" w:rsidRDefault="00782A41" w:rsidP="00782A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229B7F58" wp14:editId="4271259D">
            <wp:extent cx="5274310" cy="3930650"/>
            <wp:effectExtent l="0" t="0" r="0" b="0"/>
            <wp:docPr id="3" name="image117.png" descr="FFF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png" descr="FFFF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9FBFD4" w14:textId="77777777" w:rsidR="00782A41" w:rsidRDefault="00782A41" w:rsidP="00782A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Να προσδιοριστούν</w:t>
      </w:r>
    </w:p>
    <w:p w14:paraId="7B8EE29B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Το πεδίο ορισμού της συνάρτησης</w:t>
      </w:r>
    </w:p>
    <w:p w14:paraId="33985629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Το σύνολο τιμών της συνάρτησης</w:t>
      </w:r>
    </w:p>
    <w:p w14:paraId="762E347D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36"/>
          <w:szCs w:val="36"/>
          <w:vertAlign w:val="subscript"/>
        </w:rPr>
        <w:object w:dxaOrig="526" w:dyaOrig="313" w14:anchorId="32E07C35">
          <v:shape id="_x0000_i1026" type="#_x0000_t75" style="width:26.5pt;height:15.5pt" o:ole="">
            <v:imagedata r:id="rId19" o:title=""/>
          </v:shape>
          <o:OLEObject Type="Embed" ProgID="Equation.DSMT4" ShapeID="_x0000_i1026" DrawAspect="Content" ObjectID="_1807935934" r:id="rId20"/>
        </w:object>
      </w:r>
      <w:r>
        <w:rPr>
          <w:color w:val="000000"/>
        </w:rPr>
        <w:t xml:space="preserve"> , </w:t>
      </w:r>
      <w:r>
        <w:rPr>
          <w:color w:val="000000"/>
          <w:sz w:val="36"/>
          <w:szCs w:val="36"/>
          <w:vertAlign w:val="subscript"/>
        </w:rPr>
        <w:object w:dxaOrig="476" w:dyaOrig="313" w14:anchorId="6909CE06">
          <v:shape id="_x0000_i1027" type="#_x0000_t75" style="width:24pt;height:15.5pt" o:ole="">
            <v:imagedata r:id="rId21" o:title=""/>
          </v:shape>
          <o:OLEObject Type="Embed" ProgID="Equation.DSMT4" ShapeID="_x0000_i1027" DrawAspect="Content" ObjectID="_1807935935" r:id="rId22"/>
        </w:object>
      </w:r>
      <w:r>
        <w:rPr>
          <w:color w:val="000000"/>
        </w:rPr>
        <w:t xml:space="preserve">, </w:t>
      </w:r>
      <w:r>
        <w:rPr>
          <w:color w:val="000000"/>
          <w:sz w:val="36"/>
          <w:szCs w:val="36"/>
          <w:vertAlign w:val="subscript"/>
        </w:rPr>
        <w:object w:dxaOrig="538" w:dyaOrig="313" w14:anchorId="3831B50A">
          <v:shape id="_x0000_i1028" type="#_x0000_t75" style="width:27pt;height:15.5pt" o:ole="">
            <v:imagedata r:id="rId23" o:title=""/>
          </v:shape>
          <o:OLEObject Type="Embed" ProgID="Equation.DSMT4" ShapeID="_x0000_i1028" DrawAspect="Content" ObjectID="_1807935936" r:id="rId24"/>
        </w:object>
      </w:r>
    </w:p>
    <w:p w14:paraId="65A09831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Η τιμή του πραγματικού αριθμού χ ώστε </w:t>
      </w:r>
      <w:r>
        <w:rPr>
          <w:color w:val="000000"/>
          <w:sz w:val="36"/>
          <w:szCs w:val="36"/>
          <w:vertAlign w:val="subscript"/>
        </w:rPr>
        <w:object w:dxaOrig="914" w:dyaOrig="313" w14:anchorId="65FB19F2">
          <v:shape id="_x0000_i1029" type="#_x0000_t75" style="width:45.5pt;height:15.5pt" o:ole="">
            <v:imagedata r:id="rId25" o:title=""/>
          </v:shape>
          <o:OLEObject Type="Embed" ProgID="Equation.DSMT4" ShapeID="_x0000_i1029" DrawAspect="Content" ObjectID="_1807935937" r:id="rId26"/>
        </w:object>
      </w:r>
      <w:r>
        <w:rPr>
          <w:color w:val="000000"/>
        </w:rPr>
        <w:t>.</w:t>
      </w:r>
    </w:p>
    <w:p w14:paraId="5CFB8882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Τα διαστήματα για τα οποία η γραφική παράσταση της  </w:t>
      </w:r>
      <w:r>
        <w:rPr>
          <w:color w:val="000000"/>
          <w:sz w:val="36"/>
          <w:szCs w:val="36"/>
          <w:vertAlign w:val="subscript"/>
        </w:rPr>
        <w:object w:dxaOrig="238" w:dyaOrig="313" w14:anchorId="6D1F4688">
          <v:shape id="_x0000_i1030" type="#_x0000_t75" style="width:12pt;height:15.5pt" o:ole="">
            <v:imagedata r:id="rId13" o:title=""/>
          </v:shape>
          <o:OLEObject Type="Embed" ProgID="Equation.DSMT4" ShapeID="_x0000_i1030" DrawAspect="Content" ObjectID="_1807935938" r:id="rId27"/>
        </w:object>
      </w:r>
      <w:r>
        <w:rPr>
          <w:color w:val="000000"/>
        </w:rPr>
        <w:t xml:space="preserve">  (</w:t>
      </w:r>
      <w:r>
        <w:rPr>
          <w:color w:val="000000"/>
          <w:sz w:val="36"/>
          <w:szCs w:val="36"/>
          <w:vertAlign w:val="subscript"/>
        </w:rPr>
        <w:object w:dxaOrig="351" w:dyaOrig="363" w14:anchorId="63E1C5A4">
          <v:shape id="_x0000_i1031" type="#_x0000_t75" style="width:17.5pt;height:18pt" o:ole="">
            <v:imagedata r:id="rId28" o:title=""/>
          </v:shape>
          <o:OLEObject Type="Embed" ProgID="Equation.DSMT4" ShapeID="_x0000_i1031" DrawAspect="Content" ObjectID="_1807935939" r:id="rId29"/>
        </w:object>
      </w:r>
      <w:r>
        <w:rPr>
          <w:color w:val="000000"/>
        </w:rPr>
        <w:t xml:space="preserve"> ) βρίσκεται πάνω από τον άξονα </w:t>
      </w:r>
      <w:proofErr w:type="spellStart"/>
      <w:r>
        <w:rPr>
          <w:color w:val="000000"/>
        </w:rPr>
        <w:t>χχ</w:t>
      </w:r>
      <w:proofErr w:type="spellEnd"/>
      <w:r>
        <w:rPr>
          <w:color w:val="000000"/>
        </w:rPr>
        <w:t>’</w:t>
      </w:r>
    </w:p>
    <w:p w14:paraId="38B0D4F8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Να λυθεί   η ανίσωση </w:t>
      </w:r>
      <w:r>
        <w:rPr>
          <w:color w:val="000000"/>
          <w:sz w:val="36"/>
          <w:szCs w:val="36"/>
          <w:vertAlign w:val="subscript"/>
        </w:rPr>
        <w:object w:dxaOrig="902" w:dyaOrig="313" w14:anchorId="676816B1">
          <v:shape id="_x0000_i1032" type="#_x0000_t75" style="width:45pt;height:15.5pt" o:ole="">
            <v:imagedata r:id="rId30" o:title=""/>
          </v:shape>
          <o:OLEObject Type="Embed" ProgID="Equation.DSMT4" ShapeID="_x0000_i1032" DrawAspect="Content" ObjectID="_1807935940" r:id="rId31"/>
        </w:object>
      </w:r>
    </w:p>
    <w:p w14:paraId="72E6FD97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Να λυθεί   η ανίσωση </w:t>
      </w:r>
      <w:r>
        <w:rPr>
          <w:color w:val="000000"/>
          <w:sz w:val="36"/>
          <w:szCs w:val="36"/>
          <w:vertAlign w:val="subscript"/>
        </w:rPr>
        <w:object w:dxaOrig="1039" w:dyaOrig="313" w14:anchorId="1F3B76A5">
          <v:shape id="_x0000_i1033" type="#_x0000_t75" style="width:52pt;height:15.5pt" o:ole="">
            <v:imagedata r:id="rId32" o:title=""/>
          </v:shape>
          <o:OLEObject Type="Embed" ProgID="Equation.DSMT4" ShapeID="_x0000_i1033" DrawAspect="Content" ObjectID="_1807935941" r:id="rId33"/>
        </w:object>
      </w:r>
    </w:p>
    <w:p w14:paraId="5A3E6078" w14:textId="77777777" w:rsidR="00427AE9" w:rsidRDefault="00427AE9"/>
    <w:p w14:paraId="1F49D598" w14:textId="77777777" w:rsidR="00782A41" w:rsidRDefault="00782A41" w:rsidP="00782A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Θεωρούμε γεωμετρική πρόοδο  </w:t>
      </w:r>
      <w:r>
        <w:rPr>
          <w:color w:val="000000"/>
          <w:sz w:val="36"/>
          <w:szCs w:val="36"/>
          <w:vertAlign w:val="subscript"/>
        </w:rPr>
        <w:object w:dxaOrig="301" w:dyaOrig="351" w14:anchorId="44264732">
          <v:shape id="_x0000_i1043" type="#_x0000_t75" style="width:15pt;height:17.5pt" o:ole="">
            <v:imagedata r:id="rId34" o:title=""/>
          </v:shape>
          <o:OLEObject Type="Embed" ProgID="Equation.DSMT4" ShapeID="_x0000_i1043" DrawAspect="Content" ObjectID="_1807935942" r:id="rId35"/>
        </w:object>
      </w:r>
      <w:r>
        <w:rPr>
          <w:color w:val="000000"/>
        </w:rPr>
        <w:t xml:space="preserve">   με</w:t>
      </w:r>
      <w:r>
        <w:rPr>
          <w:color w:val="000000"/>
          <w:sz w:val="36"/>
          <w:szCs w:val="36"/>
          <w:vertAlign w:val="subscript"/>
        </w:rPr>
        <w:object w:dxaOrig="689" w:dyaOrig="351" w14:anchorId="0B863537">
          <v:shape id="_x0000_i1044" type="#_x0000_t75" style="width:34.5pt;height:17.5pt" o:ole="">
            <v:imagedata r:id="rId36" o:title=""/>
          </v:shape>
          <o:OLEObject Type="Embed" ProgID="Equation.DSMT4" ShapeID="_x0000_i1044" DrawAspect="Content" ObjectID="_1807935943" r:id="rId37"/>
        </w:object>
      </w:r>
      <w:r>
        <w:rPr>
          <w:color w:val="000000"/>
        </w:rPr>
        <w:t xml:space="preserve"> και</w:t>
      </w:r>
      <w:r>
        <w:rPr>
          <w:color w:val="000000"/>
          <w:sz w:val="36"/>
          <w:szCs w:val="36"/>
          <w:vertAlign w:val="subscript"/>
        </w:rPr>
        <w:object w:dxaOrig="839" w:dyaOrig="363" w14:anchorId="36B42F9C">
          <v:shape id="_x0000_i1045" type="#_x0000_t75" style="width:42pt;height:18pt" o:ole="">
            <v:imagedata r:id="rId38" o:title=""/>
          </v:shape>
          <o:OLEObject Type="Embed" ProgID="Equation.DSMT4" ShapeID="_x0000_i1045" DrawAspect="Content" ObjectID="_1807935944" r:id="rId39"/>
        </w:object>
      </w:r>
      <w:proofErr w:type="spellStart"/>
      <w:r>
        <w:rPr>
          <w:color w:val="000000"/>
        </w:rPr>
        <w:t>και</w:t>
      </w:r>
      <w:proofErr w:type="spellEnd"/>
      <w:r>
        <w:rPr>
          <w:color w:val="000000"/>
        </w:rPr>
        <w:t xml:space="preserve"> τα ενδεχόμενα Α, Δίνεται η συνάρτηση </w:t>
      </w:r>
      <w:r>
        <w:rPr>
          <w:color w:val="000000"/>
          <w:sz w:val="36"/>
          <w:szCs w:val="36"/>
          <w:vertAlign w:val="subscript"/>
        </w:rPr>
        <w:object w:dxaOrig="1841" w:dyaOrig="351" w14:anchorId="39934917">
          <v:shape id="_x0000_i1046" type="#_x0000_t75" style="width:92pt;height:17.5pt" o:ole="">
            <v:imagedata r:id="rId40" o:title=""/>
          </v:shape>
          <o:OLEObject Type="Embed" ProgID="Equation.DSMT4" ShapeID="_x0000_i1046" DrawAspect="Content" ObjectID="_1807935945" r:id="rId41"/>
        </w:object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</w:rPr>
        <w:t>με</w:t>
      </w:r>
      <w:r>
        <w:rPr>
          <w:color w:val="000000"/>
          <w:sz w:val="36"/>
          <w:szCs w:val="36"/>
          <w:vertAlign w:val="subscript"/>
        </w:rPr>
        <w:object w:dxaOrig="626" w:dyaOrig="275" w14:anchorId="6267D3E4">
          <v:shape id="_x0000_i1047" type="#_x0000_t75" style="width:31.5pt;height:14pt" o:ole="">
            <v:imagedata r:id="rId42" o:title=""/>
          </v:shape>
          <o:OLEObject Type="Embed" ProgID="Equation.DSMT4" ShapeID="_x0000_i1047" DrawAspect="Content" ObjectID="_1807935946" r:id="rId43"/>
        </w:object>
      </w:r>
      <w:r>
        <w:rPr>
          <w:color w:val="000000"/>
        </w:rPr>
        <w:t xml:space="preserve"> ,αν </w:t>
      </w:r>
      <w:r>
        <w:rPr>
          <w:color w:val="000000"/>
          <w:sz w:val="36"/>
          <w:szCs w:val="36"/>
          <w:vertAlign w:val="subscript"/>
        </w:rPr>
        <w:object w:dxaOrig="538" w:dyaOrig="313" w14:anchorId="4438B82E">
          <v:shape id="_x0000_i1048" type="#_x0000_t75" style="width:27pt;height:15.5pt" o:ole="">
            <v:imagedata r:id="rId44" o:title=""/>
          </v:shape>
          <o:OLEObject Type="Embed" ProgID="Equation.DSMT4" ShapeID="_x0000_i1048" DrawAspect="Content" ObjectID="_1807935947" r:id="rId45"/>
        </w:object>
      </w:r>
      <w:r>
        <w:rPr>
          <w:color w:val="000000"/>
        </w:rPr>
        <w:t xml:space="preserve"> ,</w:t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  <w:sz w:val="36"/>
          <w:szCs w:val="36"/>
          <w:vertAlign w:val="subscript"/>
        </w:rPr>
        <w:object w:dxaOrig="526" w:dyaOrig="313" w14:anchorId="4EFE9B32">
          <v:shape id="_x0000_i1049" type="#_x0000_t75" style="width:26.5pt;height:15.5pt" o:ole="">
            <v:imagedata r:id="rId46" o:title=""/>
          </v:shape>
          <o:OLEObject Type="Embed" ProgID="Equation.DSMT4" ShapeID="_x0000_i1049" DrawAspect="Content" ObjectID="_1807935948" r:id="rId47"/>
        </w:object>
      </w:r>
      <w:r>
        <w:rPr>
          <w:color w:val="000000"/>
          <w:sz w:val="36"/>
          <w:szCs w:val="36"/>
          <w:vertAlign w:val="subscript"/>
        </w:rPr>
        <w:object w:dxaOrig="526" w:dyaOrig="313" w14:anchorId="1894A8E1">
          <v:shape id="_x0000_i1050" type="#_x0000_t75" style="width:26.5pt;height:15.5pt" o:ole="">
            <v:imagedata r:id="rId48" o:title=""/>
          </v:shape>
          <o:OLEObject Type="Embed" ProgID="Equation.DSMT4" ShapeID="_x0000_i1050" DrawAspect="Content" ObjectID="_1807935949" r:id="rId49"/>
        </w:object>
      </w:r>
      <w:r>
        <w:rPr>
          <w:color w:val="000000"/>
        </w:rPr>
        <w:t>είναι διαδοχικοί όροι αριθμητικής προόδου.</w:t>
      </w:r>
    </w:p>
    <w:p w14:paraId="6E93EB34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Να προσδιοριστεί  </w:t>
      </w:r>
      <w:r>
        <w:rPr>
          <w:color w:val="000000"/>
          <w:sz w:val="36"/>
          <w:szCs w:val="36"/>
          <w:vertAlign w:val="subscript"/>
        </w:rPr>
        <w:object w:dxaOrig="626" w:dyaOrig="275" w14:anchorId="1A1F7FCE">
          <v:shape id="_x0000_i1051" type="#_x0000_t75" style="width:31.5pt;height:14pt" o:ole="">
            <v:imagedata r:id="rId42" o:title=""/>
          </v:shape>
          <o:OLEObject Type="Embed" ProgID="Equation.DSMT4" ShapeID="_x0000_i1051" DrawAspect="Content" ObjectID="_1807935950" r:id="rId50"/>
        </w:object>
      </w:r>
      <w:r>
        <w:rPr>
          <w:color w:val="000000"/>
        </w:rPr>
        <w:t>.</w:t>
      </w:r>
    </w:p>
    <w:p w14:paraId="3BB31291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Αν </w:t>
      </w:r>
      <w:r>
        <w:rPr>
          <w:color w:val="000000"/>
          <w:sz w:val="36"/>
          <w:szCs w:val="36"/>
          <w:vertAlign w:val="subscript"/>
        </w:rPr>
        <w:object w:dxaOrig="538" w:dyaOrig="351" w14:anchorId="4576C0ED">
          <v:shape id="_x0000_i1052" type="#_x0000_t75" style="width:27pt;height:17.5pt" o:ole="">
            <v:imagedata r:id="rId51" o:title=""/>
          </v:shape>
          <o:OLEObject Type="Embed" ProgID="Equation.DSMT4" ShapeID="_x0000_i1052" DrawAspect="Content" ObjectID="_1807935951" r:id="rId52"/>
        </w:object>
      </w:r>
      <w:r>
        <w:rPr>
          <w:color w:val="000000"/>
        </w:rPr>
        <w:t xml:space="preserve">οι ρίζες της εξίσωσης </w:t>
      </w:r>
      <w:r>
        <w:rPr>
          <w:color w:val="000000"/>
          <w:sz w:val="36"/>
          <w:szCs w:val="36"/>
          <w:vertAlign w:val="subscript"/>
        </w:rPr>
        <w:object w:dxaOrig="902" w:dyaOrig="326" w14:anchorId="77D41BB0">
          <v:shape id="_x0000_i1053" type="#_x0000_t75" style="width:45pt;height:16.5pt" o:ole="">
            <v:imagedata r:id="rId53" o:title=""/>
          </v:shape>
          <o:OLEObject Type="Embed" ProgID="Equation.DSMT4" ShapeID="_x0000_i1053" DrawAspect="Content" ObjectID="_1807935952" r:id="rId54"/>
        </w:object>
      </w:r>
      <w:r>
        <w:rPr>
          <w:color w:val="000000"/>
        </w:rPr>
        <w:t xml:space="preserve">να προσδιοριστεί η αριθμητική τιμή της παράστασης: </w:t>
      </w:r>
      <w:r>
        <w:rPr>
          <w:color w:val="000000"/>
          <w:sz w:val="36"/>
          <w:szCs w:val="36"/>
          <w:vertAlign w:val="subscript"/>
        </w:rPr>
        <w:object w:dxaOrig="1791" w:dyaOrig="877" w14:anchorId="1F3715BE">
          <v:shape id="_x0000_i1054" type="#_x0000_t75" style="width:89.5pt;height:44pt" o:ole="">
            <v:imagedata r:id="rId55" o:title=""/>
          </v:shape>
          <o:OLEObject Type="Embed" ProgID="Equation.DSMT4" ShapeID="_x0000_i1054" DrawAspect="Content" ObjectID="_1807935953" r:id="rId56"/>
        </w:object>
      </w:r>
    </w:p>
    <w:p w14:paraId="40637FB0" w14:textId="77777777" w:rsidR="00782A41" w:rsidRDefault="00782A41"/>
    <w:p w14:paraId="12FBD34A" w14:textId="77777777" w:rsidR="00782A41" w:rsidRDefault="00782A41" w:rsidP="00782A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Δίνεται η εξίσωση </w:t>
      </w:r>
      <w:r>
        <w:rPr>
          <w:color w:val="000000"/>
          <w:sz w:val="36"/>
          <w:szCs w:val="36"/>
          <w:vertAlign w:val="subscript"/>
        </w:rPr>
        <w:object w:dxaOrig="2279" w:dyaOrig="351" w14:anchorId="0E9A9A3C">
          <v:shape id="_x0000_i1067" type="#_x0000_t75" style="width:114pt;height:17.5pt" o:ole="">
            <v:imagedata r:id="rId57" o:title=""/>
          </v:shape>
          <o:OLEObject Type="Embed" ProgID="Equation.DSMT4" ShapeID="_x0000_i1067" DrawAspect="Content" ObjectID="_1807935954" r:id="rId58"/>
        </w:object>
      </w:r>
      <w:r>
        <w:rPr>
          <w:color w:val="000000"/>
        </w:rPr>
        <w:t xml:space="preserve"> </w:t>
      </w:r>
    </w:p>
    <w:p w14:paraId="61E57388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Να προσδιοριστεί η τιμή του</w:t>
      </w:r>
      <w:r>
        <w:rPr>
          <w:color w:val="000000"/>
          <w:sz w:val="36"/>
          <w:szCs w:val="36"/>
          <w:vertAlign w:val="subscript"/>
        </w:rPr>
        <w:object w:dxaOrig="626" w:dyaOrig="275" w14:anchorId="5C1B9FF9">
          <v:shape id="_x0000_i1068" type="#_x0000_t75" style="width:31.5pt;height:14pt" o:ole="">
            <v:imagedata r:id="rId42" o:title=""/>
          </v:shape>
          <o:OLEObject Type="Embed" ProgID="Equation.DSMT4" ShapeID="_x0000_i1068" DrawAspect="Content" ObjectID="_1807935955" r:id="rId59"/>
        </w:object>
      </w:r>
      <w:r>
        <w:rPr>
          <w:color w:val="000000"/>
        </w:rPr>
        <w:t xml:space="preserve">αν η εξίσωση έχει ρίζες πραγματικές.       </w:t>
      </w:r>
    </w:p>
    <w:p w14:paraId="3A8E0458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Να προσδιοριστεί η τιμή του</w:t>
      </w:r>
      <w:r>
        <w:rPr>
          <w:color w:val="000000"/>
          <w:sz w:val="36"/>
          <w:szCs w:val="36"/>
          <w:vertAlign w:val="subscript"/>
        </w:rPr>
        <w:object w:dxaOrig="626" w:dyaOrig="275" w14:anchorId="2AD50BCB">
          <v:shape id="_x0000_i1069" type="#_x0000_t75" style="width:31.5pt;height:14pt" o:ole="">
            <v:imagedata r:id="rId42" o:title=""/>
          </v:shape>
          <o:OLEObject Type="Embed" ProgID="Equation.DSMT4" ShapeID="_x0000_i1069" DrawAspect="Content" ObjectID="_1807935956" r:id="rId60"/>
        </w:object>
      </w:r>
      <w:r>
        <w:rPr>
          <w:color w:val="000000"/>
        </w:rPr>
        <w:t>αν P-S=12 οπού P, S το γινόμενο και το άθροισμα των ριζών της εξίσωσης.</w:t>
      </w:r>
    </w:p>
    <w:p w14:paraId="754978EF" w14:textId="77777777" w:rsidR="00782A41" w:rsidRDefault="00782A41" w:rsidP="0078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Για την τιμή  </w:t>
      </w:r>
      <w:r>
        <w:rPr>
          <w:color w:val="000000"/>
          <w:sz w:val="36"/>
          <w:szCs w:val="36"/>
          <w:vertAlign w:val="subscript"/>
        </w:rPr>
        <w:object w:dxaOrig="626" w:dyaOrig="275" w14:anchorId="4A3239A5">
          <v:shape id="_x0000_i1070" type="#_x0000_t75" style="width:31.5pt;height:14pt" o:ole="">
            <v:imagedata r:id="rId42" o:title=""/>
          </v:shape>
          <o:OLEObject Type="Embed" ProgID="Equation.DSMT4" ShapeID="_x0000_i1070" DrawAspect="Content" ObjectID="_1807935957" r:id="rId61"/>
        </w:object>
      </w:r>
      <w:r>
        <w:rPr>
          <w:color w:val="000000"/>
        </w:rPr>
        <w:t>του ερωτήματος (</w:t>
      </w:r>
      <w:proofErr w:type="spellStart"/>
      <w:r>
        <w:rPr>
          <w:color w:val="000000"/>
        </w:rPr>
        <w:t>ii</w:t>
      </w:r>
      <w:proofErr w:type="spellEnd"/>
      <w:r>
        <w:rPr>
          <w:color w:val="000000"/>
        </w:rPr>
        <w:t xml:space="preserve">)  και </w:t>
      </w:r>
      <w:r>
        <w:rPr>
          <w:color w:val="000000"/>
          <w:sz w:val="36"/>
          <w:szCs w:val="36"/>
          <w:vertAlign w:val="subscript"/>
        </w:rPr>
        <w:object w:dxaOrig="538" w:dyaOrig="351" w14:anchorId="03DA530D">
          <v:shape id="_x0000_i1071" type="#_x0000_t75" style="width:27pt;height:17.5pt" o:ole="">
            <v:imagedata r:id="rId51" o:title=""/>
          </v:shape>
          <o:OLEObject Type="Embed" ProgID="Equation.DSMT4" ShapeID="_x0000_i1071" DrawAspect="Content" ObjectID="_1807935958" r:id="rId62"/>
        </w:object>
      </w:r>
      <w:r>
        <w:rPr>
          <w:color w:val="000000"/>
        </w:rPr>
        <w:t>οι ρίζες της εξίσωσης</w:t>
      </w:r>
    </w:p>
    <w:p w14:paraId="1EB16848" w14:textId="77777777" w:rsidR="00782A41" w:rsidRDefault="00782A41" w:rsidP="00782A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Να υπολογιστεί η τιμή της παράστασης  </w:t>
      </w:r>
      <w:r>
        <w:rPr>
          <w:color w:val="000000"/>
          <w:sz w:val="36"/>
          <w:szCs w:val="36"/>
          <w:vertAlign w:val="subscript"/>
        </w:rPr>
        <w:object w:dxaOrig="1202" w:dyaOrig="664" w14:anchorId="69B0C09C">
          <v:shape id="_x0000_i1072" type="#_x0000_t75" style="width:60pt;height:33pt" o:ole="">
            <v:imagedata r:id="rId63" o:title=""/>
          </v:shape>
          <o:OLEObject Type="Embed" ProgID="Equation.DSMT4" ShapeID="_x0000_i1072" DrawAspect="Content" ObjectID="_1807935959" r:id="rId64"/>
        </w:object>
      </w:r>
    </w:p>
    <w:p w14:paraId="16FA4496" w14:textId="77777777" w:rsidR="00782A41" w:rsidRDefault="00782A41" w:rsidP="00782A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Να σχηματιστεί η εξίσωση 2</w:t>
      </w:r>
      <w:r>
        <w:rPr>
          <w:color w:val="000000"/>
          <w:vertAlign w:val="superscript"/>
        </w:rPr>
        <w:t>ου</w:t>
      </w:r>
      <w:r>
        <w:rPr>
          <w:color w:val="000000"/>
        </w:rPr>
        <w:t xml:space="preserve"> βαθμού με ρίζες: </w:t>
      </w:r>
      <w:r>
        <w:rPr>
          <w:color w:val="000000"/>
          <w:sz w:val="36"/>
          <w:szCs w:val="36"/>
          <w:vertAlign w:val="subscript"/>
        </w:rPr>
        <w:object w:dxaOrig="1089" w:dyaOrig="388" w14:anchorId="3CDA04ED">
          <v:shape id="_x0000_i1073" type="#_x0000_t75" style="width:54.5pt;height:19.5pt" o:ole="">
            <v:imagedata r:id="rId65" o:title=""/>
          </v:shape>
          <o:OLEObject Type="Embed" ProgID="Equation.DSMT4" ShapeID="_x0000_i1073" DrawAspect="Content" ObjectID="_1807935960" r:id="rId66"/>
        </w:object>
      </w:r>
    </w:p>
    <w:p w14:paraId="6749A061" w14:textId="77777777" w:rsidR="00782A41" w:rsidRDefault="00782A41"/>
    <w:sectPr w:rsidR="00782A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AB3"/>
    <w:multiLevelType w:val="multilevel"/>
    <w:tmpl w:val="2F7C1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41"/>
    <w:rsid w:val="003F5D65"/>
    <w:rsid w:val="00427AE9"/>
    <w:rsid w:val="00632628"/>
    <w:rsid w:val="00782A41"/>
    <w:rsid w:val="00D6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FA3"/>
  <w15:chartTrackingRefBased/>
  <w15:docId w15:val="{9CE64A74-5AC2-45BA-B1E0-E0B7D83B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4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82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2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2A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2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2A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2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2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2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2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2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2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2A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2A4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2A4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2A4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2A4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2A4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2A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2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2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2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2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2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2A4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2A4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2A4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2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2A4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82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7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2025-05-05T04:33:00Z</dcterms:created>
  <dcterms:modified xsi:type="dcterms:W3CDTF">2025-05-05T04:37:00Z</dcterms:modified>
</cp:coreProperties>
</file>