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FA" w:rsidRDefault="009E2BFA" w:rsidP="007B3E8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10.1pt;margin-top:38.3pt;width:66.05pt;height:23.65pt;z-index:251661312" stroked="f">
            <v:textbox>
              <w:txbxContent>
                <w:p w:rsidR="004B7DB1" w:rsidRPr="005D37E8" w:rsidRDefault="004B7DB1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u</w:t>
                  </w:r>
                  <w:proofErr w:type="gramEnd"/>
                  <w:r>
                    <w:rPr>
                      <w:lang w:val="en-US"/>
                    </w:rPr>
                    <w:t xml:space="preserve">,  </w:t>
                  </w:r>
                  <w:r>
                    <w:t>Δ</w:t>
                  </w: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shape>
        </w:pict>
      </w:r>
      <w:r w:rsidR="00C85234">
        <w:t xml:space="preserve">Έστω ένα σώμα Σ, που κινείται προς τα δεξιά με ταχύτητα </w:t>
      </w:r>
      <w:r w:rsidR="00C85234">
        <w:rPr>
          <w:lang w:val="en-US"/>
        </w:rPr>
        <w:t>u</w:t>
      </w:r>
      <w:r w:rsidR="00C85234" w:rsidRPr="00C85234">
        <w:t xml:space="preserve">, </w:t>
      </w:r>
      <w:r w:rsidR="00C85234">
        <w:t>όπως φαίνεται στο σχήμα</w:t>
      </w:r>
      <w:r w:rsidR="00660DDB">
        <w:t xml:space="preserve"> </w:t>
      </w:r>
      <w:r w:rsidR="00C22FAC">
        <w:t xml:space="preserve">, </w:t>
      </w:r>
      <w:r w:rsidR="00660DDB">
        <w:t>και ασκούνται πάνω του δυο δυνά</w:t>
      </w:r>
      <w:r w:rsidR="00C85234">
        <w:t xml:space="preserve">μεις η </w:t>
      </w:r>
      <w:r w:rsidR="00C85234">
        <w:rPr>
          <w:lang w:val="en-US"/>
        </w:rPr>
        <w:t>F</w:t>
      </w:r>
      <w:r w:rsidR="00C85234" w:rsidRPr="00C85234">
        <w:rPr>
          <w:vertAlign w:val="subscript"/>
        </w:rPr>
        <w:t>1</w:t>
      </w:r>
      <w:r w:rsidR="00C85234" w:rsidRPr="00C85234">
        <w:t xml:space="preserve"> </w:t>
      </w:r>
      <w:r w:rsidR="00C85234">
        <w:t xml:space="preserve"> και η  </w:t>
      </w:r>
      <w:r w:rsidR="00C85234">
        <w:rPr>
          <w:lang w:val="en-US"/>
        </w:rPr>
        <w:t>F</w:t>
      </w:r>
      <w:r w:rsidR="00C85234" w:rsidRPr="00C85234">
        <w:rPr>
          <w:vertAlign w:val="subscript"/>
        </w:rPr>
        <w:t>2</w:t>
      </w:r>
      <w:r w:rsidR="007653DD">
        <w:rPr>
          <w:vertAlign w:val="subscript"/>
        </w:rPr>
        <w:t>.</w:t>
      </w:r>
    </w:p>
    <w:p w:rsidR="00660DDB" w:rsidRPr="00660DDB" w:rsidRDefault="009E2BFA" w:rsidP="007B3E8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06.55pt;margin-top:21.05pt;width:40.7pt;height:0;z-index:251660288" o:connectortype="straight">
            <v:stroke endarrow="block"/>
          </v:shape>
        </w:pict>
      </w:r>
    </w:p>
    <w:p w:rsidR="007653DD" w:rsidRDefault="009E2BFA" w:rsidP="007B3E84">
      <w:r>
        <w:rPr>
          <w:noProof/>
        </w:rPr>
        <w:pict>
          <v:shape id="_x0000_s1032" type="#_x0000_t202" style="position:absolute;margin-left:71.6pt;margin-top:6.55pt;width:28.9pt;height:23.65pt;z-index:251664384" stroked="f">
            <v:textbox>
              <w:txbxContent>
                <w:p w:rsidR="004B7DB1" w:rsidRPr="005D37E8" w:rsidRDefault="004B7DB1" w:rsidP="005D37E8">
                  <w:r>
                    <w:rPr>
                      <w:lang w:val="en-US"/>
                    </w:rPr>
                    <w:t>F</w:t>
                  </w:r>
                  <w:r w:rsidRPr="00C85234"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77.65pt;margin-top:6.55pt;width:28.9pt;height:23.65pt;z-index:251665408" stroked="f">
            <v:textbox>
              <w:txbxContent>
                <w:p w:rsidR="004B7DB1" w:rsidRPr="005D37E8" w:rsidRDefault="004B7DB1" w:rsidP="005D37E8">
                  <w:r>
                    <w:rPr>
                      <w:lang w:val="en-US"/>
                    </w:rPr>
                    <w:t>F</w:t>
                  </w:r>
                  <w:r w:rsidRPr="00C85234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32" style="position:absolute;margin-left:47.8pt;margin-top:23.9pt;width:101.5pt;height:0;flip:x;z-index:251667456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margin-left:149.3pt;margin-top:23.9pt;width:80.25pt;height:0;z-index:251666432" o:connectortype="straight">
            <v:stroke endarrow="block"/>
          </v:shape>
        </w:pict>
      </w:r>
      <w:r>
        <w:rPr>
          <w:noProof/>
        </w:rPr>
        <w:pict>
          <v:rect id="_x0000_s1027" style="position:absolute;margin-left:128.65pt;margin-top:15.65pt;width:43.05pt;height:20.05pt;z-index:251659264"/>
        </w:pict>
      </w:r>
    </w:p>
    <w:p w:rsidR="00702D6E" w:rsidRDefault="009E2BFA" w:rsidP="007B3E84">
      <w:r>
        <w:rPr>
          <w:noProof/>
        </w:rPr>
        <w:pict>
          <v:shape id="_x0000_s1026" type="#_x0000_t32" style="position:absolute;margin-left:-4.75pt;margin-top:10.3pt;width:382.4pt;height:0;flip:y;z-index:251658240" o:connectortype="straight" strokeweight="2.75pt"/>
        </w:pict>
      </w:r>
    </w:p>
    <w:p w:rsidR="00660DDB" w:rsidRDefault="008671EC" w:rsidP="00C22FAC">
      <w:pPr>
        <w:pStyle w:val="a5"/>
        <w:numPr>
          <w:ilvl w:val="0"/>
          <w:numId w:val="1"/>
        </w:numPr>
      </w:pPr>
      <w:r>
        <w:t xml:space="preserve">Η δύναμη </w:t>
      </w:r>
      <w:r w:rsidRPr="00C22FAC">
        <w:rPr>
          <w:lang w:val="en-US"/>
        </w:rPr>
        <w:t>F</w:t>
      </w:r>
      <w:r w:rsidRPr="00C22FAC">
        <w:rPr>
          <w:vertAlign w:val="subscript"/>
        </w:rPr>
        <w:t xml:space="preserve">1 </w:t>
      </w:r>
      <w:r>
        <w:t xml:space="preserve">, έχει </w:t>
      </w:r>
      <w:r w:rsidRPr="00C22FAC">
        <w:rPr>
          <w:u w:val="single"/>
        </w:rPr>
        <w:t>ίδια κατεύθυνση (διεύθυνση και φορά</w:t>
      </w:r>
      <w:r>
        <w:t>) με την μετατόπιση</w:t>
      </w:r>
      <w:r w:rsidRPr="008671EC">
        <w:t xml:space="preserve"> (</w:t>
      </w:r>
      <w:r>
        <w:t>Δ</w:t>
      </w:r>
      <w:r w:rsidRPr="00C22FAC">
        <w:rPr>
          <w:lang w:val="en-US"/>
        </w:rPr>
        <w:t>x</w:t>
      </w:r>
      <w:r w:rsidRPr="008671EC">
        <w:t>)</w:t>
      </w:r>
      <w:r>
        <w:t xml:space="preserve">, </w:t>
      </w:r>
      <w:r w:rsidRPr="008671EC">
        <w:t xml:space="preserve"> </w:t>
      </w:r>
      <w:r>
        <w:t>άρα και την ταχύτητα (</w:t>
      </w:r>
      <w:r w:rsidRPr="00C22FAC">
        <w:rPr>
          <w:lang w:val="en-US"/>
        </w:rPr>
        <w:t>u</w:t>
      </w:r>
      <w:r w:rsidRPr="008671EC">
        <w:t xml:space="preserve">)  </w:t>
      </w:r>
      <w:r w:rsidR="0058252F">
        <w:t xml:space="preserve"> του σώματος, άρ</w:t>
      </w:r>
      <w:r>
        <w:t xml:space="preserve">α το </w:t>
      </w:r>
      <w:r w:rsidRPr="00C22FAC">
        <w:rPr>
          <w:u w:val="single"/>
        </w:rPr>
        <w:t>έργο</w:t>
      </w:r>
      <w:r w:rsidRPr="008671EC">
        <w:t xml:space="preserve"> (</w:t>
      </w:r>
      <w:r w:rsidRPr="00C22FAC">
        <w:rPr>
          <w:lang w:val="en-US"/>
        </w:rPr>
        <w:t>W</w:t>
      </w:r>
      <w:r w:rsidRPr="008671EC">
        <w:t xml:space="preserve">) </w:t>
      </w:r>
      <w:r>
        <w:t xml:space="preserve"> που παράγει η δύναμη πάνω στο σώμα θα είναι </w:t>
      </w:r>
      <w:r w:rsidRPr="00C22FAC">
        <w:rPr>
          <w:u w:val="single"/>
        </w:rPr>
        <w:t>θετικό</w:t>
      </w:r>
      <w:r>
        <w:t>, άρα μέσω της δύναμης το σώμα παίρνει ενέργεια: Ο τύπος για το έργο γράφεται:</w:t>
      </w:r>
    </w:p>
    <w:p w:rsidR="008671EC" w:rsidRPr="007122EE" w:rsidRDefault="008671EC" w:rsidP="007B3E84">
      <w:r>
        <w:rPr>
          <w:lang w:val="en-US"/>
        </w:rPr>
        <w:t>W</w:t>
      </w:r>
      <w:r w:rsidRPr="007122EE">
        <w:t xml:space="preserve"> </w:t>
      </w:r>
      <w:r w:rsidRPr="008671EC">
        <w:rPr>
          <w:vertAlign w:val="subscript"/>
          <w:lang w:val="en-US"/>
        </w:rPr>
        <w:t>F</w:t>
      </w:r>
      <w:r w:rsidRPr="008671EC">
        <w:rPr>
          <w:vertAlign w:val="subscript"/>
        </w:rPr>
        <w:t>1</w:t>
      </w:r>
      <w:r w:rsidRPr="007122EE">
        <w:t xml:space="preserve"> = </w:t>
      </w:r>
      <w:r>
        <w:rPr>
          <w:lang w:val="en-US"/>
        </w:rPr>
        <w:t>I</w:t>
      </w:r>
      <w:r w:rsidRPr="007122EE">
        <w:t xml:space="preserve"> </w:t>
      </w:r>
      <w:r>
        <w:rPr>
          <w:lang w:val="en-US"/>
        </w:rPr>
        <w:t>F</w:t>
      </w:r>
      <w:r w:rsidRPr="00C85234">
        <w:rPr>
          <w:vertAlign w:val="subscript"/>
        </w:rPr>
        <w:t>1</w:t>
      </w:r>
      <w:r w:rsidRPr="007122EE">
        <w:rPr>
          <w:vertAlign w:val="superscript"/>
        </w:rPr>
        <w:t>.</w:t>
      </w:r>
      <w:r w:rsidRPr="007122EE">
        <w:t xml:space="preserve"> </w:t>
      </w:r>
      <w:r>
        <w:t>Δ</w:t>
      </w:r>
      <w:r>
        <w:rPr>
          <w:lang w:val="en-US"/>
        </w:rPr>
        <w:t>x</w:t>
      </w:r>
      <w:r w:rsidRPr="007122EE">
        <w:t xml:space="preserve"> </w:t>
      </w:r>
      <w:r>
        <w:rPr>
          <w:lang w:val="en-US"/>
        </w:rPr>
        <w:t>I</w:t>
      </w:r>
    </w:p>
    <w:p w:rsidR="008671EC" w:rsidRDefault="008671EC" w:rsidP="00C22FAC">
      <w:pPr>
        <w:pStyle w:val="a5"/>
        <w:numPr>
          <w:ilvl w:val="0"/>
          <w:numId w:val="1"/>
        </w:numPr>
      </w:pPr>
      <w:r>
        <w:t xml:space="preserve">Η δύναμη </w:t>
      </w:r>
      <w:r w:rsidRPr="00C22FAC">
        <w:rPr>
          <w:lang w:val="en-US"/>
        </w:rPr>
        <w:t>F</w:t>
      </w:r>
      <w:r w:rsidRPr="00C22FAC">
        <w:rPr>
          <w:vertAlign w:val="subscript"/>
        </w:rPr>
        <w:t xml:space="preserve">2 </w:t>
      </w:r>
      <w:r>
        <w:t xml:space="preserve">, έχει ίδια </w:t>
      </w:r>
      <w:r w:rsidR="00773609" w:rsidRPr="00773609">
        <w:t xml:space="preserve"> </w:t>
      </w:r>
      <w:r w:rsidR="00773609">
        <w:t xml:space="preserve"> </w:t>
      </w:r>
      <w:r>
        <w:t>διεύθυνση και</w:t>
      </w:r>
      <w:r w:rsidR="00924F23" w:rsidRPr="00924F23">
        <w:t xml:space="preserve"> </w:t>
      </w:r>
      <w:r w:rsidR="00924F23">
        <w:t xml:space="preserve"> </w:t>
      </w:r>
      <w:r w:rsidR="00924F23" w:rsidRPr="00C22FAC">
        <w:rPr>
          <w:u w:val="single"/>
        </w:rPr>
        <w:t xml:space="preserve">αντίθετη  φορά </w:t>
      </w:r>
      <w:r w:rsidRPr="00C22FAC">
        <w:rPr>
          <w:u w:val="single"/>
        </w:rPr>
        <w:t>με</w:t>
      </w:r>
      <w:r>
        <w:t xml:space="preserve"> την μετατόπιση</w:t>
      </w:r>
      <w:r w:rsidRPr="008671EC">
        <w:t xml:space="preserve"> (</w:t>
      </w:r>
      <w:r>
        <w:t>Δ</w:t>
      </w:r>
      <w:r w:rsidRPr="00C22FAC">
        <w:rPr>
          <w:lang w:val="en-US"/>
        </w:rPr>
        <w:t>x</w:t>
      </w:r>
      <w:r w:rsidRPr="008671EC">
        <w:t>)</w:t>
      </w:r>
      <w:r>
        <w:t xml:space="preserve">, </w:t>
      </w:r>
      <w:r w:rsidRPr="008671EC">
        <w:t xml:space="preserve"> </w:t>
      </w:r>
      <w:r>
        <w:t>άρα και την ταχύτητα (</w:t>
      </w:r>
      <w:r w:rsidRPr="00C22FAC">
        <w:rPr>
          <w:lang w:val="en-US"/>
        </w:rPr>
        <w:t>u</w:t>
      </w:r>
      <w:r w:rsidRPr="008671EC">
        <w:t xml:space="preserve">)  </w:t>
      </w:r>
      <w:r w:rsidR="0058252F">
        <w:t xml:space="preserve"> του σώματος, άρ</w:t>
      </w:r>
      <w:r>
        <w:t>α το έργο</w:t>
      </w:r>
      <w:r w:rsidRPr="008671EC">
        <w:t xml:space="preserve"> (</w:t>
      </w:r>
      <w:r w:rsidRPr="00C22FAC">
        <w:rPr>
          <w:lang w:val="en-US"/>
        </w:rPr>
        <w:t>W</w:t>
      </w:r>
      <w:r w:rsidRPr="008671EC">
        <w:t xml:space="preserve">) </w:t>
      </w:r>
      <w:r>
        <w:t xml:space="preserve"> που παράγει η δύναμη πάνω στο σώμα θα είναι </w:t>
      </w:r>
      <w:r w:rsidR="0058252F">
        <w:t>αρνητικό</w:t>
      </w:r>
      <w:r>
        <w:t xml:space="preserve">, άρα μέσω της δύναμης το σώμα </w:t>
      </w:r>
      <w:r w:rsidR="0058252F">
        <w:t xml:space="preserve">χάνει </w:t>
      </w:r>
      <w:r>
        <w:t xml:space="preserve"> ενέργεια: Ο τύπος για το έργο γράφεται:</w:t>
      </w:r>
    </w:p>
    <w:p w:rsidR="008671EC" w:rsidRPr="007122EE" w:rsidRDefault="008671EC" w:rsidP="007B3E84">
      <w:r>
        <w:rPr>
          <w:lang w:val="en-US"/>
        </w:rPr>
        <w:t>W</w:t>
      </w:r>
      <w:r w:rsidRPr="007122EE">
        <w:t xml:space="preserve"> </w:t>
      </w:r>
      <w:r w:rsidRPr="008671EC">
        <w:rPr>
          <w:vertAlign w:val="subscript"/>
          <w:lang w:val="en-US"/>
        </w:rPr>
        <w:t>F</w:t>
      </w:r>
      <w:r w:rsidR="00002716" w:rsidRPr="007122EE">
        <w:rPr>
          <w:vertAlign w:val="subscript"/>
        </w:rPr>
        <w:t>2</w:t>
      </w:r>
      <w:r w:rsidRPr="007122EE">
        <w:t xml:space="preserve"> = </w:t>
      </w:r>
      <w:r w:rsidR="00002716" w:rsidRPr="007122EE">
        <w:t>-</w:t>
      </w:r>
      <w:r>
        <w:rPr>
          <w:lang w:val="en-US"/>
        </w:rPr>
        <w:t>I</w:t>
      </w:r>
      <w:r w:rsidRPr="007122EE">
        <w:t xml:space="preserve"> </w:t>
      </w:r>
      <w:r>
        <w:rPr>
          <w:lang w:val="en-US"/>
        </w:rPr>
        <w:t>F</w:t>
      </w:r>
      <w:r w:rsidR="00002716" w:rsidRPr="007122EE">
        <w:rPr>
          <w:vertAlign w:val="subscript"/>
        </w:rPr>
        <w:t>2</w:t>
      </w:r>
      <w:r w:rsidRPr="007122EE">
        <w:rPr>
          <w:vertAlign w:val="superscript"/>
        </w:rPr>
        <w:t>.</w:t>
      </w:r>
      <w:r w:rsidRPr="007122EE">
        <w:t xml:space="preserve"> </w:t>
      </w:r>
      <w:r>
        <w:t>Δ</w:t>
      </w:r>
      <w:r>
        <w:rPr>
          <w:lang w:val="en-US"/>
        </w:rPr>
        <w:t>x</w:t>
      </w:r>
      <w:r w:rsidRPr="007122EE">
        <w:t xml:space="preserve"> </w:t>
      </w:r>
      <w:r>
        <w:rPr>
          <w:lang w:val="en-US"/>
        </w:rPr>
        <w:t>I</w:t>
      </w:r>
    </w:p>
    <w:p w:rsidR="00DF4A04" w:rsidRDefault="009E2BFA" w:rsidP="00C22FAC">
      <w:pPr>
        <w:pStyle w:val="a5"/>
        <w:numPr>
          <w:ilvl w:val="0"/>
          <w:numId w:val="1"/>
        </w:numPr>
      </w:pPr>
      <w:r w:rsidRPr="009E2BFA">
        <w:rPr>
          <w:noProof/>
          <w:u w:val="single"/>
        </w:rPr>
        <w:pict>
          <v:shape id="_x0000_s1034" type="#_x0000_t32" style="position:absolute;left:0;text-align:left;margin-left:-27.75pt;margin-top:52.05pt;width:594.3pt;height:.6pt;z-index:251668480" o:connectortype="straight" strokeweight="3pt">
            <v:stroke dashstyle="longDashDotDot"/>
          </v:shape>
        </w:pict>
      </w:r>
      <w:r w:rsidR="00002716" w:rsidRPr="00C22FAC">
        <w:rPr>
          <w:u w:val="single"/>
        </w:rPr>
        <w:t>Προσοχή</w:t>
      </w:r>
      <w:r w:rsidR="00002716">
        <w:t>: η δύναμη (</w:t>
      </w:r>
      <w:r w:rsidR="00002716" w:rsidRPr="00C22FAC">
        <w:rPr>
          <w:lang w:val="en-US"/>
        </w:rPr>
        <w:t>F</w:t>
      </w:r>
      <w:r w:rsidR="00002716" w:rsidRPr="00002716">
        <w:t xml:space="preserve">) </w:t>
      </w:r>
      <w:r w:rsidR="00002716">
        <w:t>και η μετατόπιση</w:t>
      </w:r>
      <w:r w:rsidR="00002716" w:rsidRPr="00002716">
        <w:t xml:space="preserve"> </w:t>
      </w:r>
      <w:r w:rsidR="00002716" w:rsidRPr="008671EC">
        <w:t>(</w:t>
      </w:r>
      <w:r w:rsidR="00002716">
        <w:t>Δ</w:t>
      </w:r>
      <w:r w:rsidR="00002716" w:rsidRPr="00C22FAC">
        <w:rPr>
          <w:lang w:val="en-US"/>
        </w:rPr>
        <w:t>x</w:t>
      </w:r>
      <w:r w:rsidR="00002716" w:rsidRPr="008671EC">
        <w:t>)</w:t>
      </w:r>
      <w:r w:rsidR="00002716">
        <w:t xml:space="preserve">, </w:t>
      </w:r>
      <w:r w:rsidR="00002716" w:rsidRPr="008671EC">
        <w:t xml:space="preserve"> </w:t>
      </w:r>
      <w:r w:rsidR="00002716">
        <w:t xml:space="preserve"> είναι διανυσματικά μεγέθη</w:t>
      </w:r>
      <w:r w:rsidR="006B1BC1">
        <w:t xml:space="preserve">, </w:t>
      </w:r>
      <w:r w:rsidR="007A5C5C">
        <w:t xml:space="preserve">δηλαδή </w:t>
      </w:r>
      <w:r w:rsidR="006B1BC1">
        <w:t xml:space="preserve"> έχουν μέτρ</w:t>
      </w:r>
      <w:r w:rsidR="007A5C5C">
        <w:t>ο, διεύθυνση και φορά, ενώ το έ</w:t>
      </w:r>
      <w:r w:rsidR="006B1BC1">
        <w:t>ργο (</w:t>
      </w:r>
      <w:r w:rsidR="006B1BC1" w:rsidRPr="00C22FAC">
        <w:rPr>
          <w:lang w:val="en-US"/>
        </w:rPr>
        <w:t>W</w:t>
      </w:r>
      <w:r w:rsidR="006B1BC1" w:rsidRPr="006B1BC1">
        <w:t>)</w:t>
      </w:r>
      <w:r w:rsidR="006B1BC1">
        <w:t>, είναι ενέργεια και έχει μόνο μέτρο, είναι δηλαδή μονόμετρο μέγεθος.</w:t>
      </w:r>
    </w:p>
    <w:p w:rsidR="00DF4A04" w:rsidRPr="00DF4A04" w:rsidRDefault="00DF4A04" w:rsidP="007B3E84"/>
    <w:p w:rsidR="00DF4A04" w:rsidRDefault="009E2BFA" w:rsidP="007B3E84">
      <w:r>
        <w:rPr>
          <w:noProof/>
        </w:rPr>
        <w:pict>
          <v:shape id="_x0000_s1044" type="#_x0000_t202" style="position:absolute;margin-left:42.7pt;margin-top:37.6pt;width:28.9pt;height:23.65pt;z-index:251679744" stroked="f">
            <v:textbox>
              <w:txbxContent>
                <w:p w:rsidR="004B7DB1" w:rsidRPr="00345EC4" w:rsidRDefault="004B7DB1" w:rsidP="00345EC4">
                  <w:pPr>
                    <w:rPr>
                      <w:sz w:val="32"/>
                      <w:szCs w:val="32"/>
                    </w:rPr>
                  </w:pPr>
                  <w:r w:rsidRPr="00345EC4">
                    <w:rPr>
                      <w:sz w:val="32"/>
                      <w:szCs w:val="32"/>
                      <w:lang w:val="en-US"/>
                    </w:rPr>
                    <w:t>+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210.1pt;margin-top:38.3pt;width:66.05pt;height:23.65pt;z-index:251673600" stroked="f">
            <v:textbox>
              <w:txbxContent>
                <w:p w:rsidR="004B7DB1" w:rsidRPr="005D37E8" w:rsidRDefault="004B7DB1" w:rsidP="00DF4A04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u</w:t>
                  </w:r>
                  <w:proofErr w:type="gramEnd"/>
                  <w:r>
                    <w:rPr>
                      <w:lang w:val="en-US"/>
                    </w:rPr>
                    <w:t xml:space="preserve">,  </w:t>
                  </w:r>
                  <w:r>
                    <w:t>Δ</w:t>
                  </w: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shape>
        </w:pict>
      </w:r>
      <w:r w:rsidR="00DF4A04">
        <w:t xml:space="preserve">Έστω ένα σώμα Σ, που κινείται προς τα δεξιά με ταχύτητα </w:t>
      </w:r>
      <w:r w:rsidR="00DF4A04">
        <w:rPr>
          <w:lang w:val="en-US"/>
        </w:rPr>
        <w:t>u</w:t>
      </w:r>
      <w:r w:rsidR="00DF4A04" w:rsidRPr="00C85234">
        <w:t xml:space="preserve">, </w:t>
      </w:r>
      <w:r w:rsidR="00DF4A04">
        <w:t xml:space="preserve">όπως φαίνεται στο σχήμα και ασκούνται πάνω του δυο δυνάμεις η </w:t>
      </w:r>
      <w:r w:rsidR="00DF4A04">
        <w:rPr>
          <w:lang w:val="en-US"/>
        </w:rPr>
        <w:t>F</w:t>
      </w:r>
      <w:r w:rsidR="00DF4A04" w:rsidRPr="00C85234">
        <w:rPr>
          <w:vertAlign w:val="subscript"/>
        </w:rPr>
        <w:t>1</w:t>
      </w:r>
      <w:r w:rsidR="00DF4A04" w:rsidRPr="00C85234">
        <w:t xml:space="preserve"> </w:t>
      </w:r>
      <w:r w:rsidR="00DF4A04">
        <w:t xml:space="preserve"> και η  </w:t>
      </w:r>
      <w:r w:rsidR="00DF4A04">
        <w:rPr>
          <w:lang w:val="en-US"/>
        </w:rPr>
        <w:t>F</w:t>
      </w:r>
      <w:r w:rsidR="00DF4A04" w:rsidRPr="00C85234">
        <w:rPr>
          <w:vertAlign w:val="subscript"/>
        </w:rPr>
        <w:t>2</w:t>
      </w:r>
      <w:r w:rsidR="00DF4A04">
        <w:rPr>
          <w:vertAlign w:val="subscript"/>
        </w:rPr>
        <w:t>.</w:t>
      </w:r>
    </w:p>
    <w:p w:rsidR="00DF4A04" w:rsidRPr="00660DDB" w:rsidRDefault="009E2BFA" w:rsidP="007B3E84">
      <w:r>
        <w:rPr>
          <w:noProof/>
        </w:rPr>
        <w:pict>
          <v:shape id="_x0000_s1043" type="#_x0000_t32" style="position:absolute;margin-left:39.7pt;margin-top:16.15pt;width:40.7pt;height:0;z-index:251680768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206.55pt;margin-top:21.05pt;width:40.7pt;height:0;z-index:251672576" o:connectortype="straight">
            <v:stroke endarrow="block"/>
          </v:shape>
        </w:pict>
      </w:r>
    </w:p>
    <w:p w:rsidR="00DF4A04" w:rsidRDefault="009E2BFA" w:rsidP="007B3E84">
      <w:r>
        <w:rPr>
          <w:noProof/>
        </w:rPr>
        <w:pict>
          <v:shape id="_x0000_s1039" type="#_x0000_t202" style="position:absolute;margin-left:71.6pt;margin-top:6.55pt;width:28.9pt;height:23.65pt;z-index:251674624" stroked="f">
            <v:textbox>
              <w:txbxContent>
                <w:p w:rsidR="004B7DB1" w:rsidRPr="005D37E8" w:rsidRDefault="004B7DB1" w:rsidP="00DF4A04">
                  <w:r>
                    <w:rPr>
                      <w:lang w:val="en-US"/>
                    </w:rPr>
                    <w:t>F</w:t>
                  </w:r>
                  <w:r w:rsidRPr="00C85234"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177.65pt;margin-top:6.55pt;width:28.9pt;height:23.65pt;z-index:251675648" stroked="f">
            <v:textbox>
              <w:txbxContent>
                <w:p w:rsidR="004B7DB1" w:rsidRPr="005D37E8" w:rsidRDefault="004B7DB1" w:rsidP="00DF4A04">
                  <w:r>
                    <w:rPr>
                      <w:lang w:val="en-US"/>
                    </w:rPr>
                    <w:t>F</w:t>
                  </w:r>
                  <w:r w:rsidRPr="00C85234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32" style="position:absolute;margin-left:47.8pt;margin-top:23.9pt;width:101.5pt;height:0;flip:x;z-index:251677696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149.3pt;margin-top:23.9pt;width:80.25pt;height:0;z-index:251676672" o:connectortype="straight">
            <v:stroke endarrow="block"/>
          </v:shape>
        </w:pict>
      </w:r>
      <w:r>
        <w:rPr>
          <w:noProof/>
        </w:rPr>
        <w:pict>
          <v:rect id="_x0000_s1036" style="position:absolute;margin-left:128.65pt;margin-top:15.65pt;width:43.05pt;height:20.05pt;z-index:251671552"/>
        </w:pict>
      </w:r>
    </w:p>
    <w:p w:rsidR="00DF4A04" w:rsidRDefault="009E2BFA" w:rsidP="007B3E84">
      <w:r>
        <w:rPr>
          <w:noProof/>
        </w:rPr>
        <w:pict>
          <v:shape id="_x0000_s1035" type="#_x0000_t32" style="position:absolute;margin-left:-4.75pt;margin-top:10.3pt;width:382.4pt;height:0;flip:y;z-index:251670528" o:connectortype="straight" strokeweight="2.75pt"/>
        </w:pict>
      </w:r>
    </w:p>
    <w:p w:rsidR="008671EC" w:rsidRPr="00A95887" w:rsidRDefault="00C45076" w:rsidP="007B3E84">
      <w:r>
        <w:t>Ένας τρόπος …. για την επίλυση του τύπου Σ</w:t>
      </w:r>
      <w:r>
        <w:rPr>
          <w:lang w:val="en-US"/>
        </w:rPr>
        <w:t>F</w:t>
      </w:r>
      <w:r w:rsidRPr="00C45076">
        <w:t xml:space="preserve"> = </w:t>
      </w:r>
      <w:r>
        <w:rPr>
          <w:lang w:val="en-US"/>
        </w:rPr>
        <w:t>m</w:t>
      </w:r>
      <w:r w:rsidRPr="00C45076">
        <w:t xml:space="preserve"> </w:t>
      </w:r>
      <w:r w:rsidRPr="00C45076">
        <w:rPr>
          <w:b/>
          <w:vertAlign w:val="superscript"/>
        </w:rPr>
        <w:t xml:space="preserve">. </w:t>
      </w:r>
      <w:r w:rsidR="00A95887">
        <w:t xml:space="preserve">α    </w:t>
      </w:r>
      <w:r w:rsidR="00A95887" w:rsidRPr="00A95887">
        <w:t xml:space="preserve"> ( </w:t>
      </w:r>
      <w:r w:rsidR="00A95887">
        <w:t>η σχέση αυτή ισχύει για σταθερές δυνάμεις)</w:t>
      </w:r>
    </w:p>
    <w:p w:rsidR="00345EC4" w:rsidRDefault="00345EC4" w:rsidP="00EA0F84">
      <w:pPr>
        <w:pStyle w:val="a5"/>
        <w:numPr>
          <w:ilvl w:val="0"/>
          <w:numId w:val="1"/>
        </w:numPr>
      </w:pPr>
      <w:r>
        <w:t>Πρώτα ορίζω μια θετική φορά και υπολογίζω το Σ</w:t>
      </w:r>
      <w:r w:rsidRPr="00EA0F84">
        <w:rPr>
          <w:lang w:val="en-US"/>
        </w:rPr>
        <w:t>F</w:t>
      </w:r>
      <w:r w:rsidRPr="00345EC4">
        <w:t xml:space="preserve">,  </w:t>
      </w:r>
      <w:r>
        <w:t>παράδειγμα για τις δυνάμεις που ασκούνται στο παραπάνω κουτί στο παραπάνω σχήμα έχω:</w:t>
      </w:r>
    </w:p>
    <w:p w:rsidR="00345EC4" w:rsidRDefault="00345EC4" w:rsidP="007B3E84">
      <w:r>
        <w:t>Σ</w:t>
      </w:r>
      <w:r>
        <w:rPr>
          <w:lang w:val="en-US"/>
        </w:rPr>
        <w:t>F</w:t>
      </w:r>
      <w:r w:rsidRPr="00E35213">
        <w:t xml:space="preserve">  = - </w:t>
      </w:r>
      <w:r>
        <w:rPr>
          <w:lang w:val="en-US"/>
        </w:rPr>
        <w:t>F</w:t>
      </w:r>
      <w:r w:rsidRPr="008671EC">
        <w:rPr>
          <w:vertAlign w:val="subscript"/>
        </w:rPr>
        <w:t>2</w:t>
      </w:r>
      <w:r w:rsidRPr="00E35213">
        <w:rPr>
          <w:vertAlign w:val="subscript"/>
        </w:rPr>
        <w:t xml:space="preserve">  </w:t>
      </w:r>
      <w:r w:rsidRPr="00E35213">
        <w:t xml:space="preserve">+  </w:t>
      </w:r>
      <w:r>
        <w:rPr>
          <w:lang w:val="en-US"/>
        </w:rPr>
        <w:t>F</w:t>
      </w:r>
      <w:r w:rsidRPr="00E35213">
        <w:rPr>
          <w:vertAlign w:val="subscript"/>
        </w:rPr>
        <w:t>1</w:t>
      </w:r>
      <w:r w:rsidR="00C357F2">
        <w:t xml:space="preserve"> </w:t>
      </w:r>
      <w:r w:rsidR="00A93DEC">
        <w:t xml:space="preserve">  </w:t>
      </w:r>
      <w:r w:rsidR="00C357F2">
        <w:t xml:space="preserve"> </w:t>
      </w:r>
      <w:r w:rsidR="00A93DEC">
        <w:t>, από το πρόσημο της συνισταμένης Σ</w:t>
      </w:r>
      <w:r w:rsidR="00A93DEC">
        <w:rPr>
          <w:lang w:val="en-US"/>
        </w:rPr>
        <w:t>F</w:t>
      </w:r>
      <w:r w:rsidR="00A93DEC">
        <w:t xml:space="preserve"> φαίνεται και η φορά </w:t>
      </w:r>
      <w:r w:rsidR="00072337">
        <w:t xml:space="preserve">της, αλλά και η φορά της επιτάχυνσης , αφού  η </w:t>
      </w:r>
      <w:r w:rsidR="00D3453F">
        <w:t>Σ</w:t>
      </w:r>
      <w:r w:rsidR="00D3453F">
        <w:rPr>
          <w:lang w:val="en-US"/>
        </w:rPr>
        <w:t>F</w:t>
      </w:r>
      <w:r w:rsidR="00D3453F">
        <w:t xml:space="preserve"> και η επιτάχυνση του</w:t>
      </w:r>
      <w:r w:rsidR="007122EE" w:rsidRPr="00815818">
        <w:t xml:space="preserve"> </w:t>
      </w:r>
      <w:r w:rsidR="007122EE">
        <w:t xml:space="preserve">σώματος </w:t>
      </w:r>
      <w:r w:rsidR="00072337">
        <w:t xml:space="preserve">  έχουν την ίδια κατεύθυνση, άρα ισχύει: </w:t>
      </w:r>
    </w:p>
    <w:p w:rsidR="00180C9A" w:rsidRDefault="00072337" w:rsidP="007B3E84">
      <w:r>
        <w:t>Σ</w:t>
      </w:r>
      <w:r>
        <w:rPr>
          <w:lang w:val="en-US"/>
        </w:rPr>
        <w:t>F</w:t>
      </w:r>
      <w:r w:rsidRPr="00C45076">
        <w:t xml:space="preserve"> = </w:t>
      </w:r>
      <w:r>
        <w:rPr>
          <w:lang w:val="en-US"/>
        </w:rPr>
        <w:t>m</w:t>
      </w:r>
      <w:r w:rsidRPr="00C45076">
        <w:t xml:space="preserve"> </w:t>
      </w:r>
      <w:r w:rsidRPr="00C45076">
        <w:rPr>
          <w:b/>
          <w:vertAlign w:val="superscript"/>
        </w:rPr>
        <w:t xml:space="preserve">. </w:t>
      </w:r>
      <w:r>
        <w:t xml:space="preserve">α   </w:t>
      </w:r>
      <w:r w:rsidR="00180C9A">
        <w:t>( αν Σ</w:t>
      </w:r>
      <w:r w:rsidR="00180C9A">
        <w:rPr>
          <w:lang w:val="en-US"/>
        </w:rPr>
        <w:t>F</w:t>
      </w:r>
      <w:r w:rsidR="00180C9A" w:rsidRPr="00180C9A">
        <w:t xml:space="preserve"> </w:t>
      </w:r>
      <w:r w:rsidR="00180C9A">
        <w:t xml:space="preserve">και α έχουν θετική φορά)   </w:t>
      </w:r>
      <w:r>
        <w:t xml:space="preserve"> </w:t>
      </w:r>
      <w:r w:rsidR="00180C9A">
        <w:t xml:space="preserve"> </w:t>
      </w:r>
    </w:p>
    <w:p w:rsidR="00072337" w:rsidRPr="00D3453F" w:rsidRDefault="00072337" w:rsidP="00180C9A">
      <w:pPr>
        <w:tabs>
          <w:tab w:val="left" w:pos="3907"/>
        </w:tabs>
      </w:pPr>
      <w:r>
        <w:t xml:space="preserve">   - Σ</w:t>
      </w:r>
      <w:r>
        <w:rPr>
          <w:lang w:val="en-US"/>
        </w:rPr>
        <w:t>F</w:t>
      </w:r>
      <w:r w:rsidRPr="00C45076">
        <w:t xml:space="preserve"> = </w:t>
      </w:r>
      <w:r>
        <w:t xml:space="preserve"> - </w:t>
      </w:r>
      <w:r>
        <w:rPr>
          <w:lang w:val="en-US"/>
        </w:rPr>
        <w:t>m</w:t>
      </w:r>
      <w:r w:rsidRPr="00C45076">
        <w:t xml:space="preserve"> </w:t>
      </w:r>
      <w:r w:rsidRPr="00C45076">
        <w:rPr>
          <w:b/>
          <w:vertAlign w:val="superscript"/>
        </w:rPr>
        <w:t xml:space="preserve">. </w:t>
      </w:r>
      <w:r>
        <w:t xml:space="preserve">α    </w:t>
      </w:r>
      <w:r w:rsidR="00180C9A">
        <w:t>ή            Σ</w:t>
      </w:r>
      <w:r w:rsidR="00180C9A">
        <w:rPr>
          <w:lang w:val="en-US"/>
        </w:rPr>
        <w:t>F</w:t>
      </w:r>
      <w:r w:rsidR="00180C9A" w:rsidRPr="00C45076">
        <w:t xml:space="preserve"> = </w:t>
      </w:r>
      <w:r w:rsidR="00180C9A">
        <w:rPr>
          <w:lang w:val="en-US"/>
        </w:rPr>
        <w:t>m</w:t>
      </w:r>
      <w:r w:rsidR="00180C9A" w:rsidRPr="00C45076">
        <w:t xml:space="preserve"> </w:t>
      </w:r>
      <w:r w:rsidR="00180C9A" w:rsidRPr="00C45076">
        <w:rPr>
          <w:b/>
          <w:vertAlign w:val="superscript"/>
        </w:rPr>
        <w:t xml:space="preserve">. </w:t>
      </w:r>
      <w:r w:rsidR="00180C9A">
        <w:t xml:space="preserve">α   </w:t>
      </w:r>
      <w:r w:rsidR="00180C9A">
        <w:tab/>
        <w:t>( αν  Σ</w:t>
      </w:r>
      <w:r w:rsidR="00180C9A">
        <w:rPr>
          <w:lang w:val="en-US"/>
        </w:rPr>
        <w:t>F</w:t>
      </w:r>
      <w:r w:rsidR="00180C9A" w:rsidRPr="00180C9A">
        <w:t xml:space="preserve"> </w:t>
      </w:r>
      <w:r w:rsidR="00180C9A">
        <w:t xml:space="preserve">και α έχουν αρνητική  φορά)     </w:t>
      </w:r>
    </w:p>
    <w:p w:rsidR="00345EC4" w:rsidRDefault="00072337" w:rsidP="007B3E84">
      <w:r>
        <w:t xml:space="preserve"> </w:t>
      </w:r>
    </w:p>
    <w:p w:rsidR="00D3453F" w:rsidRDefault="00D3453F" w:rsidP="00EA0F84">
      <w:pPr>
        <w:pStyle w:val="a5"/>
        <w:numPr>
          <w:ilvl w:val="0"/>
          <w:numId w:val="1"/>
        </w:numPr>
      </w:pPr>
      <w:r w:rsidRPr="00EA0F84">
        <w:rPr>
          <w:u w:val="single"/>
        </w:rPr>
        <w:t>Προσοχή</w:t>
      </w:r>
      <w:r>
        <w:t>: η  Σ</w:t>
      </w:r>
      <w:r w:rsidRPr="00EA0F84">
        <w:rPr>
          <w:lang w:val="en-US"/>
        </w:rPr>
        <w:t>F</w:t>
      </w:r>
      <w:r w:rsidRPr="00002716">
        <w:t xml:space="preserve"> </w:t>
      </w:r>
      <w:r>
        <w:t xml:space="preserve">και η επιτάχυνση </w:t>
      </w:r>
      <w:r w:rsidRPr="00002716">
        <w:t xml:space="preserve"> </w:t>
      </w:r>
      <w:r>
        <w:t xml:space="preserve">α </w:t>
      </w:r>
      <w:r w:rsidRPr="008671EC">
        <w:t xml:space="preserve"> </w:t>
      </w:r>
      <w:r>
        <w:t xml:space="preserve"> είναι διανυσματικά μεγέθη, δηλαδή  έχουν μέτρο, διεύθυνση και φορά, ενώ η μάζα  (</w:t>
      </w:r>
      <w:r w:rsidRPr="00EA0F84">
        <w:rPr>
          <w:lang w:val="en-US"/>
        </w:rPr>
        <w:t>m</w:t>
      </w:r>
      <w:r w:rsidRPr="006B1BC1">
        <w:t>)</w:t>
      </w:r>
      <w:r>
        <w:t xml:space="preserve">, </w:t>
      </w:r>
      <w:r w:rsidRPr="00D3453F">
        <w:t xml:space="preserve"> </w:t>
      </w:r>
      <w:r>
        <w:t xml:space="preserve"> έχει μόνο μέτρο, είναι δηλαδή μονόμετρο μέγεθος.</w:t>
      </w:r>
    </w:p>
    <w:p w:rsidR="00D3453F" w:rsidRDefault="009E2BFA" w:rsidP="007B3E84">
      <w:r>
        <w:rPr>
          <w:noProof/>
        </w:rPr>
        <w:pict>
          <v:shape id="_x0000_s1046" type="#_x0000_t32" style="position:absolute;margin-left:-31.3pt;margin-top:7.2pt;width:594.3pt;height:.6pt;z-index:251681792" o:connectortype="straight" strokeweight="2.75pt">
            <v:stroke dashstyle="longDashDotDot"/>
          </v:shape>
        </w:pict>
      </w:r>
    </w:p>
    <w:p w:rsidR="00D3453F" w:rsidRDefault="00B21964" w:rsidP="007B3E84">
      <w:r>
        <w:rPr>
          <w:lang w:val="en-US"/>
        </w:rPr>
        <w:t>H</w:t>
      </w:r>
      <w:r w:rsidRPr="00B21964">
        <w:t xml:space="preserve"> </w:t>
      </w:r>
      <w:r>
        <w:t xml:space="preserve">ταχύτητα </w:t>
      </w:r>
      <w:proofErr w:type="gramStart"/>
      <w:r>
        <w:rPr>
          <w:lang w:val="en-US"/>
        </w:rPr>
        <w:t>u</w:t>
      </w:r>
      <w:r>
        <w:t xml:space="preserve">  είναι</w:t>
      </w:r>
      <w:proofErr w:type="gramEnd"/>
      <w:r>
        <w:t xml:space="preserve"> διανυσματικό μέγεθος</w:t>
      </w:r>
      <w:r w:rsidR="00F27015">
        <w:t xml:space="preserve">, </w:t>
      </w:r>
      <w:r>
        <w:t xml:space="preserve"> αλλά το </w:t>
      </w:r>
      <w:r>
        <w:rPr>
          <w:lang w:val="en-US"/>
        </w:rPr>
        <w:t>u</w:t>
      </w:r>
      <w:r w:rsidRPr="00B21964">
        <w:rPr>
          <w:vertAlign w:val="superscript"/>
        </w:rPr>
        <w:t>2</w:t>
      </w:r>
      <w:r w:rsidRPr="00B21964">
        <w:t xml:space="preserve"> </w:t>
      </w:r>
      <w:r w:rsidR="006773A5" w:rsidRPr="006773A5">
        <w:t xml:space="preserve"> </w:t>
      </w:r>
      <w:r w:rsidR="006773A5">
        <w:t xml:space="preserve"> δεν είναι διανυσματικό .</w:t>
      </w:r>
      <w:r w:rsidR="009B41B1">
        <w:t xml:space="preserve">   </w:t>
      </w:r>
      <w:r w:rsidR="006773A5">
        <w:t xml:space="preserve"> </w:t>
      </w:r>
    </w:p>
    <w:p w:rsidR="00E64AF0" w:rsidRPr="00E64AF0" w:rsidRDefault="009E2BFA" w:rsidP="007B3E84">
      <w:r>
        <w:rPr>
          <w:noProof/>
        </w:rPr>
        <w:lastRenderedPageBreak/>
        <w:pict>
          <v:shape id="_x0000_s1048" type="#_x0000_t32" style="position:absolute;margin-left:-36pt;margin-top:59.5pt;width:594.3pt;height:.6pt;z-index:251682816" o:connectortype="straight" strokeweight="2.75pt">
            <v:stroke dashstyle="longDashDotDot"/>
          </v:shape>
        </w:pict>
      </w:r>
      <w:r w:rsidR="00E64AF0">
        <w:t>Προσοχή όλες οι μορφές ενεργειών (κινητική, δυναμική , μηχανική ενέργεια</w:t>
      </w:r>
      <w:r w:rsidR="00EA0F84">
        <w:t>..)</w:t>
      </w:r>
      <w:r w:rsidR="00E64AF0">
        <w:t>, το έργο,  τα δυναμικά, διαφορά δυναμικού,</w:t>
      </w:r>
      <w:r w:rsidR="00EA0F84">
        <w:t xml:space="preserve"> μάζα, χρόνος </w:t>
      </w:r>
      <w:r w:rsidR="00E64AF0">
        <w:t xml:space="preserve"> είναι μονόμετρα μεγέθη άρα δεν έχουν διεύθυνση και φορά.</w:t>
      </w:r>
    </w:p>
    <w:p w:rsidR="00EA0F84" w:rsidRDefault="00EA0F84" w:rsidP="007B3E84">
      <w:pPr>
        <w:rPr>
          <w:u w:val="single"/>
        </w:rPr>
      </w:pPr>
    </w:p>
    <w:p w:rsidR="00EA0F84" w:rsidRDefault="00EA0F84" w:rsidP="007B3E84">
      <w:pPr>
        <w:rPr>
          <w:u w:val="single"/>
        </w:rPr>
      </w:pPr>
    </w:p>
    <w:p w:rsidR="00815818" w:rsidRDefault="00815818" w:rsidP="00EA0F84">
      <w:pPr>
        <w:pStyle w:val="a5"/>
        <w:numPr>
          <w:ilvl w:val="0"/>
          <w:numId w:val="1"/>
        </w:numPr>
      </w:pPr>
      <w:r w:rsidRPr="00EA0F84">
        <w:rPr>
          <w:u w:val="single"/>
        </w:rPr>
        <w:t>Πότε ένα σώμα επιταχύνεται</w:t>
      </w:r>
      <w:r w:rsidR="00304E0C" w:rsidRPr="00EA0F84">
        <w:rPr>
          <w:u w:val="single"/>
        </w:rPr>
        <w:t xml:space="preserve"> (= αυξάνει την  ταχύτητά  του)</w:t>
      </w:r>
      <w:r>
        <w:t>;</w:t>
      </w:r>
    </w:p>
    <w:p w:rsidR="00815818" w:rsidRDefault="00815818" w:rsidP="007B3E84">
      <w:r>
        <w:t xml:space="preserve">Α) Όταν ένα σώμα επιταχύνεται, τότε η </w:t>
      </w:r>
      <w:r w:rsidRPr="00304E0C">
        <w:rPr>
          <w:u w:val="single"/>
        </w:rPr>
        <w:t>συνολική δύναμη</w:t>
      </w:r>
      <w:r>
        <w:t xml:space="preserve"> (= συνισταμένη δύναμη)</w:t>
      </w:r>
      <w:r w:rsidR="00455E2A">
        <w:t xml:space="preserve"> που του ασκείται, άρα και η επιτάχυνση, </w:t>
      </w:r>
      <w:r w:rsidRPr="00304E0C">
        <w:rPr>
          <w:u w:val="single"/>
        </w:rPr>
        <w:t>έχει ίδια διεύθυνση και φόρα  με την ταχύτητα</w:t>
      </w:r>
      <w:r w:rsidR="00CC5BBA">
        <w:rPr>
          <w:u w:val="single"/>
        </w:rPr>
        <w:t xml:space="preserve"> </w:t>
      </w:r>
      <w:r w:rsidR="00CC5BBA" w:rsidRPr="00CC5BBA">
        <w:rPr>
          <w:u w:val="single"/>
        </w:rPr>
        <w:t>(</w:t>
      </w:r>
      <w:r w:rsidR="00CC5BBA">
        <w:rPr>
          <w:u w:val="single"/>
          <w:lang w:val="en-US"/>
        </w:rPr>
        <w:t>u</w:t>
      </w:r>
      <w:r w:rsidR="00CC5BBA" w:rsidRPr="00CC5BBA">
        <w:rPr>
          <w:u w:val="single"/>
        </w:rPr>
        <w:t>)</w:t>
      </w:r>
      <w:r w:rsidR="00CC5BBA">
        <w:rPr>
          <w:u w:val="single"/>
        </w:rPr>
        <w:t>και την μετατόπιση (Δ</w:t>
      </w:r>
      <w:r w:rsidR="00CC5BBA">
        <w:rPr>
          <w:u w:val="single"/>
          <w:lang w:val="en-US"/>
        </w:rPr>
        <w:t>x</w:t>
      </w:r>
      <w:r w:rsidR="00CC5BBA" w:rsidRPr="00CC5BBA">
        <w:rPr>
          <w:u w:val="single"/>
        </w:rPr>
        <w:t xml:space="preserve">) </w:t>
      </w:r>
      <w:r>
        <w:t xml:space="preserve"> του σώματος, όπως φαίνεται στο παρακάτω σχήμα , και ισχύου</w:t>
      </w:r>
      <w:r w:rsidR="00174279">
        <w:t>ν οι ακόλουθες εξισώσεις κίνηση</w:t>
      </w:r>
      <w:r>
        <w:t>ς</w:t>
      </w:r>
      <w:r w:rsidR="00CC0AD4">
        <w:t xml:space="preserve"> </w:t>
      </w:r>
      <w:r w:rsidR="00847862">
        <w:t>:</w:t>
      </w:r>
    </w:p>
    <w:p w:rsidR="00231435" w:rsidRPr="00847862" w:rsidRDefault="00847862" w:rsidP="007B3E84">
      <w:pPr>
        <w:rPr>
          <w:noProof/>
        </w:rPr>
      </w:pPr>
      <m:oMath>
        <m:r>
          <w:rPr>
            <w:rFonts w:ascii="Cambria Math" w:hAnsi="Cambria Math"/>
          </w:rPr>
          <m:t>Δ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= 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∙t+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455E2A">
        <w:rPr>
          <w:noProof/>
        </w:rPr>
        <w:t xml:space="preserve"> </w:t>
      </w:r>
      <w:r w:rsidR="00CC0AD4">
        <w:rPr>
          <w:noProof/>
        </w:rPr>
        <w:t xml:space="preserve">        </w:t>
      </w:r>
      <w:r w:rsidR="00455E2A">
        <w:rPr>
          <w:noProof/>
        </w:rPr>
        <w:t xml:space="preserve">,   </w:t>
      </w:r>
      <w:r w:rsidR="00CC0AD4">
        <w:rPr>
          <w:noProof/>
        </w:rPr>
        <w:t xml:space="preserve">   </w:t>
      </w:r>
      <m:oMath>
        <m:r>
          <w:rPr>
            <w:rFonts w:ascii="Cambria Math" w:hAnsi="Cambria Math"/>
            <w:lang w:val="en-US"/>
          </w:rPr>
          <m:t>u</m:t>
        </m:r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 xml:space="preserve"> + 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∙t</m:t>
        </m:r>
      </m:oMath>
      <w:r w:rsidR="000D5391">
        <w:rPr>
          <w:noProof/>
        </w:rPr>
        <w:t xml:space="preserve">        </w:t>
      </w:r>
    </w:p>
    <w:p w:rsidR="00AB49CB" w:rsidRPr="000D5391" w:rsidRDefault="00231435" w:rsidP="007B3E84">
      <w:pPr>
        <w:rPr>
          <w:noProof/>
        </w:rPr>
      </w:pPr>
      <w:r>
        <w:rPr>
          <w:noProof/>
        </w:rPr>
        <w:pict>
          <v:shape id="_x0000_s1057" type="#_x0000_t202" style="position:absolute;margin-left:149.5pt;margin-top:12.65pt;width:65.5pt;height:23.65pt;z-index:251656190" stroked="f">
            <v:textbox>
              <w:txbxContent>
                <w:p w:rsidR="004B7DB1" w:rsidRPr="009C2342" w:rsidRDefault="004B7DB1" w:rsidP="00815818">
                  <w:proofErr w:type="gramStart"/>
                  <w:r>
                    <w:rPr>
                      <w:lang w:val="en-US"/>
                    </w:rPr>
                    <w:t>u ,</w:t>
                  </w:r>
                  <w:proofErr w:type="gramEnd"/>
                  <w:r>
                    <w:rPr>
                      <w:lang w:val="en-US"/>
                    </w:rPr>
                    <w:t xml:space="preserve"> </w:t>
                  </w:r>
                  <w:r>
                    <w:t>Δ</w:t>
                  </w: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shape>
        </w:pict>
      </w:r>
      <w:r w:rsidR="000D5391">
        <w:rPr>
          <w:noProof/>
        </w:rPr>
        <w:t xml:space="preserve"> </w:t>
      </w:r>
    </w:p>
    <w:p w:rsidR="00815818" w:rsidRPr="00660DDB" w:rsidRDefault="00455E2A" w:rsidP="007B3E84">
      <w:r>
        <w:rPr>
          <w:noProof/>
        </w:rPr>
        <w:pict>
          <v:shape id="_x0000_s1056" type="#_x0000_t32" style="position:absolute;margin-left:159.35pt;margin-top:17.4pt;width:40.7pt;height:0;z-index:251691008" o:connectortype="straight">
            <v:stroke endarrow="block"/>
          </v:shape>
        </w:pict>
      </w:r>
    </w:p>
    <w:p w:rsidR="00815818" w:rsidRDefault="00815818" w:rsidP="007B3E84">
      <w:r>
        <w:rPr>
          <w:noProof/>
        </w:rPr>
        <w:pict>
          <v:shape id="_x0000_s1058" type="#_x0000_t202" style="position:absolute;margin-left:177.65pt;margin-top:6.55pt;width:48.95pt;height:23.65pt;z-index:251693056" stroked="f">
            <v:textbox>
              <w:txbxContent>
                <w:p w:rsidR="004B7DB1" w:rsidRPr="009C2342" w:rsidRDefault="004B7DB1" w:rsidP="00815818">
                  <w:r>
                    <w:t>Σ</w:t>
                  </w:r>
                  <w:r>
                    <w:rPr>
                      <w:lang w:val="en-US"/>
                    </w:rPr>
                    <w:t>F</w:t>
                  </w:r>
                  <w:r>
                    <w:t xml:space="preserve">  ,  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32" style="position:absolute;margin-left:149.3pt;margin-top:23.9pt;width:80.25pt;height:0;z-index:251694080" o:connectortype="straight">
            <v:stroke endarrow="block"/>
          </v:shape>
        </w:pict>
      </w:r>
      <w:r>
        <w:rPr>
          <w:noProof/>
        </w:rPr>
        <w:pict>
          <v:rect id="_x0000_s1055" style="position:absolute;margin-left:128.65pt;margin-top:15.65pt;width:43.05pt;height:20.05pt;z-index:251689984"/>
        </w:pict>
      </w:r>
    </w:p>
    <w:p w:rsidR="00815818" w:rsidRDefault="00815818" w:rsidP="007B3E84">
      <w:r>
        <w:rPr>
          <w:noProof/>
        </w:rPr>
        <w:pict>
          <v:shape id="_x0000_s1054" type="#_x0000_t32" style="position:absolute;margin-left:-4.75pt;margin-top:10.3pt;width:382.4pt;height:0;flip:y;z-index:251688960" o:connectortype="straight" strokeweight="2.75pt"/>
        </w:pict>
      </w:r>
    </w:p>
    <w:p w:rsidR="00815818" w:rsidRDefault="00815818" w:rsidP="007B3E84"/>
    <w:p w:rsidR="00847862" w:rsidRDefault="00304E0C" w:rsidP="007B3E84">
      <w:r>
        <w:rPr>
          <w:lang w:val="en-US"/>
        </w:rPr>
        <w:t>B</w:t>
      </w:r>
      <w:r>
        <w:t>) Όταν ένα σώμα</w:t>
      </w:r>
      <w:r w:rsidRPr="00304E0C">
        <w:t xml:space="preserve"> </w:t>
      </w:r>
      <w:r>
        <w:t xml:space="preserve">είναι </w:t>
      </w:r>
      <w:r w:rsidRPr="00847862">
        <w:rPr>
          <w:u w:val="single"/>
        </w:rPr>
        <w:t xml:space="preserve">αρχικά </w:t>
      </w:r>
      <w:proofErr w:type="gramStart"/>
      <w:r w:rsidRPr="00847862">
        <w:rPr>
          <w:u w:val="single"/>
        </w:rPr>
        <w:t>ακίνητο</w:t>
      </w:r>
      <w:r>
        <w:t xml:space="preserve"> </w:t>
      </w:r>
      <w:r w:rsidR="00847862">
        <w:t xml:space="preserve"> (</w:t>
      </w:r>
      <w:proofErr w:type="spellStart"/>
      <w:proofErr w:type="gramEnd"/>
      <w:r w:rsidR="00847862">
        <w:rPr>
          <w:lang w:val="en-US"/>
        </w:rPr>
        <w:t>u</w:t>
      </w:r>
      <w:r w:rsidR="00847862" w:rsidRPr="00847862">
        <w:rPr>
          <w:vertAlign w:val="subscript"/>
          <w:lang w:val="en-US"/>
        </w:rPr>
        <w:t>o</w:t>
      </w:r>
      <w:proofErr w:type="spellEnd"/>
      <w:r w:rsidR="00847862" w:rsidRPr="00847862">
        <w:t xml:space="preserve">  = 0)</w:t>
      </w:r>
      <w:r>
        <w:t>,</w:t>
      </w:r>
      <w:r w:rsidR="00847862">
        <w:t xml:space="preserve"> </w:t>
      </w:r>
      <w:r w:rsidR="00847862" w:rsidRPr="00847862">
        <w:t xml:space="preserve"> </w:t>
      </w:r>
      <w:r>
        <w:t xml:space="preserve">και του ασκείται δύναμη, </w:t>
      </w:r>
      <w:r w:rsidR="00847862" w:rsidRPr="00847862">
        <w:t xml:space="preserve"> </w:t>
      </w:r>
      <w:r w:rsidR="00847862">
        <w:t>τότε</w:t>
      </w:r>
      <w:r>
        <w:t xml:space="preserve"> το σώμα θα επιταχύνεται </w:t>
      </w:r>
    </w:p>
    <w:p w:rsidR="00847862" w:rsidRPr="00847862" w:rsidRDefault="00847862" w:rsidP="007B3E84">
      <w:pPr>
        <w:rPr>
          <w:noProof/>
        </w:rPr>
      </w:pPr>
      <m:oMath>
        <m:r>
          <w:rPr>
            <w:rFonts w:ascii="Cambria Math" w:hAnsi="Cambria Math"/>
          </w:rPr>
          <m:t>Δ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=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noProof/>
        </w:rPr>
        <w:t xml:space="preserve">         </w:t>
      </w:r>
      <w:r>
        <w:rPr>
          <w:noProof/>
          <w:lang w:val="en-US"/>
        </w:rPr>
        <w:t xml:space="preserve">     </w:t>
      </w:r>
      <w:r>
        <w:rPr>
          <w:noProof/>
        </w:rPr>
        <w:t xml:space="preserve">,      </w:t>
      </w:r>
      <m:oMath>
        <m:r>
          <w:rPr>
            <w:rFonts w:ascii="Cambria Math" w:hAnsi="Cambria Math"/>
            <w:lang w:val="en-US"/>
          </w:rPr>
          <m:t>u</m:t>
        </m:r>
        <m:r>
          <w:rPr>
            <w:rFonts w:ascii="Cambria Math" w:hAnsi="Cambria Math"/>
          </w:rPr>
          <m:t xml:space="preserve">= </m:t>
        </m:r>
        <m:r>
          <w:rPr>
            <w:rFonts w:ascii="Cambria Math" w:hAnsi="Cambria Math"/>
          </w:rPr>
          <m:t xml:space="preserve"> a∙t</m:t>
        </m:r>
      </m:oMath>
      <w:r>
        <w:rPr>
          <w:noProof/>
        </w:rPr>
        <w:t xml:space="preserve">        </w:t>
      </w:r>
    </w:p>
    <w:p w:rsidR="007B3E84" w:rsidRDefault="007B3E84" w:rsidP="007B3E84">
      <w:pPr>
        <w:rPr>
          <w:noProof/>
          <w:lang w:val="en-US"/>
        </w:rPr>
      </w:pPr>
    </w:p>
    <w:p w:rsidR="007B3E84" w:rsidRDefault="007B3E84" w:rsidP="00EA0F84">
      <w:pPr>
        <w:pStyle w:val="a5"/>
        <w:numPr>
          <w:ilvl w:val="0"/>
          <w:numId w:val="1"/>
        </w:numPr>
      </w:pPr>
      <w:r w:rsidRPr="00EA0F84">
        <w:rPr>
          <w:u w:val="single"/>
        </w:rPr>
        <w:t xml:space="preserve">Πότε ένα σώμα </w:t>
      </w:r>
      <w:r w:rsidR="00B7189E" w:rsidRPr="00EA0F84">
        <w:rPr>
          <w:u w:val="single"/>
        </w:rPr>
        <w:t xml:space="preserve">επιβραδύνεται </w:t>
      </w:r>
      <w:r w:rsidRPr="00EA0F84">
        <w:rPr>
          <w:u w:val="single"/>
        </w:rPr>
        <w:t xml:space="preserve"> (= </w:t>
      </w:r>
      <w:r w:rsidR="00B7189E" w:rsidRPr="00EA0F84">
        <w:rPr>
          <w:u w:val="single"/>
        </w:rPr>
        <w:t xml:space="preserve">μειώνει </w:t>
      </w:r>
      <w:r w:rsidRPr="00EA0F84">
        <w:rPr>
          <w:u w:val="single"/>
        </w:rPr>
        <w:t xml:space="preserve"> την  ταχύτητά  του)</w:t>
      </w:r>
      <w:r>
        <w:t>;</w:t>
      </w:r>
    </w:p>
    <w:p w:rsidR="007B3E84" w:rsidRDefault="007B3E84" w:rsidP="007B3E84">
      <w:r>
        <w:t xml:space="preserve"> Όταν ένα σώμα </w:t>
      </w:r>
      <w:r w:rsidR="00B7189E">
        <w:t xml:space="preserve">επιβραδύνεται </w:t>
      </w:r>
      <w:r>
        <w:t xml:space="preserve">, τότε η </w:t>
      </w:r>
      <w:r w:rsidRPr="00304E0C">
        <w:rPr>
          <w:u w:val="single"/>
        </w:rPr>
        <w:t>συνολική δύναμη</w:t>
      </w:r>
      <w:r>
        <w:t xml:space="preserve"> (= συνισταμένη δύναμη) που του ασκείται, άρα και η επιτάχυνση, </w:t>
      </w:r>
      <w:r w:rsidRPr="00304E0C">
        <w:rPr>
          <w:u w:val="single"/>
        </w:rPr>
        <w:t>έχει ίδια διεύθυνση και</w:t>
      </w:r>
      <w:r w:rsidR="00B7189E">
        <w:rPr>
          <w:u w:val="single"/>
        </w:rPr>
        <w:t xml:space="preserve"> </w:t>
      </w:r>
      <w:r w:rsidR="00B7189E" w:rsidRPr="00FA3211">
        <w:rPr>
          <w:b/>
          <w:u w:val="single"/>
        </w:rPr>
        <w:t>αντίθετη</w:t>
      </w:r>
      <w:r w:rsidR="00B7189E">
        <w:rPr>
          <w:u w:val="single"/>
        </w:rPr>
        <w:t xml:space="preserve"> </w:t>
      </w:r>
      <w:r w:rsidRPr="00304E0C">
        <w:rPr>
          <w:u w:val="single"/>
        </w:rPr>
        <w:t xml:space="preserve"> φόρα  με την </w:t>
      </w:r>
      <w:r w:rsidRPr="00FA3211">
        <w:rPr>
          <w:b/>
          <w:u w:val="single"/>
        </w:rPr>
        <w:t>ταχύτητα</w:t>
      </w:r>
      <w:r>
        <w:t xml:space="preserve"> του σώματος, όπως φαίνεται στο παρακάτω σχήμα , και ισχύουν οι ακόλουθες εξισώσεις κίνησης :</w:t>
      </w:r>
    </w:p>
    <w:p w:rsidR="007B3E84" w:rsidRPr="00847862" w:rsidRDefault="007B3E84" w:rsidP="007B3E84">
      <w:pPr>
        <w:rPr>
          <w:noProof/>
        </w:rPr>
      </w:pPr>
      <m:oMath>
        <m:r>
          <w:rPr>
            <w:rFonts w:ascii="Cambria Math" w:hAnsi="Cambria Math"/>
          </w:rPr>
          <m:t>Δ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=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∙t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noProof/>
        </w:rPr>
        <w:t xml:space="preserve">         ,      </w:t>
      </w:r>
      <m:oMath>
        <m:r>
          <w:rPr>
            <w:rFonts w:ascii="Cambria Math" w:hAnsi="Cambria Math"/>
            <w:lang w:val="en-US"/>
          </w:rPr>
          <m:t>u</m:t>
        </m:r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w:rPr>
            <w:rFonts w:ascii="Cambria Math" w:hAnsi="Cambria Math"/>
          </w:rPr>
          <m:t>∙t</m:t>
        </m:r>
      </m:oMath>
      <w:r>
        <w:rPr>
          <w:noProof/>
        </w:rPr>
        <w:t xml:space="preserve">        </w:t>
      </w:r>
    </w:p>
    <w:p w:rsidR="00304E0C" w:rsidRPr="000D5391" w:rsidRDefault="00304E0C" w:rsidP="007B3E84">
      <w:pPr>
        <w:rPr>
          <w:noProof/>
        </w:rPr>
      </w:pPr>
      <w:r>
        <w:rPr>
          <w:noProof/>
        </w:rPr>
        <w:pict>
          <v:shape id="_x0000_s1062" type="#_x0000_t202" style="position:absolute;margin-left:149.5pt;margin-top:12.65pt;width:65.5pt;height:23.65pt;z-index:251696128" stroked="f">
            <v:textbox>
              <w:txbxContent>
                <w:p w:rsidR="004B7DB1" w:rsidRPr="009C2342" w:rsidRDefault="004B7DB1" w:rsidP="00304E0C">
                  <w:proofErr w:type="gramStart"/>
                  <w:r>
                    <w:rPr>
                      <w:lang w:val="en-US"/>
                    </w:rPr>
                    <w:t>u ,</w:t>
                  </w:r>
                  <w:proofErr w:type="gramEnd"/>
                  <w:r>
                    <w:rPr>
                      <w:lang w:val="en-US"/>
                    </w:rPr>
                    <w:t xml:space="preserve"> </w:t>
                  </w:r>
                  <w:r>
                    <w:t>Δ</w:t>
                  </w: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</w:rPr>
        <w:t xml:space="preserve"> </w:t>
      </w:r>
    </w:p>
    <w:p w:rsidR="00304E0C" w:rsidRPr="00660DDB" w:rsidRDefault="00304E0C" w:rsidP="007B3E84">
      <w:r>
        <w:rPr>
          <w:noProof/>
        </w:rPr>
        <w:pict>
          <v:shape id="_x0000_s1065" type="#_x0000_t32" style="position:absolute;margin-left:138.65pt;margin-top:7.85pt;width:41.35pt;height:0;flip:x;z-index:251699200" o:connectortype="straight">
            <v:stroke endarrow="block"/>
          </v:shape>
        </w:pict>
      </w:r>
    </w:p>
    <w:p w:rsidR="00304E0C" w:rsidRDefault="00304E0C" w:rsidP="007B3E84">
      <w:r>
        <w:rPr>
          <w:noProof/>
        </w:rPr>
        <w:pict>
          <v:shape id="_x0000_s1066" type="#_x0000_t202" style="position:absolute;margin-left:177.65pt;margin-top:6.55pt;width:51.9pt;height:23.65pt;z-index:251700224" stroked="f">
            <v:textbox>
              <w:txbxContent>
                <w:p w:rsidR="004B7DB1" w:rsidRPr="009C2342" w:rsidRDefault="004B7DB1" w:rsidP="00304E0C">
                  <w:r>
                    <w:t>Σ</w:t>
                  </w:r>
                  <w:r>
                    <w:rPr>
                      <w:lang w:val="en-US"/>
                    </w:rPr>
                    <w:t>F</w:t>
                  </w:r>
                  <w:r>
                    <w:t xml:space="preserve"> ,  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32" style="position:absolute;margin-left:149.3pt;margin-top:23.9pt;width:80.25pt;height:0;z-index:251701248" o:connectortype="straight">
            <v:stroke endarrow="block"/>
          </v:shape>
        </w:pict>
      </w:r>
      <w:r>
        <w:rPr>
          <w:noProof/>
        </w:rPr>
        <w:pict>
          <v:rect id="_x0000_s1064" style="position:absolute;margin-left:128.65pt;margin-top:15.65pt;width:43.05pt;height:20.05pt;z-index:251698176"/>
        </w:pict>
      </w:r>
    </w:p>
    <w:p w:rsidR="00304E0C" w:rsidRDefault="00304E0C" w:rsidP="007B3E84">
      <w:r>
        <w:rPr>
          <w:noProof/>
        </w:rPr>
        <w:pict>
          <v:shape id="_x0000_s1063" type="#_x0000_t32" style="position:absolute;margin-left:-4.75pt;margin-top:10.3pt;width:382.4pt;height:0;flip:y;z-index:251697152" o:connectortype="straight" strokeweight="2.75pt"/>
        </w:pict>
      </w:r>
    </w:p>
    <w:p w:rsidR="00815818" w:rsidRDefault="001D65E5" w:rsidP="007B3E84">
      <w:r>
        <w:rPr>
          <w:noProof/>
        </w:rPr>
        <w:pict>
          <v:shape id="_x0000_s1069" type="#_x0000_t32" style="position:absolute;margin-left:-40.55pt;margin-top:12.9pt;width:594.3pt;height:.6pt;z-index:251702272" o:connectortype="straight" strokeweight="2.75pt">
            <v:stroke dashstyle="longDashDotDot"/>
          </v:shape>
        </w:pict>
      </w:r>
    </w:p>
    <w:p w:rsidR="002A03C4" w:rsidRPr="002A03C4" w:rsidRDefault="003921D3" w:rsidP="002A03C4">
      <w:pPr>
        <w:jc w:val="center"/>
        <w:rPr>
          <w:u w:val="single"/>
          <w:lang w:val="en-US"/>
        </w:rPr>
      </w:pPr>
      <w:r w:rsidRPr="002A03C4">
        <w:rPr>
          <w:b/>
          <w:u w:val="single"/>
        </w:rPr>
        <w:t>Μ η  ομογενές ηλεκτρικό πεδίο</w:t>
      </w:r>
    </w:p>
    <w:p w:rsidR="002343F7" w:rsidRDefault="00710C90" w:rsidP="007B3E84">
      <w:r>
        <w:t xml:space="preserve">(η ένταση του ηλεκτρικού πεδίου Ε, </w:t>
      </w:r>
      <w:r w:rsidRPr="00710C90">
        <w:t xml:space="preserve"> </w:t>
      </w:r>
      <w:r>
        <w:t xml:space="preserve">  δεν είναι ίδια σε όλα τα σημεία του</w:t>
      </w:r>
      <w:r w:rsidR="00334254">
        <w:t xml:space="preserve"> μη ομογενούς </w:t>
      </w:r>
      <w:r>
        <w:t xml:space="preserve"> πεδίου, οι δυναμικές γραμμές του πεδίου δεν είναι μεταξύ τους παράλληλες)</w:t>
      </w:r>
      <w:r w:rsidR="009F4F95" w:rsidRPr="009F4F95">
        <w:t xml:space="preserve">. </w:t>
      </w:r>
    </w:p>
    <w:p w:rsidR="009F4F95" w:rsidRDefault="003D4A48" w:rsidP="007B3E84">
      <w:r w:rsidRPr="003D4A48">
        <w:lastRenderedPageBreak/>
        <w:drawing>
          <wp:inline distT="0" distB="0" distL="0" distR="0">
            <wp:extent cx="2904032" cy="1122004"/>
            <wp:effectExtent l="19050" t="0" r="0" b="0"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977" cy="112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F95" w:rsidRDefault="009F4F95" w:rsidP="007B3E84"/>
    <w:p w:rsidR="009F4F95" w:rsidRDefault="009F4F95" w:rsidP="007B3E84"/>
    <w:p w:rsidR="009F4F95" w:rsidRPr="009F4F95" w:rsidRDefault="009F4F95" w:rsidP="007B3E84"/>
    <w:p w:rsidR="006903D2" w:rsidRPr="009F4F95" w:rsidRDefault="003D4A48" w:rsidP="007B3E84">
      <w:r>
        <w:rPr>
          <w:noProof/>
        </w:rPr>
        <w:pict>
          <v:shape id="_x0000_s1072" type="#_x0000_t202" style="position:absolute;margin-left:260.25pt;margin-top:33pt;width:296.95pt;height:174.35pt;z-index:251654140" stroked="f">
            <v:textbox>
              <w:txbxContent>
                <w:p w:rsidR="004B7DB1" w:rsidRDefault="004B7DB1" w:rsidP="00FA5006">
                  <w:r>
                    <w:t xml:space="preserve">Η κατεύθυνση  της ηλεκτρικής δύναμης </w:t>
                  </w:r>
                  <w:r>
                    <w:rPr>
                      <w:lang w:val="en-US"/>
                    </w:rPr>
                    <w:t>F</w:t>
                  </w:r>
                  <w:r w:rsidRPr="003D4A48">
                    <w:t>,</w:t>
                  </w:r>
                  <w:r w:rsidRPr="00082CEF">
                    <w:t xml:space="preserve"> </w:t>
                  </w:r>
                  <w:r>
                    <w:t xml:space="preserve">που δέχεται ένα </w:t>
                  </w:r>
                  <w:r w:rsidRPr="00525252">
                    <w:rPr>
                      <w:u w:val="single"/>
                    </w:rPr>
                    <w:t>θετικό  δοκιμαστικό φορτίο</w:t>
                  </w:r>
                  <w:r>
                    <w:t xml:space="preserve"> , έχει ίδια κατεύθυνση,  με την κατεύθυνση της έντασης Ε του ηλεκτρικού πεδίου στο  σημείο που βρίσκεται το δοκιμαστικό φορτίο.</w:t>
                  </w:r>
                </w:p>
                <w:p w:rsidR="004B7DB1" w:rsidRDefault="004B7DB1" w:rsidP="00A44292">
                  <w:r>
                    <w:t xml:space="preserve">Η κατεύθυνση  της ηλεκτρικής δύναμης </w:t>
                  </w:r>
                  <w:r>
                    <w:rPr>
                      <w:lang w:val="en-US"/>
                    </w:rPr>
                    <w:t>F</w:t>
                  </w:r>
                  <w:r w:rsidRPr="003D4A48">
                    <w:t>,</w:t>
                  </w:r>
                  <w:r w:rsidRPr="00082CEF">
                    <w:t xml:space="preserve"> </w:t>
                  </w:r>
                  <w:r>
                    <w:t xml:space="preserve">που δέχεται ένα </w:t>
                  </w:r>
                  <w:r>
                    <w:rPr>
                      <w:u w:val="single"/>
                    </w:rPr>
                    <w:t xml:space="preserve">αρνητικό </w:t>
                  </w:r>
                  <w:r w:rsidRPr="00525252">
                    <w:rPr>
                      <w:u w:val="single"/>
                    </w:rPr>
                    <w:t xml:space="preserve">  δοκιμαστικό φορτίο</w:t>
                  </w:r>
                  <w:r>
                    <w:t xml:space="preserve"> , έχει ίδια διεύθυνση  και αντίθετη φορά ,  με την κατεύθυνση της έντασης Ε του ηλεκτρικού πεδίου στο  σημείο που βρίσκεται το αρνητικό δοκιμαστικό φορτίο.</w:t>
                  </w:r>
                </w:p>
                <w:p w:rsidR="004B7DB1" w:rsidRDefault="004B7DB1" w:rsidP="00FA5006"/>
                <w:p w:rsidR="004B7DB1" w:rsidRPr="00082CEF" w:rsidRDefault="004B7DB1" w:rsidP="00FA5006"/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181.95pt;margin-top:115.65pt;width:35.2pt;height:23.65pt;z-index:251653115" stroked="f">
            <v:textbox>
              <w:txbxContent>
                <w:p w:rsidR="004B7DB1" w:rsidRPr="006903D2" w:rsidRDefault="004B7DB1" w:rsidP="006903D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E</w:t>
                  </w:r>
                </w:p>
              </w:txbxContent>
            </v:textbox>
          </v:shape>
        </w:pict>
      </w:r>
      <w:r w:rsidRPr="003D4A48">
        <w:drawing>
          <wp:inline distT="0" distB="0" distL="0" distR="0">
            <wp:extent cx="1547502" cy="1364105"/>
            <wp:effectExtent l="19050" t="0" r="0" b="0"/>
            <wp:docPr id="9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502" cy="136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3D2" w:rsidRPr="009F4F95" w:rsidRDefault="006903D2" w:rsidP="007B3E84">
      <w:r>
        <w:rPr>
          <w:noProof/>
        </w:rPr>
        <w:pict>
          <v:shape id="_x0000_s1073" type="#_x0000_t32" style="position:absolute;margin-left:177.65pt;margin-top:6.75pt;width:43.05pt;height:20.15pt;flip:y;z-index:251706368" o:connectortype="straight" strokeweight="1.5pt">
            <v:stroke endarrow="block"/>
          </v:shape>
        </w:pict>
      </w:r>
    </w:p>
    <w:p w:rsidR="00C45076" w:rsidRDefault="002D15C4" w:rsidP="007B3E84">
      <w:r>
        <w:rPr>
          <w:noProof/>
        </w:rPr>
        <w:pict>
          <v:shape id="_x0000_s1071" type="#_x0000_t202" style="position:absolute;margin-left:87.15pt;margin-top:16.3pt;width:25.6pt;height:23.65pt;z-index:251704320" stroked="f">
            <v:textbox>
              <w:txbxContent>
                <w:p w:rsidR="004B7DB1" w:rsidRPr="002D15C4" w:rsidRDefault="004B7DB1" w:rsidP="002D15C4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r</w:t>
                  </w:r>
                  <w:proofErr w:type="gramEnd"/>
                </w:p>
              </w:txbxContent>
            </v:textbox>
          </v:shape>
        </w:pict>
      </w:r>
      <w:r w:rsidR="00FA3BF8">
        <w:rPr>
          <w:noProof/>
        </w:rPr>
        <w:pict>
          <v:shape id="_x0000_s1070" type="#_x0000_t32" style="position:absolute;margin-left:42.45pt;margin-top:1.45pt;width:135.2pt;height:64.35pt;flip:y;z-index:251705344" o:connectortype="straight">
            <v:stroke startarrow="open" endarrow="open"/>
          </v:shape>
        </w:pict>
      </w:r>
      <w:r w:rsidR="009E2BFA">
        <w:rPr>
          <w:noProof/>
        </w:rPr>
        <w:pict>
          <v:shape id="_x0000_s1052" type="#_x0000_t202" style="position:absolute;margin-left:149.5pt;margin-top:5.25pt;width:113.9pt;height:38.35pt;z-index:251655165" stroked="f">
            <v:textbox>
              <w:txbxContent>
                <w:p w:rsidR="004B7DB1" w:rsidRPr="00525835" w:rsidRDefault="004B7DB1" w:rsidP="00A37B73">
                  <w:r>
                    <w:t>Φορτίο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 xml:space="preserve">q   </w:t>
                  </w:r>
                  <w:r>
                    <w:t>δοκιμαστικό φορτίο</w:t>
                  </w:r>
                </w:p>
              </w:txbxContent>
            </v:textbox>
          </v:shape>
        </w:pict>
      </w:r>
      <w:r w:rsidR="009E2BFA">
        <w:rPr>
          <w:noProof/>
        </w:rPr>
        <w:pict>
          <v:oval id="_x0000_s1050" style="position:absolute;margin-left:174.25pt;margin-top:-1.9pt;width:7.7pt;height:7.15pt;z-index:251684864" fillcolor="#4f81bd [3204]"/>
        </w:pict>
      </w:r>
    </w:p>
    <w:p w:rsidR="002D15C4" w:rsidRDefault="002D15C4" w:rsidP="007B3E84"/>
    <w:p w:rsidR="00E2234C" w:rsidRPr="00E64AF0" w:rsidRDefault="009E2BFA" w:rsidP="007B3E84">
      <w:r>
        <w:rPr>
          <w:noProof/>
        </w:rPr>
        <w:pict>
          <v:shape id="_x0000_s1051" type="#_x0000_t202" style="position:absolute;margin-left:-1.8pt;margin-top:18.75pt;width:113.95pt;height:33.05pt;z-index:251657215" stroked="f">
            <v:textbox>
              <w:txbxContent>
                <w:p w:rsidR="004B7DB1" w:rsidRPr="00525835" w:rsidRDefault="004B7DB1">
                  <w:r>
                    <w:t xml:space="preserve">Φορτίο </w:t>
                  </w:r>
                  <w:r>
                    <w:rPr>
                      <w:lang w:val="en-US"/>
                    </w:rPr>
                    <w:t xml:space="preserve"> +Q  </w:t>
                  </w:r>
                  <w:r>
                    <w:t>πηγή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49" style="position:absolute;margin-left:42.45pt;margin-top:11.6pt;width:7.7pt;height:7.15pt;z-index:251683840" fillcolor="#4f81bd [3204]"/>
        </w:pict>
      </w:r>
    </w:p>
    <w:p w:rsidR="00E2234C" w:rsidRPr="00E64AF0" w:rsidRDefault="00E2234C" w:rsidP="007B3E84"/>
    <w:p w:rsidR="00E2234C" w:rsidRDefault="007C3E8A" w:rsidP="007B3E84">
      <w:r>
        <w:rPr>
          <w:lang w:val="en-US"/>
        </w:rPr>
        <w:t>F</w:t>
      </w:r>
      <w:r w:rsidRPr="007C3E8A">
        <w:t xml:space="preserve"> = </w:t>
      </w:r>
      <w:proofErr w:type="spellStart"/>
      <w:proofErr w:type="gramStart"/>
      <w:r>
        <w:rPr>
          <w:lang w:val="en-US"/>
        </w:rPr>
        <w:t>IqI</w:t>
      </w:r>
      <w:proofErr w:type="spellEnd"/>
      <w:r w:rsidRPr="007C3E8A">
        <w:t xml:space="preserve"> </w:t>
      </w:r>
      <w:r w:rsidRPr="007C3E8A">
        <w:rPr>
          <w:vertAlign w:val="superscript"/>
        </w:rPr>
        <w:t>.</w:t>
      </w:r>
      <w:proofErr w:type="gramEnd"/>
      <w:r w:rsidRPr="007C3E8A">
        <w:t xml:space="preserve"> </w:t>
      </w:r>
      <w:r>
        <w:rPr>
          <w:lang w:val="en-US"/>
        </w:rPr>
        <w:t>E</w:t>
      </w:r>
      <w:r w:rsidRPr="007C3E8A">
        <w:t xml:space="preserve">  </w:t>
      </w:r>
      <w:r>
        <w:t xml:space="preserve">   Το δυναμικό σε ένα σημείου Α του ηλεκτρικού </w:t>
      </w:r>
      <w:proofErr w:type="gramStart"/>
      <w:r>
        <w:t xml:space="preserve">πεδίου </w:t>
      </w:r>
      <w:r w:rsidR="004A5723">
        <w:t xml:space="preserve"> είναι</w:t>
      </w:r>
      <w:proofErr w:type="gramEnd"/>
      <w:r w:rsidR="004A5723">
        <w:t>:</w:t>
      </w:r>
    </w:p>
    <w:p w:rsidR="005076A4" w:rsidRPr="005076A4" w:rsidRDefault="002A03C4" w:rsidP="007B3E84">
      <m:oMath>
        <m: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 xml:space="preserve">A 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 xml:space="preserve">Fηλ(Α→∞) </m:t>
                </m:r>
              </m:sub>
            </m:sSub>
          </m:num>
          <m:den>
            <m:r>
              <w:rPr>
                <w:rFonts w:ascii="Cambria Math" w:hAnsi="Cambria Math"/>
              </w:rPr>
              <m:t>q</m:t>
            </m:r>
          </m:den>
        </m:f>
        <m:r>
          <w:rPr>
            <w:rFonts w:ascii="Cambria Math" w:hAnsi="Cambria Math"/>
          </w:rPr>
          <m:t xml:space="preserve"> </m:t>
        </m:r>
      </m:oMath>
      <w:r w:rsidR="00F334A4" w:rsidRPr="00F334A4">
        <w:t xml:space="preserve">       </w:t>
      </w:r>
      <w:r w:rsidR="005076A4" w:rsidRPr="005076A4">
        <w:t xml:space="preserve">  </w:t>
      </w:r>
      <w:r w:rsidR="005076A4">
        <w:t xml:space="preserve">Όπου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 xml:space="preserve">Fηλ(Α→∞) </m:t>
            </m:r>
          </m:sub>
        </m:sSub>
      </m:oMath>
      <w:r w:rsidR="002A6C1C">
        <w:t xml:space="preserve"> είναι το</w:t>
      </w:r>
      <w:r w:rsidR="005076A4">
        <w:t xml:space="preserve"> έργο της ηλεκτρικής δύναμης του πεδίου , κατά </w:t>
      </w:r>
      <w:r w:rsidR="00664E39">
        <w:t>την μετα</w:t>
      </w:r>
      <w:r w:rsidR="005076A4">
        <w:t xml:space="preserve">κίνηση του φορτίου  </w:t>
      </w:r>
      <w:r w:rsidR="005076A4">
        <w:rPr>
          <w:lang w:val="en-US"/>
        </w:rPr>
        <w:t>q</w:t>
      </w:r>
      <w:r w:rsidR="005076A4" w:rsidRPr="005076A4">
        <w:t xml:space="preserve"> </w:t>
      </w:r>
      <w:r w:rsidR="005076A4">
        <w:t xml:space="preserve">από το σημείο  Α στο  </w:t>
      </w:r>
      <m:oMath>
        <m:r>
          <w:rPr>
            <w:rFonts w:ascii="Cambria Math" w:hAnsi="Cambria Math"/>
          </w:rPr>
          <m:t>∞</m:t>
        </m:r>
      </m:oMath>
      <w:r w:rsidR="005076A4">
        <w:t xml:space="preserve">.  Κατά </w:t>
      </w:r>
      <w:r w:rsidR="008F6B3E">
        <w:t>την μετα</w:t>
      </w:r>
      <w:r w:rsidR="005076A4">
        <w:t xml:space="preserve">κίνηση του φορτίου από το σημείο Α στο άπειρο μπορεί να  </w:t>
      </w:r>
      <w:r w:rsidR="008F6B3E">
        <w:t>ασκούνται</w:t>
      </w:r>
      <w:r w:rsidR="005076A4">
        <w:t xml:space="preserve"> και άλλες </w:t>
      </w:r>
      <w:r w:rsidR="008F6B3E">
        <w:t>δ</w:t>
      </w:r>
      <w:r w:rsidR="005076A4">
        <w:t>υνάμεις που καθεμία έχει το</w:t>
      </w:r>
      <w:r w:rsidR="008F6B3E">
        <w:t xml:space="preserve"> δικό </w:t>
      </w:r>
      <w:r w:rsidR="005076A4">
        <w:t>της έργο</w:t>
      </w:r>
      <w:r w:rsidR="008F6B3E">
        <w:t>.</w:t>
      </w:r>
    </w:p>
    <w:p w:rsidR="004A5723" w:rsidRDefault="00F334A4" w:rsidP="007B3E84">
      <w:pPr>
        <w:rPr>
          <w:color w:val="FF0000"/>
        </w:rPr>
      </w:pPr>
      <w:r w:rsidRPr="005076A4">
        <w:t xml:space="preserve">  </w:t>
      </w:r>
      <m:oMath>
        <m: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</w:rPr>
              <m:t xml:space="preserve"> 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</w:rPr>
              <m:t xml:space="preserve"> </m:t>
            </m:r>
          </m:sub>
        </m:sSub>
        <m:r>
          <w:rPr>
            <w:rFonts w:ascii="Cambria Math" w:hAnsi="Cambria Math"/>
          </w:rPr>
          <m:t xml:space="preserve">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Fηλ</m:t>
                </m:r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Α</m:t>
                </m:r>
                <m:r>
                  <w:rPr>
                    <w:rFonts w:ascii="Cambria Math" w:hAnsi="Cambria Math"/>
                  </w:rPr>
                  <m:t>→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  <m:r>
                  <w:rPr>
                    <w:rFonts w:ascii="Cambria Math" w:hAnsi="Cambria Math"/>
                  </w:rPr>
                  <m:t xml:space="preserve">) </m:t>
                </m:r>
              </m:sub>
            </m:sSub>
          </m:num>
          <m:den>
            <m:r>
              <w:rPr>
                <w:rFonts w:ascii="Cambria Math" w:hAnsi="Cambria Math"/>
              </w:rPr>
              <m:t>q</m:t>
            </m:r>
          </m:den>
        </m:f>
        <m:r>
          <w:rPr>
            <w:rFonts w:ascii="Cambria Math" w:hAnsi="Cambria Math"/>
            <w:color w:val="FF0000"/>
          </w:rPr>
          <m:t xml:space="preserve"> </m:t>
        </m:r>
      </m:oMath>
      <w:r w:rsidRPr="005076A4">
        <w:rPr>
          <w:color w:val="FF0000"/>
        </w:rPr>
        <w:t xml:space="preserve">       </w:t>
      </w:r>
      <w:r w:rsidR="005076A4" w:rsidRPr="00664E39">
        <w:t xml:space="preserve">Όπου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 xml:space="preserve">Fηλ(Α→B) </m:t>
            </m:r>
          </m:sub>
        </m:sSub>
      </m:oMath>
      <w:r w:rsidR="008F6B3E" w:rsidRPr="00664E39">
        <w:t xml:space="preserve"> είναι τ</w:t>
      </w:r>
      <w:r w:rsidR="008F6B3E" w:rsidRPr="00664E39">
        <w:rPr>
          <w:lang w:val="en-US"/>
        </w:rPr>
        <w:t>o</w:t>
      </w:r>
      <w:r w:rsidR="008F6B3E" w:rsidRPr="00664E39">
        <w:t xml:space="preserve"> </w:t>
      </w:r>
      <w:r w:rsidR="005076A4" w:rsidRPr="00664E39">
        <w:t xml:space="preserve"> έργο της ηλεκτρικής δύναμης του πεδίου , κατά </w:t>
      </w:r>
      <w:r w:rsidR="008F6B3E" w:rsidRPr="00664E39">
        <w:t>την μετα</w:t>
      </w:r>
      <w:r w:rsidR="005076A4" w:rsidRPr="00664E39">
        <w:t xml:space="preserve">κίνηση του φορτίου  </w:t>
      </w:r>
      <w:r w:rsidR="005076A4" w:rsidRPr="00664E39">
        <w:rPr>
          <w:lang w:val="en-US"/>
        </w:rPr>
        <w:t>q</w:t>
      </w:r>
      <w:r w:rsidR="005076A4" w:rsidRPr="00664E39">
        <w:t xml:space="preserve"> από το σημείο  Α στο  </w:t>
      </w:r>
      <m:oMath>
        <m:r>
          <w:rPr>
            <w:rFonts w:ascii="Cambria Math" w:hAnsi="Cambria Math"/>
          </w:rPr>
          <m:t>B</m:t>
        </m:r>
      </m:oMath>
      <w:r w:rsidR="005076A4" w:rsidRPr="00664E39">
        <w:t>.</w:t>
      </w:r>
      <w:r w:rsidR="005076A4" w:rsidRPr="005076A4">
        <w:rPr>
          <w:color w:val="FF0000"/>
        </w:rPr>
        <w:t xml:space="preserve">  </w:t>
      </w:r>
      <w:r w:rsidR="008F6B3E" w:rsidRPr="008F6B3E">
        <w:rPr>
          <w:color w:val="FF0000"/>
        </w:rPr>
        <w:t xml:space="preserve"> </w:t>
      </w:r>
    </w:p>
    <w:p w:rsidR="00CB06AA" w:rsidRPr="00CB06AA" w:rsidRDefault="00FF1C1F" w:rsidP="007B3E84">
      <w:pPr>
        <w:rPr>
          <w:u w:val="single"/>
        </w:rPr>
      </w:pPr>
      <w:r w:rsidRPr="00CB06AA">
        <w:rPr>
          <w:u w:val="single"/>
        </w:rPr>
        <w:t>Προσοχή!</w:t>
      </w:r>
      <w:r w:rsidRPr="00CB06AA">
        <w:t xml:space="preserve"> </w:t>
      </w:r>
      <w:r w:rsidR="00CB06AA" w:rsidRPr="00CB06AA">
        <w:t xml:space="preserve"> </w:t>
      </w:r>
      <w:r w:rsidRPr="00CB06AA">
        <w:t>Όταν</w:t>
      </w:r>
      <w:r w:rsidR="00CB06AA" w:rsidRPr="00CB06AA">
        <w:t xml:space="preserve"> το πεδίο είναι μη ομογενέ</w:t>
      </w:r>
      <w:r w:rsidRPr="00CB06AA">
        <w:t xml:space="preserve">ς η </w:t>
      </w:r>
      <w:r w:rsidR="00CB06AA" w:rsidRPr="00CB06AA">
        <w:t>ηλεκτρική</w:t>
      </w:r>
      <w:r w:rsidRPr="00CB06AA">
        <w:t xml:space="preserve"> δύναμη που δέχεται ένα ορισμένο </w:t>
      </w:r>
      <w:r w:rsidR="00CB06AA" w:rsidRPr="00CB06AA">
        <w:t xml:space="preserve">φορτίο, </w:t>
      </w:r>
      <w:r w:rsidRPr="00CB06AA">
        <w:t xml:space="preserve"> δεν είναι η ίδια σε όλα τα </w:t>
      </w:r>
      <w:r w:rsidR="00CB06AA" w:rsidRPr="00CB06AA">
        <w:t>σημεία</w:t>
      </w:r>
      <w:r w:rsidRPr="00CB06AA">
        <w:t xml:space="preserve"> του πεδίου, άρα η </w:t>
      </w:r>
      <w:r w:rsidR="00CB06AA" w:rsidRPr="00CB06AA">
        <w:t>δύναμη</w:t>
      </w:r>
      <w:r w:rsidRPr="00CB06AA">
        <w:t xml:space="preserve"> του πεδίου δεν είναι σταθερή άρα </w:t>
      </w:r>
      <w:r w:rsidRPr="00CB06AA">
        <w:rPr>
          <w:u w:val="single"/>
        </w:rPr>
        <w:t xml:space="preserve">δεν </w:t>
      </w:r>
      <w:r w:rsidR="00CB06AA" w:rsidRPr="00CB06AA">
        <w:rPr>
          <w:u w:val="single"/>
        </w:rPr>
        <w:t>μπορώ</w:t>
      </w:r>
      <w:r w:rsidRPr="00CB06AA">
        <w:rPr>
          <w:u w:val="single"/>
        </w:rPr>
        <w:t xml:space="preserve"> να χρησιμοποιήσω τον τύπο </w:t>
      </w:r>
      <w:r w:rsidR="00CB06AA" w:rsidRPr="00CB06AA">
        <w:rPr>
          <w:u w:val="single"/>
        </w:rPr>
        <w:t>:</w:t>
      </w:r>
    </w:p>
    <w:p w:rsidR="00CB06AA" w:rsidRPr="00CB06AA" w:rsidRDefault="00FF1C1F" w:rsidP="007B3E84">
      <w:r w:rsidRPr="00CB06AA">
        <w:rPr>
          <w:lang w:val="en-US"/>
        </w:rPr>
        <w:t>W</w:t>
      </w:r>
      <w:r w:rsidRPr="00CB06AA">
        <w:t xml:space="preserve"> = </w:t>
      </w:r>
      <w:r w:rsidRPr="00CB06AA">
        <w:rPr>
          <w:lang w:val="en-US"/>
        </w:rPr>
        <w:t>F</w:t>
      </w:r>
      <w:r w:rsidRPr="00CB06AA">
        <w:t xml:space="preserve"> </w:t>
      </w:r>
      <w:proofErr w:type="gramStart"/>
      <w:r w:rsidRPr="00CB06AA">
        <w:rPr>
          <w:lang w:val="en-US"/>
        </w:rPr>
        <w:t>x</w:t>
      </w:r>
      <w:r w:rsidRPr="00CB06AA">
        <w:t xml:space="preserve">  </w:t>
      </w:r>
      <w:proofErr w:type="spellStart"/>
      <w:r w:rsidRPr="00CB06AA">
        <w:t>συνθ</w:t>
      </w:r>
      <w:proofErr w:type="spellEnd"/>
      <w:proofErr w:type="gramEnd"/>
      <w:r w:rsidRPr="00CB06AA">
        <w:t xml:space="preserve">, </w:t>
      </w:r>
    </w:p>
    <w:p w:rsidR="00FF1C1F" w:rsidRDefault="00FF1C1F" w:rsidP="007B3E84">
      <w:pPr>
        <w:rPr>
          <w:color w:val="FF0000"/>
        </w:rPr>
      </w:pPr>
      <w:r w:rsidRPr="00CB06AA">
        <w:t xml:space="preserve">ο οποίος ισχύει μόνο στην περίπτωση που η δύναμη </w:t>
      </w:r>
      <w:r w:rsidRPr="00CB06AA">
        <w:rPr>
          <w:lang w:val="en-US"/>
        </w:rPr>
        <w:t>F</w:t>
      </w:r>
      <w:r w:rsidRPr="00CB06AA">
        <w:t xml:space="preserve"> είναι σταθερή σε όλα τα σημεία του πεδίου για ορισμένο φορτίο</w:t>
      </w:r>
      <w:r>
        <w:rPr>
          <w:color w:val="FF0000"/>
        </w:rPr>
        <w:t>.</w:t>
      </w:r>
    </w:p>
    <w:p w:rsidR="00A865C3" w:rsidRDefault="00893C69" w:rsidP="007B3E84">
      <w:pPr>
        <w:rPr>
          <w:color w:val="FF0000"/>
        </w:rPr>
      </w:pPr>
      <w:r>
        <w:rPr>
          <w:noProof/>
        </w:rPr>
        <w:pict>
          <v:shape id="_x0000_s1083" type="#_x0000_t32" style="position:absolute;margin-left:-63.75pt;margin-top:10.3pt;width:626.75pt;height:0;z-index:251707392" o:connectortype="straight" strokeweight="2.75pt">
            <v:stroke dashstyle="longDashDotDot"/>
          </v:shape>
        </w:pict>
      </w:r>
    </w:p>
    <w:p w:rsidR="00A865C3" w:rsidRDefault="00A865C3" w:rsidP="007B3E84">
      <w:pPr>
        <w:rPr>
          <w:u w:val="single"/>
        </w:rPr>
      </w:pPr>
      <w:r w:rsidRPr="005441CC">
        <w:rPr>
          <w:b/>
          <w:u w:val="single"/>
        </w:rPr>
        <w:t xml:space="preserve">Για σημειακό ηλεκτρικό φορτίο </w:t>
      </w:r>
      <w:r w:rsidRPr="00A865C3">
        <w:rPr>
          <w:u w:val="single"/>
        </w:rPr>
        <w:t>ισχύουν οι ακόλουθοι τύποι:</w:t>
      </w:r>
    </w:p>
    <w:p w:rsidR="00E357BE" w:rsidRPr="00CB3859" w:rsidRDefault="00E357BE" w:rsidP="007B3E84">
      <w:r w:rsidRPr="00CB3859">
        <w:t xml:space="preserve">Το μέτρο της ηλεκτρικής  δύναμης μεταξύ δυο σημειακών ηλεκτρικών φορτίων που απέχουν απόσταση </w:t>
      </w:r>
      <w:r w:rsidR="00B3496B" w:rsidRPr="00CB3859">
        <w:rPr>
          <w:lang w:val="en-US"/>
        </w:rPr>
        <w:t>r</w:t>
      </w:r>
      <w:r w:rsidR="00B3496B" w:rsidRPr="00CB3859">
        <w:t xml:space="preserve">  :</w:t>
      </w:r>
    </w:p>
    <w:p w:rsidR="00E357BE" w:rsidRDefault="00E357BE" w:rsidP="007B3E84">
      <m:oMath>
        <m:r>
          <w:rPr>
            <w:rFonts w:ascii="Cambria Math" w:hAnsi="Cambria Math"/>
          </w:rPr>
          <m:t>F=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C</m:t>
            </m:r>
            <m:r>
              <w:rPr>
                <w:rFonts w:ascii="Cambria Math" w:hAnsi="Cambria Math"/>
              </w:rPr>
              <m:t xml:space="preserve"> </m:t>
            </m:r>
          </m:sub>
        </m:sSub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A06D76">
        <w:t xml:space="preserve">                                      όπου </w:t>
      </w:r>
      <w:r w:rsidR="006C7C9B" w:rsidRPr="006C7C9B">
        <w:t xml:space="preserve">                           </w:t>
      </w:r>
      <w:r w:rsidR="00A06D76">
        <w:t xml:space="preserve">  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C</m:t>
            </m:r>
            <m:r>
              <w:rPr>
                <w:rFonts w:ascii="Cambria Math" w:hAnsi="Cambria Math"/>
              </w:rPr>
              <m:t xml:space="preserve"> </m:t>
            </m:r>
          </m:sub>
        </m:sSub>
        <m:r>
          <w:rPr>
            <w:rFonts w:ascii="Cambria Math" w:hAnsi="Cambria Math"/>
          </w:rPr>
          <m:t>=9∙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Ν∙ 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9022F2" w:rsidRDefault="00C57075" w:rsidP="007B3E84">
      <w:r>
        <w:lastRenderedPageBreak/>
        <w:t xml:space="preserve">Το μέτρο της </w:t>
      </w:r>
      <w:r w:rsidR="009022F2">
        <w:t>ένταση</w:t>
      </w:r>
      <w:r>
        <w:t>ς</w:t>
      </w:r>
      <w:r w:rsidR="009022F2">
        <w:t xml:space="preserve">  σε ένα σημείο</w:t>
      </w:r>
      <w:r w:rsidR="009022F2" w:rsidRPr="009022F2">
        <w:t xml:space="preserve"> </w:t>
      </w:r>
      <w:r w:rsidR="009022F2">
        <w:rPr>
          <w:lang w:val="en-US"/>
        </w:rPr>
        <w:t>A</w:t>
      </w:r>
      <w:r w:rsidR="009022F2">
        <w:t xml:space="preserve"> του πεδίου</w:t>
      </w:r>
      <w:r w:rsidR="009022F2" w:rsidRPr="009022F2">
        <w:t xml:space="preserve">, </w:t>
      </w:r>
      <w:r w:rsidR="009022F2">
        <w:t xml:space="preserve">που δημιουργείται από φορτίο </w:t>
      </w:r>
      <w:r w:rsidR="009022F2">
        <w:rPr>
          <w:lang w:val="en-US"/>
        </w:rPr>
        <w:t>Q</w:t>
      </w:r>
      <w:r w:rsidR="009022F2">
        <w:t xml:space="preserve"> είναι:</w:t>
      </w:r>
    </w:p>
    <w:p w:rsidR="009022F2" w:rsidRDefault="009022F2" w:rsidP="009022F2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Ε</m:t>
              </m:r>
            </m:e>
            <m:sub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 xml:space="preserve"> 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</w:rPr>
                <m:t xml:space="preserve"> </m:t>
              </m:r>
            </m:sub>
          </m:sSub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</m:den>
          </m:f>
        </m:oMath>
      </m:oMathPara>
    </w:p>
    <w:p w:rsidR="009022F2" w:rsidRDefault="009022F2" w:rsidP="007B3E84"/>
    <w:p w:rsidR="00CE03E9" w:rsidRDefault="00CE03E9" w:rsidP="007B3E84">
      <w:r>
        <w:t xml:space="preserve">Το δυναμικό σε ένα ηλεκτρικό πεδίο που δημιουργείται από φορτίο </w:t>
      </w:r>
      <w:r>
        <w:rPr>
          <w:lang w:val="en-US"/>
        </w:rPr>
        <w:t>Q</w:t>
      </w:r>
      <w:r w:rsidRPr="00CE03E9">
        <w:t xml:space="preserve">, </w:t>
      </w:r>
      <w:r>
        <w:t xml:space="preserve">σε ένα σημείο </w:t>
      </w:r>
      <w:r w:rsidR="005C1FAD">
        <w:rPr>
          <w:lang w:val="en-US"/>
        </w:rPr>
        <w:t>A</w:t>
      </w:r>
      <w:r w:rsidR="005C1FAD" w:rsidRPr="005C1FAD">
        <w:t xml:space="preserve"> </w:t>
      </w:r>
      <w:r>
        <w:t xml:space="preserve">του πεδίου </w:t>
      </w:r>
      <w:r w:rsidR="005C1FAD" w:rsidRPr="005C1FAD">
        <w:t xml:space="preserve">, </w:t>
      </w:r>
      <w:r w:rsidR="005C1FAD">
        <w:t xml:space="preserve">που απέχει απόσταση </w:t>
      </w:r>
      <w:r w:rsidR="005C1FAD">
        <w:rPr>
          <w:lang w:val="en-US"/>
        </w:rPr>
        <w:t>r</w:t>
      </w:r>
      <w:r w:rsidR="005C1FAD" w:rsidRPr="005C1FAD">
        <w:t xml:space="preserve"> </w:t>
      </w:r>
      <w:r>
        <w:t>είναι:</w:t>
      </w:r>
    </w:p>
    <w:p w:rsidR="00A865C3" w:rsidRDefault="005C1FAD" w:rsidP="007B3E84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 xml:space="preserve"> 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</w:rPr>
                <m:t xml:space="preserve"> </m:t>
              </m:r>
            </m:sub>
          </m:sSub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Q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</m:oMath>
      </m:oMathPara>
    </w:p>
    <w:p w:rsidR="00D7750B" w:rsidRDefault="00D7750B" w:rsidP="007B3E84">
      <w:pPr>
        <w:rPr>
          <w:lang w:val="en-US"/>
        </w:rPr>
      </w:pPr>
      <w:r>
        <w:t xml:space="preserve">Η δυναμική ηλεκτρική ενέργεια που βρίσκεται  σε ένα σύστημα δυο ηλεκτρικών φορτίων </w:t>
      </w:r>
      <w:r w:rsidR="009022F2">
        <w:rPr>
          <w:lang w:val="en-US"/>
        </w:rPr>
        <w:t>q</w:t>
      </w:r>
      <w:r w:rsidR="009022F2" w:rsidRPr="002D4512">
        <w:rPr>
          <w:vertAlign w:val="subscript"/>
        </w:rPr>
        <w:t>1</w:t>
      </w:r>
      <w:r w:rsidR="009022F2" w:rsidRPr="009022F2">
        <w:t xml:space="preserve">  </w:t>
      </w:r>
      <w:r w:rsidR="009022F2">
        <w:rPr>
          <w:lang w:val="en-US"/>
        </w:rPr>
        <w:t>q</w:t>
      </w:r>
      <w:r w:rsidR="009022F2" w:rsidRPr="002D4512">
        <w:rPr>
          <w:vertAlign w:val="subscript"/>
        </w:rPr>
        <w:t>2</w:t>
      </w:r>
      <w:r w:rsidR="009022F2" w:rsidRPr="009022F2">
        <w:t xml:space="preserve"> , </w:t>
      </w:r>
      <w:r w:rsidR="009022F2">
        <w:t xml:space="preserve">που απέχουν απόσταση </w:t>
      </w:r>
      <w:r w:rsidR="009022F2">
        <w:rPr>
          <w:lang w:val="en-US"/>
        </w:rPr>
        <w:t>r</w:t>
      </w:r>
      <w:r w:rsidR="009022F2" w:rsidRPr="009022F2">
        <w:t xml:space="preserve">, </w:t>
      </w:r>
      <w:r w:rsidR="009022F2">
        <w:t>δίνεται από τον τύπο:</w:t>
      </w:r>
    </w:p>
    <w:p w:rsidR="00FB2B9E" w:rsidRDefault="002D4512" w:rsidP="007B3E84">
      <m:oMath>
        <m:r>
          <w:rPr>
            <w:rFonts w:ascii="Cambria Math" w:hAnsi="Cambria Math"/>
          </w:rPr>
          <m:t>U=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C</m:t>
            </m:r>
            <m:r>
              <w:rPr>
                <w:rFonts w:ascii="Cambria Math" w:hAnsi="Cambria Math"/>
              </w:rPr>
              <m:t xml:space="preserve"> </m:t>
            </m:r>
          </m:sub>
        </m:sSub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="00D04123" w:rsidRPr="00D04123">
        <w:t xml:space="preserve">   </w:t>
      </w:r>
      <w:r w:rsidR="00D04123">
        <w:t xml:space="preserve">     για την  ηλεκτρική </w:t>
      </w:r>
      <w:r w:rsidR="00FB2B9E">
        <w:t>δυναμική</w:t>
      </w:r>
      <w:r w:rsidR="00D04123">
        <w:t xml:space="preserve"> ενέργεια επίσης ισχύουν οι σχέσεις:</w:t>
      </w:r>
      <w:r w:rsidR="000266EA">
        <w:t xml:space="preserve"> </w:t>
      </w:r>
    </w:p>
    <w:p w:rsidR="001114C0" w:rsidRDefault="000266EA" w:rsidP="007B3E84"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  <m:r>
              <w:rPr>
                <w:rFonts w:ascii="Cambria Math" w:hAnsi="Cambria Math"/>
              </w:rPr>
              <m:t xml:space="preserve"> = </m:t>
            </m:r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 xml:space="preserve">Fηλ(Α→∞) </m:t>
            </m:r>
          </m:sub>
        </m:sSub>
        <m:r>
          <w:rPr>
            <w:rFonts w:ascii="Cambria Math" w:hAnsi="Cambria Math"/>
          </w:rPr>
          <m:t xml:space="preserve">                                           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  <m:r>
              <w:rPr>
                <w:rFonts w:ascii="Cambria Math" w:hAnsi="Cambria Math"/>
              </w:rPr>
              <m:t xml:space="preserve"> = </m:t>
            </m:r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 xml:space="preserve">Fεξ( ∞→Α) </m:t>
            </m:r>
          </m:sub>
        </m:sSub>
      </m:oMath>
      <w:r w:rsidR="001114C0">
        <w:t xml:space="preserve">,  </w:t>
      </w:r>
    </w:p>
    <w:p w:rsidR="000266EA" w:rsidRPr="00F67BE8" w:rsidRDefault="001114C0" w:rsidP="007B3E84">
      <w:r>
        <w:t xml:space="preserve">όπου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</m:t>
            </m:r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 xml:space="preserve">Fεξ( ∞→Α) </m:t>
            </m:r>
          </m:sub>
        </m:sSub>
      </m:oMath>
      <w:r>
        <w:t xml:space="preserve"> είναι το έργο μιας εξωτερικής δύναμης (όχι της δύναμης του ηλεκτρικού πεδίου) κατά την μεταφορά </w:t>
      </w:r>
      <w:r w:rsidR="00C57075">
        <w:t xml:space="preserve"> </w:t>
      </w:r>
      <w:r>
        <w:t xml:space="preserve"> ενός φορτίου από το άπειρο, όπου το φορτίο είναι ακίνητο έως το σημείο Α όπου πάλι το φορτίο, </w:t>
      </w:r>
      <w:r w:rsidR="00F67BE8">
        <w:t>σε αυτό το σημείο είναι ακίνητο, άρα ΔΚ = 0.</w:t>
      </w:r>
    </w:p>
    <w:p w:rsidR="00A44DA5" w:rsidRDefault="00A44DA5" w:rsidP="007B3E84">
      <w:r>
        <w:t>Γενικά</w:t>
      </w:r>
      <w:r w:rsidR="006A0BBE">
        <w:t xml:space="preserve"> για το έργο μιας οποιαδήποτε δύναμης </w:t>
      </w:r>
      <w:r>
        <w:t xml:space="preserve"> ισχύει: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 xml:space="preserve">F(Α→Β) </m:t>
            </m:r>
          </m:sub>
        </m:sSub>
        <m:r>
          <w:rPr>
            <w:rFonts w:ascii="Cambria Math" w:hAnsi="Cambria Math"/>
          </w:rPr>
          <m:t>= 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 xml:space="preserve">F(Β→Α) </m:t>
            </m:r>
          </m:sub>
        </m:sSub>
      </m:oMath>
    </w:p>
    <w:p w:rsidR="000B4FE6" w:rsidRDefault="000B4FE6" w:rsidP="007B3E84">
      <w:r>
        <w:rPr>
          <w:noProof/>
        </w:rPr>
        <w:pict>
          <v:shape id="_x0000_s1084" type="#_x0000_t32" style="position:absolute;margin-left:-57.65pt;margin-top:10.25pt;width:626.75pt;height:0;z-index:251708416" o:connectortype="straight" strokeweight="2.75pt">
            <v:stroke dashstyle="longDashDotDot"/>
          </v:shape>
        </w:pict>
      </w:r>
    </w:p>
    <w:p w:rsidR="00893C69" w:rsidRDefault="00385744" w:rsidP="007B3E84">
      <w:pPr>
        <w:rPr>
          <w:u w:val="single"/>
        </w:rPr>
      </w:pPr>
      <w:r w:rsidRPr="005441CC">
        <w:rPr>
          <w:b/>
          <w:noProof/>
        </w:rPr>
        <w:pict>
          <v:shape id="_x0000_s1109" type="#_x0000_t202" style="position:absolute;margin-left:351.75pt;margin-top:11.2pt;width:194.15pt;height:105.65pt;z-index:251721728">
            <v:textbox>
              <w:txbxContent>
                <w:p w:rsidR="00385744" w:rsidRPr="00385744" w:rsidRDefault="00385744">
                  <w:r>
                    <w:t>Τα θετικά φορτία(+</w:t>
                  </w:r>
                  <w:r>
                    <w:rPr>
                      <w:lang w:val="en-US"/>
                    </w:rPr>
                    <w:t>q</w:t>
                  </w:r>
                  <w:r w:rsidRPr="00385744">
                    <w:t>)</w:t>
                  </w:r>
                  <w:r>
                    <w:t xml:space="preserve">, δέχονται ηλεκτρική δύναμη </w:t>
                  </w:r>
                  <w:r>
                    <w:rPr>
                      <w:lang w:val="en-US"/>
                    </w:rPr>
                    <w:t>F</w:t>
                  </w:r>
                  <w:proofErr w:type="spellStart"/>
                  <w:r w:rsidRPr="00C57075">
                    <w:rPr>
                      <w:vertAlign w:val="subscript"/>
                    </w:rPr>
                    <w:t>ηλ</w:t>
                  </w:r>
                  <w:proofErr w:type="spellEnd"/>
                  <w:r w:rsidRPr="00C57075">
                    <w:rPr>
                      <w:vertAlign w:val="subscript"/>
                    </w:rPr>
                    <w:t xml:space="preserve">. </w:t>
                  </w:r>
                  <w:r>
                    <w:t>από το πεδίο, που έχει ίδια φορά  με την ένταση Ε του πεδίου. Ενώ   στα αρνητικά φορτία (-</w:t>
                  </w:r>
                  <w:r>
                    <w:rPr>
                      <w:lang w:val="en-US"/>
                    </w:rPr>
                    <w:t>q</w:t>
                  </w:r>
                  <w:r w:rsidRPr="00385744">
                    <w:t xml:space="preserve">) </w:t>
                  </w:r>
                  <w:r>
                    <w:t>η ηλεκτρική δύναμη έχει φορά αντίθετη από την ένταση του πεδίου.</w:t>
                  </w:r>
                </w:p>
              </w:txbxContent>
            </v:textbox>
          </v:shape>
        </w:pict>
      </w:r>
      <w:r w:rsidR="008F31D7" w:rsidRPr="005441CC">
        <w:rPr>
          <w:b/>
          <w:noProof/>
        </w:rPr>
        <w:pict>
          <v:shape id="_x0000_s1108" type="#_x0000_t202" style="position:absolute;margin-left:229.9pt;margin-top:15.35pt;width:46pt;height:24.6pt;z-index:251642865" stroked="f">
            <v:textbox>
              <w:txbxContent>
                <w:p w:rsidR="008F31D7" w:rsidRPr="008F31D7" w:rsidRDefault="008F31D7" w:rsidP="008F31D7">
                  <w:pPr>
                    <w:rPr>
                      <w:b/>
                      <w:lang w:val="en-US"/>
                    </w:rPr>
                  </w:pPr>
                  <w:r w:rsidRPr="008F31D7">
                    <w:rPr>
                      <w:b/>
                      <w:lang w:val="en-US"/>
                    </w:rPr>
                    <w:t>E</w:t>
                  </w:r>
                </w:p>
              </w:txbxContent>
            </v:textbox>
          </v:shape>
        </w:pict>
      </w:r>
      <w:r w:rsidR="000B4FE6" w:rsidRPr="005441CC">
        <w:rPr>
          <w:b/>
          <w:u w:val="single"/>
        </w:rPr>
        <w:t>Για ομογενές ηλεκτρικό</w:t>
      </w:r>
      <w:r w:rsidR="000B4FE6" w:rsidRPr="000B4FE6">
        <w:rPr>
          <w:u w:val="single"/>
        </w:rPr>
        <w:t xml:space="preserve"> πεδίο ισχύει:</w:t>
      </w:r>
      <w:r w:rsidR="00585C60">
        <w:rPr>
          <w:u w:val="single"/>
        </w:rPr>
        <w:t xml:space="preserve">  </w:t>
      </w:r>
    </w:p>
    <w:p w:rsidR="004C71E4" w:rsidRDefault="008F31D7" w:rsidP="007B3E84">
      <w:pPr>
        <w:rPr>
          <w:u w:val="single"/>
        </w:rPr>
      </w:pPr>
      <w:r>
        <w:rPr>
          <w:noProof/>
        </w:rPr>
        <w:pict>
          <v:shape id="_x0000_s1103" type="#_x0000_t32" style="position:absolute;margin-left:209.5pt;margin-top:9.15pt;width:64.9pt;height:0;z-index:251718656" o:connectortype="straight">
            <v:stroke endarrow="block"/>
          </v:shape>
        </w:pict>
      </w:r>
      <w:r w:rsidR="00321061">
        <w:rPr>
          <w:noProof/>
        </w:rPr>
        <w:pict>
          <v:shape id="_x0000_s1098" type="#_x0000_t202" style="position:absolute;margin-left:114.55pt;margin-top:9.75pt;width:12.55pt;height:18.3pt;z-index:251647990" stroked="f">
            <v:textbox>
              <w:txbxContent>
                <w:p w:rsidR="00321061" w:rsidRPr="00321061" w:rsidRDefault="00321061" w:rsidP="00321061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 w:rsidR="00321061">
        <w:rPr>
          <w:noProof/>
          <w:u w:val="single"/>
        </w:rPr>
        <w:pict>
          <v:shape id="_x0000_s1097" type="#_x0000_t32" style="position:absolute;margin-left:58.85pt;margin-top:24.4pt;width:134.1pt;height:0;z-index:251715584" o:connectortype="straight">
            <v:stroke startarrow="open" endarrow="open"/>
          </v:shape>
        </w:pict>
      </w:r>
      <w:r w:rsidR="004C71E4">
        <w:rPr>
          <w:noProof/>
          <w:u w:val="single"/>
        </w:rPr>
        <w:pict>
          <v:shape id="_x0000_s1095" type="#_x0000_t202" style="position:absolute;margin-left:46.45pt;margin-top:22.9pt;width:30.8pt;height:28.7pt;z-index:251650040" stroked="f">
            <v:textbox>
              <w:txbxContent>
                <w:p w:rsidR="004B7DB1" w:rsidRPr="004C71E4" w:rsidRDefault="004B7DB1" w:rsidP="0033425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  <w:r w:rsidRPr="004C71E4">
                    <w:rPr>
                      <w:vertAlign w:val="sub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4C71E4">
        <w:rPr>
          <w:noProof/>
          <w:u w:val="single"/>
        </w:rPr>
        <w:pict>
          <v:shape id="_x0000_s1096" type="#_x0000_t202" style="position:absolute;margin-left:188pt;margin-top:24.4pt;width:30.8pt;height:28.7pt;z-index:251649015" stroked="f">
            <v:textbox>
              <w:txbxContent>
                <w:p w:rsidR="004B7DB1" w:rsidRPr="004C71E4" w:rsidRDefault="004B7DB1" w:rsidP="004C71E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  <w:r>
                    <w:rPr>
                      <w:vertAlign w:val="subscript"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4C71E4">
        <w:rPr>
          <w:noProof/>
          <w:u w:val="single"/>
        </w:rPr>
        <w:pict>
          <v:oval id="_x0000_s1092" style="position:absolute;margin-left:196.9pt;margin-top:25.7pt;width:4.15pt;height:3.55pt;z-index:251714560" fillcolor="black [3213]"/>
        </w:pict>
      </w:r>
      <w:r w:rsidR="004C71E4">
        <w:rPr>
          <w:noProof/>
          <w:u w:val="single"/>
        </w:rPr>
        <w:pict>
          <v:shape id="_x0000_s1094" type="#_x0000_t202" style="position:absolute;margin-left:188.3pt;margin-top:10.95pt;width:12.55pt;height:18.3pt;z-index:251651065" stroked="f">
            <v:textbox>
              <w:txbxContent>
                <w:p w:rsidR="004B7DB1" w:rsidRPr="004C71E4" w:rsidRDefault="004B7DB1" w:rsidP="0033425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4C71E4">
        <w:rPr>
          <w:noProof/>
          <w:u w:val="single"/>
        </w:rPr>
        <w:pict>
          <v:shape id="_x0000_s1093" type="#_x0000_t202" style="position:absolute;margin-left:50.6pt;margin-top:9.15pt;width:12.55pt;height:18.3pt;z-index:251652090" stroked="f">
            <v:textbox>
              <w:txbxContent>
                <w:p w:rsidR="004B7DB1" w:rsidRDefault="004B7DB1">
                  <w:r>
                    <w:t>Α</w:t>
                  </w:r>
                </w:p>
              </w:txbxContent>
            </v:textbox>
          </v:shape>
        </w:pict>
      </w:r>
      <w:r w:rsidR="00653084">
        <w:rPr>
          <w:noProof/>
          <w:u w:val="single"/>
        </w:rPr>
        <w:pict>
          <v:oval id="_x0000_s1090" style="position:absolute;margin-left:54.7pt;margin-top:23.9pt;width:4.15pt;height:3.55pt;z-index:251713536" fillcolor="black [3213]"/>
        </w:pict>
      </w:r>
      <w:r w:rsidR="00653084">
        <w:rPr>
          <w:noProof/>
          <w:u w:val="single"/>
        </w:rPr>
        <w:pict>
          <v:shape id="_x0000_s1089" type="#_x0000_t32" style="position:absolute;margin-left:12.95pt;margin-top:51.45pt;width:283.9pt;height:.55pt;z-index:251712512" o:connectortype="straight">
            <v:stroke endarrow="block"/>
          </v:shape>
        </w:pict>
      </w:r>
      <w:r w:rsidR="00653084">
        <w:rPr>
          <w:noProof/>
          <w:u w:val="single"/>
        </w:rPr>
        <w:pict>
          <v:shape id="_x0000_s1086" type="#_x0000_t32" style="position:absolute;margin-left:9.95pt;margin-top:27.45pt;width:283.9pt;height:.55pt;z-index:251710464" o:connectortype="straight">
            <v:stroke endarrow="block"/>
          </v:shape>
        </w:pict>
      </w:r>
      <w:r w:rsidR="00653084">
        <w:rPr>
          <w:noProof/>
          <w:u w:val="single"/>
        </w:rPr>
        <w:pict>
          <v:shape id="_x0000_s1088" type="#_x0000_t32" style="position:absolute;margin-left:11.15pt;margin-top:39.45pt;width:283.9pt;height:.55pt;z-index:251711488" o:connectortype="straight">
            <v:stroke endarrow="block"/>
          </v:shape>
        </w:pict>
      </w:r>
      <w:r w:rsidR="00653084">
        <w:rPr>
          <w:noProof/>
          <w:u w:val="single"/>
        </w:rPr>
        <w:pict>
          <v:shape id="_x0000_s1085" type="#_x0000_t32" style="position:absolute;margin-left:12.35pt;margin-top:15.45pt;width:283.9pt;height:.55pt;z-index:251709440" o:connectortype="straight">
            <v:stroke endarrow="block"/>
          </v:shape>
        </w:pict>
      </w:r>
    </w:p>
    <w:p w:rsidR="004C71E4" w:rsidRPr="004C71E4" w:rsidRDefault="00385744" w:rsidP="004C71E4">
      <w:r>
        <w:rPr>
          <w:noProof/>
        </w:rPr>
        <w:pict>
          <v:shape id="_x0000_s1107" type="#_x0000_t202" style="position:absolute;margin-left:24.75pt;margin-top:8.3pt;width:55.5pt;height:37.2pt;z-index:251644915" stroked="f">
            <v:textbox>
              <w:txbxContent>
                <w:p w:rsidR="008F31D7" w:rsidRPr="00385744" w:rsidRDefault="008F31D7" w:rsidP="008F31D7">
                  <w:pPr>
                    <w:rPr>
                      <w:b/>
                      <w:vertAlign w:val="subscript"/>
                    </w:rPr>
                  </w:pPr>
                  <w:proofErr w:type="gramStart"/>
                  <w:r w:rsidRPr="008F31D7">
                    <w:rPr>
                      <w:b/>
                      <w:lang w:val="en-US"/>
                    </w:rPr>
                    <w:t>F</w:t>
                  </w:r>
                  <w:proofErr w:type="spellStart"/>
                  <w:r w:rsidR="00385744" w:rsidRPr="00385744">
                    <w:rPr>
                      <w:b/>
                      <w:vertAlign w:val="subscript"/>
                    </w:rPr>
                    <w:t>ηλ</w:t>
                  </w:r>
                  <w:proofErr w:type="spellEnd"/>
                  <w:r w:rsidR="00385744" w:rsidRPr="00385744">
                    <w:rPr>
                      <w:b/>
                      <w:vertAlign w:val="subscript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 w:rsidR="008F31D7">
        <w:rPr>
          <w:noProof/>
        </w:rPr>
        <w:pict>
          <v:shape id="_x0000_s1106" type="#_x0000_t202" style="position:absolute;margin-left:115.5pt;margin-top:8.9pt;width:46pt;height:24.6pt;z-index:251643890" stroked="f">
            <v:textbox>
              <w:txbxContent>
                <w:p w:rsidR="008F31D7" w:rsidRPr="00385744" w:rsidRDefault="008F31D7" w:rsidP="008F31D7">
                  <w:pPr>
                    <w:rPr>
                      <w:b/>
                      <w:vertAlign w:val="subscript"/>
                    </w:rPr>
                  </w:pPr>
                  <w:proofErr w:type="gramStart"/>
                  <w:r w:rsidRPr="008F31D7">
                    <w:rPr>
                      <w:b/>
                      <w:lang w:val="en-US"/>
                    </w:rPr>
                    <w:t>F</w:t>
                  </w:r>
                  <w:proofErr w:type="spellStart"/>
                  <w:r w:rsidR="00385744" w:rsidRPr="00385744">
                    <w:rPr>
                      <w:b/>
                      <w:vertAlign w:val="subscript"/>
                    </w:rPr>
                    <w:t>ηλ</w:t>
                  </w:r>
                  <w:proofErr w:type="spellEnd"/>
                  <w:r w:rsidR="00385744" w:rsidRPr="00385744">
                    <w:rPr>
                      <w:b/>
                      <w:vertAlign w:val="subscript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 w:rsidR="008A6A88">
        <w:rPr>
          <w:noProof/>
        </w:rPr>
        <w:pict>
          <v:shape id="_x0000_s1102" type="#_x0000_t202" style="position:absolute;margin-left:138.85pt;margin-top:22.4pt;width:46pt;height:24.6pt;z-index:251646965" stroked="f">
            <v:textbox>
              <w:txbxContent>
                <w:p w:rsidR="008A6A88" w:rsidRPr="008A6A88" w:rsidRDefault="008A6A88" w:rsidP="008A6A8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-q</w:t>
                  </w:r>
                </w:p>
              </w:txbxContent>
            </v:textbox>
          </v:shape>
        </w:pict>
      </w:r>
      <w:r w:rsidR="008A6A88">
        <w:rPr>
          <w:noProof/>
        </w:rPr>
        <w:pict>
          <v:oval id="_x0000_s1099" style="position:absolute;margin-left:153.7pt;margin-top:24.25pt;width:4.15pt;height:3.55pt;z-index:251716608" fillcolor="black [3213]"/>
        </w:pict>
      </w:r>
      <w:r w:rsidR="008A6A88">
        <w:rPr>
          <w:noProof/>
        </w:rPr>
        <w:pict>
          <v:oval id="_x0000_s1100" style="position:absolute;margin-left:28.3pt;margin-top:24.25pt;width:4.15pt;height:3.55pt;z-index:251717632" fillcolor="black [3213]"/>
        </w:pict>
      </w:r>
    </w:p>
    <w:p w:rsidR="004C71E4" w:rsidRPr="004C71E4" w:rsidRDefault="00B25439" w:rsidP="004C71E4">
      <w:r>
        <w:rPr>
          <w:noProof/>
        </w:rPr>
        <w:pict>
          <v:shape id="_x0000_s1110" type="#_x0000_t32" style="position:absolute;margin-left:15.95pt;margin-top:19.15pt;width:283.9pt;height:.55pt;z-index:251722752" o:connectortype="straight">
            <v:stroke endarrow="block"/>
          </v:shape>
        </w:pict>
      </w:r>
      <w:r w:rsidR="008F31D7">
        <w:rPr>
          <w:noProof/>
        </w:rPr>
        <w:pict>
          <v:shape id="_x0000_s1105" type="#_x0000_t32" style="position:absolute;margin-left:27.85pt;margin-top:.55pt;width:35.3pt;height:0;z-index:251720704" o:connectortype="straight" strokeweight="2pt">
            <v:stroke endarrow="open"/>
          </v:shape>
        </w:pict>
      </w:r>
      <w:r w:rsidR="008F31D7">
        <w:rPr>
          <w:noProof/>
        </w:rPr>
        <w:pict>
          <v:shape id="_x0000_s1104" type="#_x0000_t32" style="position:absolute;margin-left:112.7pt;margin-top:1.1pt;width:45.15pt;height:0;flip:x;z-index:251719680" o:connectortype="straight" strokeweight="2pt">
            <v:stroke endarrow="open"/>
          </v:shape>
        </w:pict>
      </w:r>
      <w:r w:rsidR="008A6A88">
        <w:rPr>
          <w:noProof/>
        </w:rPr>
        <w:pict>
          <v:shape id="_x0000_s1101" type="#_x0000_t202" style="position:absolute;margin-left:18.8pt;margin-top:1.15pt;width:46pt;height:24.6pt;z-index:251645940" stroked="f">
            <v:textbox>
              <w:txbxContent>
                <w:p w:rsidR="008A6A88" w:rsidRPr="008A6A88" w:rsidRDefault="008A6A88" w:rsidP="008A6A88">
                  <w:pPr>
                    <w:rPr>
                      <w:lang w:val="en-US"/>
                    </w:rPr>
                  </w:pPr>
                  <w:r>
                    <w:t>+</w:t>
                  </w:r>
                  <w:r>
                    <w:rPr>
                      <w:lang w:val="en-US"/>
                    </w:rPr>
                    <w:t>q</w:t>
                  </w:r>
                </w:p>
              </w:txbxContent>
            </v:textbox>
          </v:shape>
        </w:pict>
      </w:r>
    </w:p>
    <w:p w:rsidR="008F31D7" w:rsidRPr="008F31D7" w:rsidRDefault="00B25439" w:rsidP="004C71E4">
      <w:pPr>
        <w:ind w:firstLine="720"/>
      </w:pPr>
      <w:r>
        <w:rPr>
          <w:noProof/>
        </w:rPr>
        <w:pict>
          <v:shape id="_x0000_s1112" type="#_x0000_t32" style="position:absolute;left:0;text-align:left;margin-left:11.15pt;margin-top:22.2pt;width:283.9pt;height:.55pt;z-index:251724800" o:connectortype="straight">
            <v:stroke endarrow="block"/>
          </v:shape>
        </w:pict>
      </w:r>
      <w:r>
        <w:rPr>
          <w:noProof/>
        </w:rPr>
        <w:pict>
          <v:shape id="_x0000_s1111" type="#_x0000_t32" style="position:absolute;left:0;text-align:left;margin-left:12.95pt;margin-top:8.65pt;width:283.9pt;height:.55pt;z-index:251723776" o:connectortype="straight">
            <v:stroke endarrow="block"/>
          </v:shape>
        </w:pict>
      </w:r>
    </w:p>
    <w:p w:rsidR="008F31D7" w:rsidRPr="008F31D7" w:rsidRDefault="008F31D7" w:rsidP="004C71E4">
      <w:pPr>
        <w:ind w:firstLine="720"/>
      </w:pPr>
    </w:p>
    <w:p w:rsidR="000B4FE6" w:rsidRDefault="004C71E4" w:rsidP="004C71E4">
      <w:pPr>
        <w:ind w:firstLine="720"/>
      </w:pPr>
      <w:r>
        <w:t>Κατά μήκος μιας δυναμικής γραμμής του ηλεκτρικού πεδίου  πάντα το δυναμικό μειώνεται και ισχύει:</w:t>
      </w:r>
    </w:p>
    <w:p w:rsidR="00153D0A" w:rsidRDefault="00AA1F71" w:rsidP="004C71E4">
      <w:pPr>
        <w:ind w:firstLine="720"/>
      </w:pPr>
      <w:r w:rsidRPr="00321061">
        <w:t xml:space="preserve"> </w:t>
      </w:r>
      <w:r w:rsidR="00153D0A" w:rsidRPr="00321061">
        <w:t xml:space="preserve">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  <m:r>
          <w:rPr>
            <w:rFonts w:ascii="Cambria Math" w:hAnsi="Cambria Math"/>
          </w:rPr>
          <m:t xml:space="preserve"> &gt;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B</m:t>
            </m:r>
          </m:sub>
        </m:sSub>
      </m:oMath>
      <w:r w:rsidR="00321061" w:rsidRPr="00321061">
        <w:t xml:space="preserve">  </w:t>
      </w:r>
      <w:r w:rsidR="00321061">
        <w:t xml:space="preserve"> Για να βρω την διαφορά δυναμικού </w:t>
      </w:r>
      <w:r w:rsidR="00585C60">
        <w:t>(</w:t>
      </w:r>
      <w:r w:rsidR="00585C60">
        <w:rPr>
          <w:lang w:val="en-US"/>
        </w:rPr>
        <w:t>V</w:t>
      </w:r>
      <w:r w:rsidR="00585C60" w:rsidRPr="00585C60">
        <w:t xml:space="preserve">) </w:t>
      </w:r>
      <w:r w:rsidR="00321061">
        <w:t>μεταξ</w:t>
      </w:r>
      <w:r w:rsidR="00585C60">
        <w:t xml:space="preserve">ύ δυο σημείων αφαιρώ πάντα από το  μεγαλύτερο δυναμικό </w:t>
      </w:r>
      <w:r w:rsidR="00C57075">
        <w:t xml:space="preserve"> </w:t>
      </w:r>
      <w:r w:rsidR="00585C60">
        <w:t xml:space="preserve"> το μικρότερο:</w:t>
      </w:r>
    </w:p>
    <w:p w:rsidR="00585C60" w:rsidRDefault="00585C60" w:rsidP="004C71E4">
      <w:pPr>
        <w:ind w:firstLine="720"/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V= V</m:t>
              </m: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</m:sub>
          </m:sSub>
        </m:oMath>
      </m:oMathPara>
    </w:p>
    <w:p w:rsidR="004D1E4B" w:rsidRDefault="00585C60" w:rsidP="004C71E4">
      <w:pPr>
        <w:ind w:firstLine="720"/>
        <w:rPr>
          <w:lang w:val="en-US"/>
        </w:rPr>
      </w:pPr>
      <w:r>
        <w:t xml:space="preserve">Στο ομογενές ηλεκτρικό πεδίο η </w:t>
      </w:r>
      <w:r w:rsidRPr="004D1E4B">
        <w:rPr>
          <w:u w:val="single"/>
        </w:rPr>
        <w:t>ένταση (Ε) του πεδίου είναι ίδια σε όλα τα σημεία του πεδίου</w:t>
      </w:r>
      <w:r>
        <w:t xml:space="preserve">. </w:t>
      </w:r>
      <w:r w:rsidR="006B2B18">
        <w:t xml:space="preserve"> </w:t>
      </w:r>
    </w:p>
    <w:p w:rsidR="00585C60" w:rsidRDefault="006B2B18" w:rsidP="004C71E4">
      <w:pPr>
        <w:ind w:firstLine="720"/>
      </w:pPr>
      <w:r>
        <w:t xml:space="preserve">Επίσης για ορισμένο κάθε φορά φορτίο, η ηλεκτρική δύναμη που του ασκείται από το πεδίου θα είναι ίδια σε όλα τα σημεία του πεδίου, δηλαδή η ηλεκτρική </w:t>
      </w:r>
      <w:proofErr w:type="spellStart"/>
      <w:r>
        <w:t>δυναμη</w:t>
      </w:r>
      <w:proofErr w:type="spellEnd"/>
      <w:r>
        <w:t xml:space="preserve"> </w:t>
      </w:r>
      <w:r>
        <w:rPr>
          <w:lang w:val="en-US"/>
        </w:rPr>
        <w:t>F</w:t>
      </w:r>
      <w:proofErr w:type="spellStart"/>
      <w:r w:rsidRPr="006B2B18">
        <w:rPr>
          <w:vertAlign w:val="subscript"/>
        </w:rPr>
        <w:t>ηλ</w:t>
      </w:r>
      <w:proofErr w:type="spellEnd"/>
      <w:r w:rsidRPr="006B2B18">
        <w:rPr>
          <w:vertAlign w:val="subscript"/>
        </w:rPr>
        <w:t xml:space="preserve">. </w:t>
      </w:r>
      <w:r>
        <w:rPr>
          <w:vertAlign w:val="subscript"/>
        </w:rPr>
        <w:t xml:space="preserve"> </w:t>
      </w:r>
      <w:r>
        <w:t xml:space="preserve">του πεδίου θα είναι σταθερή άρα θα </w:t>
      </w:r>
      <w:r w:rsidR="004D1E4B">
        <w:t>ισχύει</w:t>
      </w:r>
      <w:r>
        <w:t>:</w:t>
      </w:r>
    </w:p>
    <w:p w:rsidR="004D1E4B" w:rsidRPr="00A95887" w:rsidRDefault="004D1E4B" w:rsidP="004C71E4">
      <w:pPr>
        <w:ind w:firstLine="720"/>
      </w:pPr>
      <w:proofErr w:type="gramStart"/>
      <w:r>
        <w:rPr>
          <w:lang w:val="en-US"/>
        </w:rPr>
        <w:t>W</w:t>
      </w:r>
      <w:r w:rsidRPr="004D1E4B">
        <w:rPr>
          <w:vertAlign w:val="subscript"/>
          <w:lang w:val="en-US"/>
        </w:rPr>
        <w:t>F</w:t>
      </w:r>
      <w:proofErr w:type="spellStart"/>
      <w:r w:rsidRPr="004D1E4B">
        <w:rPr>
          <w:vertAlign w:val="subscript"/>
        </w:rPr>
        <w:t>ηλ</w:t>
      </w:r>
      <w:proofErr w:type="spellEnd"/>
      <w:r w:rsidRPr="004D1E4B">
        <w:rPr>
          <w:vertAlign w:val="subscript"/>
        </w:rPr>
        <w:t xml:space="preserve"> </w:t>
      </w:r>
      <w:r w:rsidRPr="00A95887">
        <w:t xml:space="preserve"> =</w:t>
      </w:r>
      <w:proofErr w:type="gramEnd"/>
      <w:r w:rsidRPr="00A95887">
        <w:t xml:space="preserve"> </w:t>
      </w:r>
      <w:r>
        <w:rPr>
          <w:lang w:val="en-US"/>
        </w:rPr>
        <w:t>F</w:t>
      </w:r>
      <w:proofErr w:type="spellStart"/>
      <w:r w:rsidRPr="006B2B18">
        <w:rPr>
          <w:vertAlign w:val="subscript"/>
        </w:rPr>
        <w:t>ηλ</w:t>
      </w:r>
      <w:proofErr w:type="spellEnd"/>
      <w:r w:rsidRPr="00A95887">
        <w:rPr>
          <w:vertAlign w:val="superscript"/>
        </w:rPr>
        <w:t>.</w:t>
      </w:r>
      <w:r>
        <w:t xml:space="preserve"> </w:t>
      </w:r>
      <w:r>
        <w:rPr>
          <w:lang w:val="en-US"/>
        </w:rPr>
        <w:t>x</w:t>
      </w:r>
      <w:r w:rsidRPr="00A95887">
        <w:t xml:space="preserve">  </w:t>
      </w:r>
      <w:r w:rsidR="00A95887" w:rsidRPr="00A95887">
        <w:t xml:space="preserve"> </w:t>
      </w:r>
    </w:p>
    <w:p w:rsidR="0082254C" w:rsidRPr="0082254C" w:rsidRDefault="004D1E4B" w:rsidP="0082254C">
      <w:pPr>
        <w:ind w:firstLine="720"/>
        <w:rPr>
          <w:i/>
        </w:rPr>
      </w:pPr>
      <w:r w:rsidRPr="00A95887">
        <w:t xml:space="preserve"> </w:t>
      </w:r>
      <m:r>
        <w:rPr>
          <w:rFonts w:ascii="Cambria Math" w:hAnsi="Cambria Math"/>
        </w:rPr>
        <w:br/>
      </m:r>
      <m:oMath>
        <m:r>
          <w:rPr>
            <w:rFonts w:ascii="Cambria Math" w:hAnsi="Cambria Math"/>
          </w:rPr>
          <m:t xml:space="preserve">           E= 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B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C57075">
        <w:rPr>
          <w:i/>
        </w:rPr>
        <w:t xml:space="preserve">                     ή  </w:t>
      </w:r>
      <w:r w:rsidR="00C57075" w:rsidRPr="005441CC">
        <w:rPr>
          <w:i/>
        </w:rPr>
        <w:t xml:space="preserve">   </w:t>
      </w:r>
      <w:r w:rsidR="00C57075">
        <w:rPr>
          <w:i/>
        </w:rPr>
        <w:t xml:space="preserve"> </w:t>
      </w:r>
      <m:oMath>
        <m:r>
          <w:rPr>
            <w:rFonts w:ascii="Cambria Math" w:hAnsi="Cambria Math"/>
          </w:rPr>
          <m:t xml:space="preserve">E= 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V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:rsidR="00321061" w:rsidRPr="00321061" w:rsidRDefault="00585C60" w:rsidP="004C71E4">
      <w:pPr>
        <w:ind w:firstLine="720"/>
      </w:pPr>
      <w:r w:rsidRPr="007C3E8A">
        <w:lastRenderedPageBreak/>
        <w:t xml:space="preserve">  </w:t>
      </w:r>
      <w:r>
        <w:t xml:space="preserve">   </w:t>
      </w:r>
    </w:p>
    <w:sectPr w:rsidR="00321061" w:rsidRPr="00321061" w:rsidSect="009F4F95">
      <w:pgSz w:w="11906" w:h="16838"/>
      <w:pgMar w:top="709" w:right="282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4370"/>
    <w:multiLevelType w:val="hybridMultilevel"/>
    <w:tmpl w:val="4B9CFC6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2F3337"/>
    <w:rsid w:val="00002716"/>
    <w:rsid w:val="00022C91"/>
    <w:rsid w:val="000266EA"/>
    <w:rsid w:val="00036492"/>
    <w:rsid w:val="00072337"/>
    <w:rsid w:val="00082CEF"/>
    <w:rsid w:val="00083828"/>
    <w:rsid w:val="000B4FE6"/>
    <w:rsid w:val="000D5391"/>
    <w:rsid w:val="000E645B"/>
    <w:rsid w:val="001114C0"/>
    <w:rsid w:val="00153D0A"/>
    <w:rsid w:val="00160155"/>
    <w:rsid w:val="00174279"/>
    <w:rsid w:val="00175D5B"/>
    <w:rsid w:val="00180C9A"/>
    <w:rsid w:val="001D65E5"/>
    <w:rsid w:val="00231435"/>
    <w:rsid w:val="002343F7"/>
    <w:rsid w:val="002A03C4"/>
    <w:rsid w:val="002A6C1C"/>
    <w:rsid w:val="002B6187"/>
    <w:rsid w:val="002D15C4"/>
    <w:rsid w:val="002D4512"/>
    <w:rsid w:val="002F3337"/>
    <w:rsid w:val="00304E0C"/>
    <w:rsid w:val="00321061"/>
    <w:rsid w:val="00334254"/>
    <w:rsid w:val="00345EC4"/>
    <w:rsid w:val="00385744"/>
    <w:rsid w:val="003921D3"/>
    <w:rsid w:val="003B00F5"/>
    <w:rsid w:val="003D4A48"/>
    <w:rsid w:val="003E1220"/>
    <w:rsid w:val="00401489"/>
    <w:rsid w:val="00455E2A"/>
    <w:rsid w:val="00487507"/>
    <w:rsid w:val="004A0D05"/>
    <w:rsid w:val="004A5723"/>
    <w:rsid w:val="004B7DB1"/>
    <w:rsid w:val="004C71E4"/>
    <w:rsid w:val="004D1E4B"/>
    <w:rsid w:val="005076A4"/>
    <w:rsid w:val="00522ABF"/>
    <w:rsid w:val="00525252"/>
    <w:rsid w:val="00525835"/>
    <w:rsid w:val="005441CC"/>
    <w:rsid w:val="0058252F"/>
    <w:rsid w:val="00585C60"/>
    <w:rsid w:val="005A2A30"/>
    <w:rsid w:val="005C1FAD"/>
    <w:rsid w:val="005D37E8"/>
    <w:rsid w:val="005F1EB4"/>
    <w:rsid w:val="0064151A"/>
    <w:rsid w:val="00653084"/>
    <w:rsid w:val="00660DDB"/>
    <w:rsid w:val="00664E39"/>
    <w:rsid w:val="006773A5"/>
    <w:rsid w:val="006903D2"/>
    <w:rsid w:val="006A0BBE"/>
    <w:rsid w:val="006B1BC1"/>
    <w:rsid w:val="006B2B18"/>
    <w:rsid w:val="006C7C9B"/>
    <w:rsid w:val="00702D6E"/>
    <w:rsid w:val="00710C90"/>
    <w:rsid w:val="007122EE"/>
    <w:rsid w:val="007156FC"/>
    <w:rsid w:val="007653DD"/>
    <w:rsid w:val="00773609"/>
    <w:rsid w:val="007A5C5C"/>
    <w:rsid w:val="007B3E84"/>
    <w:rsid w:val="007C3E8A"/>
    <w:rsid w:val="00815818"/>
    <w:rsid w:val="0082254C"/>
    <w:rsid w:val="00847862"/>
    <w:rsid w:val="008512FC"/>
    <w:rsid w:val="008671EC"/>
    <w:rsid w:val="00893C69"/>
    <w:rsid w:val="008954A8"/>
    <w:rsid w:val="008A6A88"/>
    <w:rsid w:val="008F31D7"/>
    <w:rsid w:val="008F6B3E"/>
    <w:rsid w:val="009022F2"/>
    <w:rsid w:val="00924F23"/>
    <w:rsid w:val="009268B8"/>
    <w:rsid w:val="009B41B1"/>
    <w:rsid w:val="009C2342"/>
    <w:rsid w:val="009E2BFA"/>
    <w:rsid w:val="009F4F95"/>
    <w:rsid w:val="00A06D76"/>
    <w:rsid w:val="00A37B73"/>
    <w:rsid w:val="00A44292"/>
    <w:rsid w:val="00A44DA5"/>
    <w:rsid w:val="00A865C3"/>
    <w:rsid w:val="00A87038"/>
    <w:rsid w:val="00A93DEC"/>
    <w:rsid w:val="00A95887"/>
    <w:rsid w:val="00AA1F71"/>
    <w:rsid w:val="00AB49CB"/>
    <w:rsid w:val="00AF7D17"/>
    <w:rsid w:val="00B21964"/>
    <w:rsid w:val="00B25439"/>
    <w:rsid w:val="00B3496B"/>
    <w:rsid w:val="00B625CC"/>
    <w:rsid w:val="00B7189E"/>
    <w:rsid w:val="00C17D6F"/>
    <w:rsid w:val="00C22FAC"/>
    <w:rsid w:val="00C357F2"/>
    <w:rsid w:val="00C4016C"/>
    <w:rsid w:val="00C45076"/>
    <w:rsid w:val="00C57075"/>
    <w:rsid w:val="00C85234"/>
    <w:rsid w:val="00CB06AA"/>
    <w:rsid w:val="00CB3859"/>
    <w:rsid w:val="00CC0AD4"/>
    <w:rsid w:val="00CC5BBA"/>
    <w:rsid w:val="00CE03E9"/>
    <w:rsid w:val="00D04123"/>
    <w:rsid w:val="00D3453F"/>
    <w:rsid w:val="00D7750B"/>
    <w:rsid w:val="00DB2214"/>
    <w:rsid w:val="00DC5526"/>
    <w:rsid w:val="00DF4A04"/>
    <w:rsid w:val="00E157F4"/>
    <w:rsid w:val="00E2234C"/>
    <w:rsid w:val="00E35213"/>
    <w:rsid w:val="00E357BE"/>
    <w:rsid w:val="00E64AF0"/>
    <w:rsid w:val="00EA0F84"/>
    <w:rsid w:val="00F27015"/>
    <w:rsid w:val="00F334A4"/>
    <w:rsid w:val="00F625E5"/>
    <w:rsid w:val="00F67BE8"/>
    <w:rsid w:val="00FA3211"/>
    <w:rsid w:val="00FA3BF8"/>
    <w:rsid w:val="00FA5006"/>
    <w:rsid w:val="00FB2B9E"/>
    <w:rsid w:val="00FB3A00"/>
    <w:rsid w:val="00FD6C2B"/>
    <w:rsid w:val="00F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26"/>
        <o:r id="V:Rule14" type="connector" idref="#_x0000_s1048"/>
        <o:r id="V:Rule15" type="connector" idref="#_x0000_s1030"/>
        <o:r id="V:Rule16" type="connector" idref="#_x0000_s1028"/>
        <o:r id="V:Rule17" type="connector" idref="#_x0000_s1034"/>
        <o:r id="V:Rule18" type="connector" idref="#_x0000_s1035"/>
        <o:r id="V:Rule19" type="connector" idref="#_x0000_s1041"/>
        <o:r id="V:Rule20" type="connector" idref="#_x0000_s1037"/>
        <o:r id="V:Rule21" type="connector" idref="#_x0000_s1031"/>
        <o:r id="V:Rule22" type="connector" idref="#_x0000_s1046"/>
        <o:r id="V:Rule23" type="connector" idref="#_x0000_s1042"/>
        <o:r id="V:Rule24" type="connector" idref="#_x0000_s1043"/>
        <o:r id="V:Rule25" type="connector" idref="#_x0000_s1054"/>
        <o:r id="V:Rule26" type="connector" idref="#_x0000_s1059"/>
        <o:r id="V:Rule27" type="connector" idref="#_x0000_s1056"/>
        <o:r id="V:Rule30" type="connector" idref="#_x0000_s1063"/>
        <o:r id="V:Rule31" type="connector" idref="#_x0000_s1067"/>
        <o:r id="V:Rule32" type="connector" idref="#_x0000_s1065"/>
        <o:r id="V:Rule34" type="connector" idref="#_x0000_s1069"/>
        <o:r id="V:Rule36" type="connector" idref="#_x0000_s1070"/>
        <o:r id="V:Rule38" type="connector" idref="#_x0000_s1073"/>
        <o:r id="V:Rule49" type="connector" idref="#_x0000_s1083"/>
        <o:r id="V:Rule50" type="connector" idref="#_x0000_s1084"/>
        <o:r id="V:Rule52" type="connector" idref="#_x0000_s1085"/>
        <o:r id="V:Rule53" type="connector" idref="#_x0000_s1086"/>
        <o:r id="V:Rule56" type="connector" idref="#_x0000_s1088"/>
        <o:r id="V:Rule57" type="connector" idref="#_x0000_s1089"/>
        <o:r id="V:Rule60" type="connector" idref="#_x0000_s1097"/>
        <o:r id="V:Rule62" type="connector" idref="#_x0000_s1103"/>
        <o:r id="V:Rule64" type="connector" idref="#_x0000_s1104"/>
        <o:r id="V:Rule65" type="connector" idref="#_x0000_s1105"/>
        <o:r id="V:Rule66" type="connector" idref="#_x0000_s1110"/>
        <o:r id="V:Rule67" type="connector" idref="#_x0000_s1111"/>
        <o:r id="V:Rule68" type="connector" idref="#_x0000_s11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49CB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4B7DB1"/>
    <w:rPr>
      <w:color w:val="808080"/>
    </w:rPr>
  </w:style>
  <w:style w:type="paragraph" w:styleId="a5">
    <w:name w:val="List Paragraph"/>
    <w:basedOn w:val="a"/>
    <w:uiPriority w:val="34"/>
    <w:qFormat/>
    <w:rsid w:val="00C22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5</Pages>
  <Words>984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192</cp:revision>
  <dcterms:created xsi:type="dcterms:W3CDTF">2022-03-24T20:06:00Z</dcterms:created>
  <dcterms:modified xsi:type="dcterms:W3CDTF">2022-03-25T16:58:00Z</dcterms:modified>
</cp:coreProperties>
</file>