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1" w:rsidRPr="00073471" w:rsidRDefault="00073471" w:rsidP="000734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471">
        <w:rPr>
          <w:rFonts w:ascii="Times New Roman" w:eastAsia="Times New Roman" w:hAnsi="Times New Roman" w:cs="Times New Roman"/>
          <w:b/>
          <w:bCs/>
          <w:sz w:val="24"/>
          <w:szCs w:val="24"/>
        </w:rPr>
        <w:t>Ο «ΕΛΛΗΝΙΚΟΣ» ΠΟΙΗΤΗΣ</w:t>
      </w:r>
    </w:p>
    <w:p w:rsidR="00073471" w:rsidRPr="00073471" w:rsidRDefault="00073471" w:rsidP="0007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71">
        <w:rPr>
          <w:rFonts w:ascii="Times New Roman" w:eastAsia="Times New Roman" w:hAnsi="Times New Roman" w:cs="Times New Roman"/>
          <w:sz w:val="24"/>
          <w:szCs w:val="24"/>
        </w:rPr>
        <w:t>Γεννημένος στις 29 Απριλίου 1863 στην Αλεξάνδρεια της Αιγύπτου, όπου πέθανε την ίδια ημέρα το 1933, ο Κωνσταντίνος Καβάφης είναι ο κορυφαίος ποιητής της περιφέρειας, που γράφει ελληνική ποίηση μακριά από τον ελλαδικό χώρο. Το σώμα των ποιημάτων του περιλαμβάνει τα 154 του καβαφικού κανόνα -τα λεγόμενα «</w:t>
      </w:r>
      <w:hyperlink r:id="rId4" w:history="1">
        <w:r w:rsidRPr="00073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Αναγνωρισμένα</w:t>
        </w:r>
      </w:hyperlink>
      <w:r w:rsidRPr="00073471">
        <w:rPr>
          <w:rFonts w:ascii="Times New Roman" w:eastAsia="Times New Roman" w:hAnsi="Times New Roman" w:cs="Times New Roman"/>
          <w:sz w:val="24"/>
          <w:szCs w:val="24"/>
        </w:rPr>
        <w:t>»-, τα 37 «</w:t>
      </w:r>
      <w:hyperlink r:id="rId5" w:history="1">
        <w:r w:rsidRPr="00073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Αποκηρυγμένα</w:t>
        </w:r>
      </w:hyperlink>
      <w:r w:rsidRPr="00073471">
        <w:rPr>
          <w:rFonts w:ascii="Times New Roman" w:eastAsia="Times New Roman" w:hAnsi="Times New Roman" w:cs="Times New Roman"/>
          <w:sz w:val="24"/>
          <w:szCs w:val="24"/>
        </w:rPr>
        <w:t>», τα περισσότερα νεανικά, σε ρομαντική καθαρεύουσα, τα 75 «</w:t>
      </w:r>
      <w:hyperlink r:id="rId6" w:history="1">
        <w:r w:rsidRPr="00073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Κρυμμένα</w:t>
        </w:r>
      </w:hyperlink>
      <w:r w:rsidRPr="00073471">
        <w:rPr>
          <w:rFonts w:ascii="Times New Roman" w:eastAsia="Times New Roman" w:hAnsi="Times New Roman" w:cs="Times New Roman"/>
          <w:sz w:val="24"/>
          <w:szCs w:val="24"/>
        </w:rPr>
        <w:t>» που βρέθηκαν τελειωμένα στα χαρτιά του, καθώς και τα 30 «</w:t>
      </w:r>
      <w:hyperlink r:id="rId7" w:history="1">
        <w:r w:rsidRPr="00073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Ατελή</w:t>
        </w:r>
      </w:hyperlink>
      <w:r w:rsidRPr="00073471">
        <w:rPr>
          <w:rFonts w:ascii="Times New Roman" w:eastAsia="Times New Roman" w:hAnsi="Times New Roman" w:cs="Times New Roman"/>
          <w:sz w:val="24"/>
          <w:szCs w:val="24"/>
        </w:rPr>
        <w:t>». Στα ποιήματά του συχνά πρωταγωνιστούν γνωστά ιστορικά πρόσωπα ή γεννήματα της φαντασίας του ποιητή με συχνές αναφορές σε γνωστές ή λιγότερο γνωστές πτυχές των ομηρικών, ελληνιστικών και βυζαντινών χρόνων. Σήμερα η ποίησή του αποτελεί έναν διακριτό πόλο στην ελληνική λογοτεχνία, ενώ καταλαμβάνει εξέχουσα θέση στην παγκόσμια γραμματεία</w:t>
      </w:r>
    </w:p>
    <w:p w:rsidR="00073471" w:rsidRPr="00073471" w:rsidRDefault="00073471" w:rsidP="000734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3471">
        <w:rPr>
          <w:rFonts w:ascii="Times New Roman" w:eastAsia="Times New Roman" w:hAnsi="Times New Roman" w:cs="Times New Roman"/>
          <w:b/>
          <w:bCs/>
          <w:sz w:val="27"/>
          <w:szCs w:val="27"/>
        </w:rPr>
        <w:t>«Είμαι κι εγώ Ελληνικός. Προσοχή, όχι Έλλην, ούτε Ελληνίζων, αλλά Ελληνικός»</w:t>
      </w:r>
    </w:p>
    <w:p w:rsidR="00073471" w:rsidRPr="00073471" w:rsidRDefault="00073471" w:rsidP="0007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71">
        <w:rPr>
          <w:rFonts w:ascii="Times New Roman" w:eastAsia="Times New Roman" w:hAnsi="Times New Roman" w:cs="Times New Roman"/>
          <w:sz w:val="24"/>
          <w:szCs w:val="24"/>
        </w:rPr>
        <w:t>Κ. Π. Καβάφης</w:t>
      </w:r>
    </w:p>
    <w:p w:rsidR="00073471" w:rsidRPr="00073471" w:rsidRDefault="00073471" w:rsidP="0007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305" cy="439420"/>
            <wp:effectExtent l="19050" t="0" r="4445" b="0"/>
            <wp:docPr id="1" name="Εικόνα 1" descr="https://admin.onassis.org/images/tYUy_C1us-tCDBlhVRZl6c8vv2Q=/899/width-30/GR-OF_CA_CA-SF02-S03-F26-SF001-0005_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onassis.org/images/tYUy_C1us-tCDBlhVRZl6c8vv2Q=/899/width-30/GR-OF_CA_CA-SF02-S03-F26-SF001-0005_19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71" w:rsidRPr="00073471" w:rsidRDefault="00073471" w:rsidP="0007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Αχρονολογητο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φωτογραφικο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πορτρετο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Καβαφη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Αρχειο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Καβαφη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Ψηφιακο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Αποθετηριο</w:t>
      </w:r>
      <w:proofErr w:type="spellEnd"/>
    </w:p>
    <w:p w:rsidR="00073471" w:rsidRPr="00073471" w:rsidRDefault="00073471" w:rsidP="000734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471">
        <w:rPr>
          <w:rFonts w:ascii="Times New Roman" w:eastAsia="Times New Roman" w:hAnsi="Times New Roman" w:cs="Times New Roman"/>
          <w:b/>
          <w:bCs/>
          <w:sz w:val="24"/>
          <w:szCs w:val="24"/>
        </w:rPr>
        <w:t>Ο ΚΑΒΑΦΗΣ ΚΑΙ Η ΕΠΟΧΗ ΤΟΥ</w:t>
      </w:r>
    </w:p>
    <w:p w:rsidR="00073471" w:rsidRPr="00073471" w:rsidRDefault="00073471" w:rsidP="0007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Ο Καβάφης γεννιέται στην Αίγυπτο του Ισμαήλ Πασά, από το 1872 – 1877 μεγαλώνει στην Αγγλία, ενώ το 1882 και για περισσότερο από 2 χρόνια μένει στην Κωνσταντινούπολη, όπου καταλήγουν όλα τα νήματα του εμπορίου της εποχής. Στην Αίγυπτο επιστρέφει όταν η χώρα έχει ήδη τεθεί υπό αγγλική κατοχή ύστερα από τον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αγγλογαλλικό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οικονομικό ανταγωνισμό. Οι δημόσιες υπηρεσίες, ο στρατός και ο στόλος οργανώνονται κατά τα αντίστοιχα πρότυπα. Η ζωή και το έργο του ανήκουν σε μια εποχή «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μεταιχμιακή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» και μεταβατική, όπως εκείνες στις οποίες ο ίδιος επέστρεφε για να αντλήσει θέματα. Σύμφωνα με μία οπτική: σε μία εποχή της «παρακμής». Η κοσμοπολίτικη διάσταση της ποίησής του, εξάλλου, εντάσσεται στην εποχή ανάδυσης του ευρωπαϊκού μοντερνισμού, κατά την οποία εμφανίζονται ο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Τζόζεφ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Κόνραντ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, ο Τόμας Μαν και ο </w:t>
      </w:r>
      <w:proofErr w:type="spellStart"/>
      <w:r w:rsidRPr="00073471">
        <w:rPr>
          <w:rFonts w:ascii="Times New Roman" w:eastAsia="Times New Roman" w:hAnsi="Times New Roman" w:cs="Times New Roman"/>
          <w:sz w:val="24"/>
          <w:szCs w:val="24"/>
        </w:rPr>
        <w:t>Έντουαρντ</w:t>
      </w:r>
      <w:proofErr w:type="spellEnd"/>
      <w:r w:rsidRPr="00073471">
        <w:rPr>
          <w:rFonts w:ascii="Times New Roman" w:eastAsia="Times New Roman" w:hAnsi="Times New Roman" w:cs="Times New Roman"/>
          <w:sz w:val="24"/>
          <w:szCs w:val="24"/>
        </w:rPr>
        <w:t xml:space="preserve"> Φόρστερ, ο οποίος θα γίνει προσωπικός φίλος του Κ. Π. Καβάφη και θα προσπαθήσει να προωθήσει την καβαφική ποίηση στον αγγλόφωνο λογοτεχνικό κόσμο</w:t>
      </w:r>
    </w:p>
    <w:p w:rsidR="00AD2505" w:rsidRDefault="00AD2505"/>
    <w:sectPr w:rsidR="00AD2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73471"/>
    <w:rsid w:val="00073471"/>
    <w:rsid w:val="00AD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073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73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734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0734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7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073471"/>
    <w:rPr>
      <w:color w:val="0000FF"/>
      <w:u w:val="single"/>
    </w:rPr>
  </w:style>
  <w:style w:type="paragraph" w:customStyle="1" w:styleId="h5">
    <w:name w:val="h5"/>
    <w:basedOn w:val="a"/>
    <w:rsid w:val="0007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7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3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onassis.org/el/initiatives/cavafy-archive/unfinish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assis.org/el/initiatives/cavafy-archive/hidden" TargetMode="External"/><Relationship Id="rId5" Type="http://schemas.openxmlformats.org/officeDocument/2006/relationships/hyperlink" Target="https://www.onassis.org/el/initiatives/cavafy-archive/repudiat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nassis.org/el/initiatives/cavafy-archive/the-can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2025-03-14T19:24:00Z</dcterms:created>
  <dcterms:modified xsi:type="dcterms:W3CDTF">2025-03-14T19:25:00Z</dcterms:modified>
</cp:coreProperties>
</file>