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848E1" w14:textId="519D6CB6" w:rsidR="007857A7" w:rsidRDefault="00C709B2">
      <w:pPr>
        <w:rPr>
          <w:rFonts w:ascii="Arial" w:hAnsi="Arial" w:cs="Arial"/>
          <w:b/>
          <w:sz w:val="24"/>
          <w:szCs w:val="24"/>
        </w:rPr>
      </w:pPr>
      <w:r w:rsidRPr="00C709B2">
        <w:rPr>
          <w:rFonts w:ascii="Arial" w:hAnsi="Arial" w:cs="Arial"/>
          <w:b/>
          <w:sz w:val="24"/>
          <w:szCs w:val="24"/>
        </w:rPr>
        <w:t>ΤΡΟΠΟΙ ΑΝΑΠΤΥΞΗΣ ΠΑΡΑΓΡΑΦΟΥ</w:t>
      </w:r>
    </w:p>
    <w:p w14:paraId="1F60572A" w14:textId="4DFC9FF4" w:rsidR="00C709B2" w:rsidRDefault="00C709B2">
      <w:pPr>
        <w:rPr>
          <w:rFonts w:ascii="Arial" w:hAnsi="Arial" w:cs="Arial"/>
          <w:b/>
          <w:sz w:val="24"/>
          <w:szCs w:val="24"/>
        </w:rPr>
      </w:pPr>
    </w:p>
    <w:p w14:paraId="4EAC1B4A" w14:textId="1D01E33A" w:rsidR="00C709B2" w:rsidRPr="007A2CF6" w:rsidRDefault="00C709B2" w:rsidP="007A2CF6">
      <w:pPr>
        <w:rPr>
          <w:rFonts w:ascii="Arial" w:hAnsi="Arial" w:cs="Arial"/>
          <w:b/>
          <w:color w:val="FF0000"/>
          <w:sz w:val="24"/>
          <w:szCs w:val="24"/>
        </w:rPr>
      </w:pPr>
      <w:r w:rsidRPr="007A2CF6">
        <w:rPr>
          <w:rFonts w:ascii="Arial" w:hAnsi="Arial" w:cs="Arial"/>
          <w:b/>
          <w:color w:val="FF0000"/>
          <w:sz w:val="24"/>
          <w:szCs w:val="24"/>
        </w:rPr>
        <w:t>Παράγραφος με ορισμό</w:t>
      </w:r>
    </w:p>
    <w:p w14:paraId="02CAC302" w14:textId="37A7D7F4" w:rsidR="00C709B2" w:rsidRDefault="00C709B2"/>
    <w:p w14:paraId="162250D0" w14:textId="77777777" w:rsidR="00C709B2" w:rsidRPr="007A2CF6" w:rsidRDefault="00C709B2" w:rsidP="00C709B2">
      <w:pPr>
        <w:jc w:val="both"/>
        <w:rPr>
          <w:rFonts w:ascii="Arial" w:hAnsi="Arial" w:cs="Arial"/>
          <w:color w:val="000000"/>
          <w:sz w:val="24"/>
          <w:szCs w:val="24"/>
          <w:shd w:val="clear" w:color="auto" w:fill="FFFFFF"/>
        </w:rPr>
      </w:pPr>
      <w:r w:rsidRPr="007A2CF6">
        <w:rPr>
          <w:rFonts w:ascii="Arial" w:hAnsi="Arial" w:cs="Arial"/>
          <w:color w:val="000000"/>
          <w:sz w:val="24"/>
          <w:szCs w:val="24"/>
          <w:shd w:val="clear" w:color="auto" w:fill="FFFFFF"/>
        </w:rPr>
        <w:t>Στη θεματική περίοδο υποβάλλεται στον αναγνώστη το ερώτημα «Τι είναι;» ή «Τι ονομάζεται, λέγεται, ή καλείται» μια συγκεκριμένη έννοια που πρόκειται να οριστεί. Τα </w:t>
      </w:r>
      <w:r w:rsidRPr="007A2CF6">
        <w:rPr>
          <w:rFonts w:ascii="Arial" w:hAnsi="Arial" w:cs="Arial"/>
          <w:color w:val="000000"/>
          <w:sz w:val="24"/>
          <w:szCs w:val="24"/>
          <w:u w:val="single"/>
          <w:bdr w:val="none" w:sz="0" w:space="0" w:color="auto" w:frame="1"/>
          <w:shd w:val="clear" w:color="auto" w:fill="FFFFFF"/>
        </w:rPr>
        <w:t>δομικά στοιχεία </w:t>
      </w:r>
      <w:r w:rsidRPr="007A2CF6">
        <w:rPr>
          <w:rFonts w:ascii="Arial" w:hAnsi="Arial" w:cs="Arial"/>
          <w:color w:val="000000"/>
          <w:sz w:val="24"/>
          <w:szCs w:val="24"/>
          <w:shd w:val="clear" w:color="auto" w:fill="FFFFFF"/>
        </w:rPr>
        <w:t>του ορισμού είνα</w:t>
      </w:r>
      <w:bookmarkStart w:id="0" w:name="_GoBack"/>
      <w:bookmarkEnd w:id="0"/>
      <w:r w:rsidRPr="007A2CF6">
        <w:rPr>
          <w:rFonts w:ascii="Arial" w:hAnsi="Arial" w:cs="Arial"/>
          <w:color w:val="000000"/>
          <w:sz w:val="24"/>
          <w:szCs w:val="24"/>
          <w:shd w:val="clear" w:color="auto" w:fill="FFFFFF"/>
        </w:rPr>
        <w:t>ι</w:t>
      </w:r>
      <w:r w:rsidRPr="007A2CF6">
        <w:rPr>
          <w:rFonts w:ascii="Arial" w:hAnsi="Arial" w:cs="Arial"/>
          <w:color w:val="000000"/>
          <w:sz w:val="24"/>
          <w:szCs w:val="24"/>
          <w:shd w:val="clear" w:color="auto" w:fill="FFFFFF"/>
        </w:rPr>
        <w:t xml:space="preserve"> :</w:t>
      </w:r>
      <w:r w:rsidRPr="007A2CF6">
        <w:rPr>
          <w:rFonts w:ascii="Arial" w:hAnsi="Arial" w:cs="Arial"/>
          <w:color w:val="000000"/>
          <w:sz w:val="24"/>
          <w:szCs w:val="24"/>
          <w:shd w:val="clear" w:color="auto" w:fill="FFFFFF"/>
        </w:rPr>
        <w:t> </w:t>
      </w:r>
    </w:p>
    <w:p w14:paraId="5E914F07" w14:textId="77777777" w:rsidR="00C709B2" w:rsidRPr="007A2CF6" w:rsidRDefault="00C709B2" w:rsidP="00C709B2">
      <w:pPr>
        <w:pStyle w:val="a5"/>
        <w:numPr>
          <w:ilvl w:val="0"/>
          <w:numId w:val="2"/>
        </w:numPr>
        <w:jc w:val="both"/>
        <w:rPr>
          <w:rFonts w:ascii="Arial" w:hAnsi="Arial" w:cs="Arial"/>
          <w:sz w:val="24"/>
          <w:szCs w:val="24"/>
        </w:rPr>
      </w:pPr>
      <w:r w:rsidRPr="007A2CF6">
        <w:rPr>
          <w:rStyle w:val="a3"/>
          <w:rFonts w:ascii="Arial" w:hAnsi="Arial" w:cs="Arial"/>
          <w:color w:val="000000"/>
          <w:sz w:val="24"/>
          <w:szCs w:val="24"/>
          <w:bdr w:val="none" w:sz="0" w:space="0" w:color="auto" w:frame="1"/>
          <w:shd w:val="clear" w:color="auto" w:fill="FFFFFF"/>
        </w:rPr>
        <w:t>η οριστέα έννοια</w:t>
      </w:r>
      <w:r w:rsidRPr="007A2CF6">
        <w:rPr>
          <w:rFonts w:ascii="Arial" w:hAnsi="Arial" w:cs="Arial"/>
          <w:color w:val="000000"/>
          <w:sz w:val="24"/>
          <w:szCs w:val="24"/>
          <w:shd w:val="clear" w:color="auto" w:fill="FFFFFF"/>
        </w:rPr>
        <w:t> (η έννοια δηλαδή που ορίζεται), </w:t>
      </w:r>
    </w:p>
    <w:p w14:paraId="1785014B" w14:textId="77777777" w:rsidR="00C709B2" w:rsidRPr="007A2CF6" w:rsidRDefault="00C709B2" w:rsidP="00C709B2">
      <w:pPr>
        <w:pStyle w:val="a5"/>
        <w:numPr>
          <w:ilvl w:val="0"/>
          <w:numId w:val="2"/>
        </w:numPr>
        <w:jc w:val="both"/>
        <w:rPr>
          <w:rFonts w:ascii="Arial" w:hAnsi="Arial" w:cs="Arial"/>
          <w:color w:val="000000"/>
          <w:sz w:val="24"/>
          <w:szCs w:val="24"/>
          <w:shd w:val="clear" w:color="auto" w:fill="FFFFFF"/>
        </w:rPr>
      </w:pPr>
      <w:r w:rsidRPr="007A2CF6">
        <w:rPr>
          <w:rStyle w:val="a3"/>
          <w:rFonts w:ascii="Arial" w:hAnsi="Arial" w:cs="Arial"/>
          <w:color w:val="000000"/>
          <w:sz w:val="24"/>
          <w:szCs w:val="24"/>
          <w:bdr w:val="none" w:sz="0" w:space="0" w:color="auto" w:frame="1"/>
          <w:shd w:val="clear" w:color="auto" w:fill="FFFFFF"/>
        </w:rPr>
        <w:t>το γένος ή είδος</w:t>
      </w:r>
      <w:r w:rsidRPr="007A2CF6">
        <w:rPr>
          <w:rFonts w:ascii="Arial" w:hAnsi="Arial" w:cs="Arial"/>
          <w:color w:val="000000"/>
          <w:sz w:val="24"/>
          <w:szCs w:val="24"/>
          <w:shd w:val="clear" w:color="auto" w:fill="FFFFFF"/>
        </w:rPr>
        <w:t> της έννοιας (η ευρύτερη έννοια ή κατηγορία στην οποία ανήκει η οριστέα έννοια) και </w:t>
      </w:r>
    </w:p>
    <w:p w14:paraId="6A82AE69" w14:textId="77777777" w:rsidR="00C709B2" w:rsidRPr="007A2CF6" w:rsidRDefault="00C709B2" w:rsidP="00C709B2">
      <w:pPr>
        <w:pStyle w:val="a5"/>
        <w:numPr>
          <w:ilvl w:val="0"/>
          <w:numId w:val="2"/>
        </w:numPr>
        <w:jc w:val="both"/>
        <w:rPr>
          <w:rFonts w:ascii="Arial" w:hAnsi="Arial" w:cs="Arial"/>
          <w:color w:val="000000"/>
          <w:sz w:val="24"/>
          <w:szCs w:val="24"/>
          <w:shd w:val="clear" w:color="auto" w:fill="FFFFFF"/>
        </w:rPr>
      </w:pPr>
      <w:r w:rsidRPr="007A2CF6">
        <w:rPr>
          <w:rStyle w:val="a3"/>
          <w:rFonts w:ascii="Arial" w:hAnsi="Arial" w:cs="Arial"/>
          <w:color w:val="000000"/>
          <w:sz w:val="24"/>
          <w:szCs w:val="24"/>
          <w:bdr w:val="none" w:sz="0" w:space="0" w:color="auto" w:frame="1"/>
          <w:shd w:val="clear" w:color="auto" w:fill="FFFFFF"/>
        </w:rPr>
        <w:t>η ειδοποιός διαφορά</w:t>
      </w:r>
      <w:r w:rsidRPr="007A2CF6">
        <w:rPr>
          <w:rFonts w:ascii="Arial" w:hAnsi="Arial" w:cs="Arial"/>
          <w:color w:val="000000"/>
          <w:sz w:val="24"/>
          <w:szCs w:val="24"/>
          <w:shd w:val="clear" w:color="auto" w:fill="FFFFFF"/>
        </w:rPr>
        <w:t xml:space="preserve"> (εκείνο δηλαδή το χαρακτηριστικό γνώρισμα που κάνει την οριστέα έννοια να ξεχωρίζει και να διαφοροποιείται από κάθε άλλη του είδους). </w:t>
      </w:r>
    </w:p>
    <w:p w14:paraId="57E82717" w14:textId="77777777" w:rsidR="00C709B2" w:rsidRPr="007A2CF6" w:rsidRDefault="00C709B2" w:rsidP="00C709B2">
      <w:pPr>
        <w:ind w:left="360"/>
        <w:jc w:val="both"/>
        <w:rPr>
          <w:rFonts w:ascii="Arial" w:hAnsi="Arial" w:cs="Arial"/>
          <w:color w:val="000000"/>
          <w:sz w:val="24"/>
          <w:szCs w:val="24"/>
          <w:shd w:val="clear" w:color="auto" w:fill="FFFFFF"/>
        </w:rPr>
      </w:pPr>
      <w:r w:rsidRPr="007A2CF6">
        <w:rPr>
          <w:rFonts w:ascii="Arial" w:hAnsi="Arial" w:cs="Arial"/>
          <w:color w:val="000000"/>
          <w:sz w:val="24"/>
          <w:szCs w:val="24"/>
          <w:shd w:val="clear" w:color="auto" w:fill="FFFFFF"/>
        </w:rPr>
        <w:t>Επίσης ο ορισμός ανάλογα </w:t>
      </w:r>
      <w:r w:rsidRPr="007A2CF6">
        <w:rPr>
          <w:rStyle w:val="a4"/>
          <w:rFonts w:ascii="Arial" w:hAnsi="Arial" w:cs="Arial"/>
          <w:b/>
          <w:bCs/>
          <w:color w:val="000000"/>
          <w:sz w:val="24"/>
          <w:szCs w:val="24"/>
          <w:bdr w:val="none" w:sz="0" w:space="0" w:color="auto" w:frame="1"/>
          <w:shd w:val="clear" w:color="auto" w:fill="FFFFFF"/>
        </w:rPr>
        <w:t>με τον τρόπο που παρουσιάζει την οριστέα έννοια</w:t>
      </w:r>
      <w:r w:rsidRPr="007A2CF6">
        <w:rPr>
          <w:rFonts w:ascii="Arial" w:hAnsi="Arial" w:cs="Arial"/>
          <w:color w:val="000000"/>
          <w:sz w:val="24"/>
          <w:szCs w:val="24"/>
          <w:shd w:val="clear" w:color="auto" w:fill="FFFFFF"/>
        </w:rPr>
        <w:t xml:space="preserve"> μπορεί να είναι: </w:t>
      </w:r>
    </w:p>
    <w:p w14:paraId="5F288186" w14:textId="77777777" w:rsidR="00C709B2" w:rsidRPr="007A2CF6" w:rsidRDefault="00C709B2" w:rsidP="00C709B2">
      <w:pPr>
        <w:ind w:left="360"/>
        <w:jc w:val="both"/>
        <w:rPr>
          <w:rFonts w:ascii="Arial" w:hAnsi="Arial" w:cs="Arial"/>
          <w:color w:val="000000"/>
          <w:sz w:val="24"/>
          <w:szCs w:val="24"/>
          <w:shd w:val="clear" w:color="auto" w:fill="FFFFFF"/>
        </w:rPr>
      </w:pPr>
      <w:r w:rsidRPr="007A2CF6">
        <w:rPr>
          <w:rFonts w:ascii="Arial" w:hAnsi="Arial" w:cs="Arial"/>
          <w:color w:val="000000"/>
          <w:sz w:val="24"/>
          <w:szCs w:val="24"/>
          <w:shd w:val="clear" w:color="auto" w:fill="FFFFFF"/>
        </w:rPr>
        <w:t>α) </w:t>
      </w:r>
      <w:r w:rsidRPr="007A2CF6">
        <w:rPr>
          <w:rStyle w:val="a3"/>
          <w:rFonts w:ascii="Arial" w:hAnsi="Arial" w:cs="Arial"/>
          <w:color w:val="000000"/>
          <w:sz w:val="24"/>
          <w:szCs w:val="24"/>
          <w:bdr w:val="none" w:sz="0" w:space="0" w:color="auto" w:frame="1"/>
          <w:shd w:val="clear" w:color="auto" w:fill="FFFFFF"/>
        </w:rPr>
        <w:t>αναλυτικός</w:t>
      </w:r>
      <w:r w:rsidRPr="007A2CF6">
        <w:rPr>
          <w:rFonts w:ascii="Arial" w:hAnsi="Arial" w:cs="Arial"/>
          <w:color w:val="000000"/>
          <w:sz w:val="24"/>
          <w:szCs w:val="24"/>
          <w:shd w:val="clear" w:color="auto" w:fill="FFFFFF"/>
        </w:rPr>
        <w:t>, όταν και παρουσιάζει τα γνωρίσματα της έννοιας και β) </w:t>
      </w:r>
      <w:r w:rsidRPr="007A2CF6">
        <w:rPr>
          <w:rStyle w:val="a3"/>
          <w:rFonts w:ascii="Arial" w:hAnsi="Arial" w:cs="Arial"/>
          <w:color w:val="000000"/>
          <w:sz w:val="24"/>
          <w:szCs w:val="24"/>
          <w:bdr w:val="none" w:sz="0" w:space="0" w:color="auto" w:frame="1"/>
          <w:shd w:val="clear" w:color="auto" w:fill="FFFFFF"/>
        </w:rPr>
        <w:t>γενετικός</w:t>
      </w:r>
      <w:r w:rsidRPr="007A2CF6">
        <w:rPr>
          <w:rFonts w:ascii="Arial" w:hAnsi="Arial" w:cs="Arial"/>
          <w:color w:val="000000"/>
          <w:sz w:val="24"/>
          <w:szCs w:val="24"/>
          <w:shd w:val="clear" w:color="auto" w:fill="FFFFFF"/>
        </w:rPr>
        <w:t xml:space="preserve">, όταν περιγράφει την διαδικασία γένεσης μιας έννοιας. </w:t>
      </w:r>
    </w:p>
    <w:p w14:paraId="6D737E2E" w14:textId="77777777" w:rsidR="00C709B2" w:rsidRPr="007A2CF6" w:rsidRDefault="00C709B2" w:rsidP="00C709B2">
      <w:pPr>
        <w:ind w:left="360"/>
        <w:jc w:val="both"/>
        <w:rPr>
          <w:rFonts w:ascii="Arial" w:hAnsi="Arial" w:cs="Arial"/>
          <w:color w:val="000000"/>
          <w:sz w:val="24"/>
          <w:szCs w:val="24"/>
          <w:shd w:val="clear" w:color="auto" w:fill="FFFFFF"/>
        </w:rPr>
      </w:pPr>
      <w:r w:rsidRPr="007A2CF6">
        <w:rPr>
          <w:rFonts w:ascii="Arial" w:hAnsi="Arial" w:cs="Arial"/>
          <w:color w:val="000000"/>
          <w:sz w:val="24"/>
          <w:szCs w:val="24"/>
          <w:shd w:val="clear" w:color="auto" w:fill="FFFFFF"/>
        </w:rPr>
        <w:t>Παράλληλα ταξινομούνται οι ορισμοί </w:t>
      </w:r>
      <w:r w:rsidRPr="007A2CF6">
        <w:rPr>
          <w:rStyle w:val="a4"/>
          <w:rFonts w:ascii="Arial" w:hAnsi="Arial" w:cs="Arial"/>
          <w:b/>
          <w:bCs/>
          <w:color w:val="000000"/>
          <w:sz w:val="24"/>
          <w:szCs w:val="24"/>
          <w:bdr w:val="none" w:sz="0" w:space="0" w:color="auto" w:frame="1"/>
          <w:shd w:val="clear" w:color="auto" w:fill="FFFFFF"/>
        </w:rPr>
        <w:t>ανάλογα με την έκτασή</w:t>
      </w:r>
      <w:r w:rsidRPr="007A2CF6">
        <w:rPr>
          <w:rFonts w:ascii="Arial" w:hAnsi="Arial" w:cs="Arial"/>
          <w:color w:val="000000"/>
          <w:sz w:val="24"/>
          <w:szCs w:val="24"/>
          <w:shd w:val="clear" w:color="auto" w:fill="FFFFFF"/>
        </w:rPr>
        <w:t xml:space="preserve"> τους σε </w:t>
      </w:r>
      <w:r w:rsidRPr="007A2CF6">
        <w:rPr>
          <w:rFonts w:ascii="Arial" w:hAnsi="Arial" w:cs="Arial"/>
          <w:color w:val="000000"/>
          <w:sz w:val="24"/>
          <w:szCs w:val="24"/>
          <w:shd w:val="clear" w:color="auto" w:fill="FFFFFF"/>
        </w:rPr>
        <w:t>:</w:t>
      </w:r>
    </w:p>
    <w:p w14:paraId="37EB3C90" w14:textId="69514290" w:rsidR="00C709B2" w:rsidRPr="007A2CF6" w:rsidRDefault="00C709B2" w:rsidP="00C709B2">
      <w:pPr>
        <w:ind w:left="360"/>
        <w:jc w:val="both"/>
        <w:rPr>
          <w:rFonts w:ascii="Arial" w:hAnsi="Arial" w:cs="Arial"/>
          <w:color w:val="000000"/>
          <w:sz w:val="24"/>
          <w:szCs w:val="24"/>
          <w:shd w:val="clear" w:color="auto" w:fill="FFFFFF"/>
        </w:rPr>
      </w:pPr>
      <w:r w:rsidRPr="007A2CF6">
        <w:rPr>
          <w:rFonts w:ascii="Arial" w:hAnsi="Arial" w:cs="Arial"/>
          <w:color w:val="000000"/>
          <w:sz w:val="24"/>
          <w:szCs w:val="24"/>
          <w:shd w:val="clear" w:color="auto" w:fill="FFFFFF"/>
        </w:rPr>
        <w:t>α) </w:t>
      </w:r>
      <w:r w:rsidRPr="007A2CF6">
        <w:rPr>
          <w:rStyle w:val="a3"/>
          <w:rFonts w:ascii="Arial" w:hAnsi="Arial" w:cs="Arial"/>
          <w:color w:val="000000"/>
          <w:sz w:val="24"/>
          <w:szCs w:val="24"/>
          <w:bdr w:val="none" w:sz="0" w:space="0" w:color="auto" w:frame="1"/>
          <w:shd w:val="clear" w:color="auto" w:fill="FFFFFF"/>
        </w:rPr>
        <w:t>σύντομο</w:t>
      </w:r>
      <w:r w:rsidRPr="007A2CF6">
        <w:rPr>
          <w:rFonts w:ascii="Arial" w:hAnsi="Arial" w:cs="Arial"/>
          <w:color w:val="000000"/>
          <w:sz w:val="24"/>
          <w:szCs w:val="24"/>
          <w:shd w:val="clear" w:color="auto" w:fill="FFFFFF"/>
        </w:rPr>
        <w:t xml:space="preserve">, που εκτείνεται σε μερικούς στίχους μόνο, όπως συμβαίνει με ορισμούς λεξικών και </w:t>
      </w:r>
    </w:p>
    <w:p w14:paraId="3D147646" w14:textId="6C76E13D" w:rsidR="00C709B2" w:rsidRPr="007A2CF6" w:rsidRDefault="00C709B2" w:rsidP="00C709B2">
      <w:pPr>
        <w:ind w:left="360"/>
        <w:jc w:val="both"/>
        <w:rPr>
          <w:rFonts w:ascii="Arial" w:hAnsi="Arial" w:cs="Arial"/>
          <w:color w:val="000000"/>
          <w:sz w:val="24"/>
          <w:szCs w:val="24"/>
          <w:shd w:val="clear" w:color="auto" w:fill="FFFFFF"/>
        </w:rPr>
      </w:pPr>
      <w:r w:rsidRPr="007A2CF6">
        <w:rPr>
          <w:rFonts w:ascii="Arial" w:hAnsi="Arial" w:cs="Arial"/>
          <w:color w:val="000000"/>
          <w:sz w:val="24"/>
          <w:szCs w:val="24"/>
          <w:shd w:val="clear" w:color="auto" w:fill="FFFFFF"/>
        </w:rPr>
        <w:t>β) </w:t>
      </w:r>
      <w:r w:rsidRPr="007A2CF6">
        <w:rPr>
          <w:rStyle w:val="a3"/>
          <w:rFonts w:ascii="Arial" w:hAnsi="Arial" w:cs="Arial"/>
          <w:color w:val="000000"/>
          <w:sz w:val="24"/>
          <w:szCs w:val="24"/>
          <w:bdr w:val="none" w:sz="0" w:space="0" w:color="auto" w:frame="1"/>
          <w:shd w:val="clear" w:color="auto" w:fill="FFFFFF"/>
        </w:rPr>
        <w:t>εκτεταμένο</w:t>
      </w:r>
      <w:r w:rsidRPr="007A2CF6">
        <w:rPr>
          <w:rFonts w:ascii="Arial" w:hAnsi="Arial" w:cs="Arial"/>
          <w:color w:val="000000"/>
          <w:sz w:val="24"/>
          <w:szCs w:val="24"/>
          <w:shd w:val="clear" w:color="auto" w:fill="FFFFFF"/>
        </w:rPr>
        <w:t>, που εκτείνεται ακόμα και σε μία ή περισσότερες παραγράφους.</w:t>
      </w:r>
    </w:p>
    <w:p w14:paraId="27ABD1B4" w14:textId="61432409" w:rsidR="00C709B2" w:rsidRDefault="00C709B2" w:rsidP="00C709B2">
      <w:pPr>
        <w:ind w:left="360"/>
        <w:jc w:val="both"/>
        <w:rPr>
          <w:rFonts w:ascii="Arial" w:hAnsi="Arial" w:cs="Arial"/>
        </w:rPr>
      </w:pPr>
    </w:p>
    <w:p w14:paraId="67CA6A79" w14:textId="7513BFA6" w:rsidR="00C709B2" w:rsidRPr="007A2CF6" w:rsidRDefault="00C709B2" w:rsidP="00C709B2">
      <w:pPr>
        <w:ind w:left="360"/>
        <w:jc w:val="both"/>
        <w:rPr>
          <w:rFonts w:ascii="Arial" w:hAnsi="Arial" w:cs="Arial"/>
          <w:i/>
          <w:sz w:val="24"/>
          <w:szCs w:val="24"/>
        </w:rPr>
      </w:pPr>
      <w:r w:rsidRPr="007A2CF6">
        <w:rPr>
          <w:rFonts w:ascii="Arial" w:hAnsi="Arial" w:cs="Arial"/>
          <w:i/>
          <w:sz w:val="24"/>
          <w:szCs w:val="24"/>
        </w:rPr>
        <w:t xml:space="preserve">ΠΑΡΑΔΕΙΓΜΑΤΑ ΕΜΠΕΔΩΣΗΣ : </w:t>
      </w:r>
    </w:p>
    <w:p w14:paraId="18C9226D" w14:textId="6C7FC729" w:rsidR="00C709B2" w:rsidRPr="007A2CF6" w:rsidRDefault="00C709B2" w:rsidP="00C709B2">
      <w:pPr>
        <w:pStyle w:val="Web"/>
        <w:shd w:val="clear" w:color="auto" w:fill="FFFFFF"/>
        <w:spacing w:before="0" w:beforeAutospacing="0" w:after="0" w:afterAutospacing="0"/>
        <w:textAlignment w:val="baseline"/>
        <w:rPr>
          <w:rStyle w:val="a3"/>
          <w:rFonts w:ascii="Arial" w:hAnsi="Arial" w:cs="Arial"/>
          <w:color w:val="333333"/>
          <w:bdr w:val="none" w:sz="0" w:space="0" w:color="auto" w:frame="1"/>
        </w:rPr>
      </w:pPr>
      <w:r w:rsidRPr="007A2CF6">
        <w:rPr>
          <w:rStyle w:val="a3"/>
          <w:rFonts w:ascii="Arial" w:hAnsi="Arial" w:cs="Arial"/>
          <w:color w:val="333333"/>
          <w:bdr w:val="none" w:sz="0" w:space="0" w:color="auto" w:frame="1"/>
        </w:rPr>
        <w:t>Αναλυτικός</w:t>
      </w:r>
      <w:r w:rsidRPr="007A2CF6">
        <w:rPr>
          <w:rStyle w:val="a3"/>
          <w:rFonts w:ascii="Arial" w:hAnsi="Arial" w:cs="Arial"/>
          <w:color w:val="333333"/>
          <w:bdr w:val="none" w:sz="0" w:space="0" w:color="auto" w:frame="1"/>
        </w:rPr>
        <w:t xml:space="preserve"> ορισμός : </w:t>
      </w:r>
    </w:p>
    <w:p w14:paraId="716CE7CF" w14:textId="77777777" w:rsidR="007A2CF6" w:rsidRPr="007A2CF6" w:rsidRDefault="00C709B2" w:rsidP="007A2CF6">
      <w:pPr>
        <w:pStyle w:val="Web"/>
        <w:shd w:val="clear" w:color="auto" w:fill="FFFFFF"/>
        <w:spacing w:before="0" w:beforeAutospacing="0" w:after="0" w:afterAutospacing="0"/>
        <w:textAlignment w:val="baseline"/>
        <w:rPr>
          <w:rFonts w:ascii="Arial" w:hAnsi="Arial" w:cs="Arial"/>
          <w:color w:val="333333"/>
        </w:rPr>
      </w:pPr>
      <w:r w:rsidRPr="007A2CF6">
        <w:rPr>
          <w:rFonts w:ascii="Arial" w:hAnsi="Arial" w:cs="Arial"/>
          <w:color w:val="333333"/>
        </w:rPr>
        <w:t>Οι παραλογές είναι δημοτικά τραγούδια πολύστιχα και αφηγηματικά. Μοιάζουν δηλαδή με μικρά έπη, όπως και τα ακριτικά, με τη διαφορά όμως ότι δεν εξυμνούν ηρωικά κατορθώματα, αλλά αφηγούνται τις δραματικές κυρίως περιπέτειες της ανθρώπινης ζωής με τον τρόπο των παραμυθιών.</w:t>
      </w:r>
    </w:p>
    <w:p w14:paraId="0923BFD4" w14:textId="77777777" w:rsidR="007A2CF6" w:rsidRPr="007A2CF6" w:rsidRDefault="007A2CF6" w:rsidP="007A2CF6">
      <w:pPr>
        <w:pStyle w:val="Web"/>
        <w:shd w:val="clear" w:color="auto" w:fill="FFFFFF"/>
        <w:spacing w:before="0" w:beforeAutospacing="0" w:after="0" w:afterAutospacing="0"/>
        <w:textAlignment w:val="baseline"/>
        <w:rPr>
          <w:rStyle w:val="a3"/>
          <w:rFonts w:ascii="Arial" w:hAnsi="Arial" w:cs="Arial"/>
          <w:color w:val="333333"/>
          <w:bdr w:val="none" w:sz="0" w:space="0" w:color="auto" w:frame="1"/>
          <w:shd w:val="clear" w:color="auto" w:fill="FFFFFF"/>
        </w:rPr>
      </w:pPr>
    </w:p>
    <w:p w14:paraId="2834B2FF" w14:textId="77777777" w:rsidR="007A2CF6" w:rsidRPr="007A2CF6" w:rsidRDefault="007A2CF6" w:rsidP="007A2CF6">
      <w:pPr>
        <w:pStyle w:val="Web"/>
        <w:shd w:val="clear" w:color="auto" w:fill="FFFFFF"/>
        <w:spacing w:before="0" w:beforeAutospacing="0" w:after="0" w:afterAutospacing="0"/>
        <w:textAlignment w:val="baseline"/>
        <w:rPr>
          <w:rStyle w:val="a3"/>
          <w:rFonts w:ascii="Arial" w:hAnsi="Arial" w:cs="Arial"/>
          <w:color w:val="333333"/>
          <w:bdr w:val="none" w:sz="0" w:space="0" w:color="auto" w:frame="1"/>
          <w:shd w:val="clear" w:color="auto" w:fill="FFFFFF"/>
        </w:rPr>
      </w:pPr>
      <w:r w:rsidRPr="007A2CF6">
        <w:rPr>
          <w:rStyle w:val="a3"/>
          <w:rFonts w:ascii="Arial" w:hAnsi="Arial" w:cs="Arial"/>
          <w:color w:val="333333"/>
          <w:bdr w:val="none" w:sz="0" w:space="0" w:color="auto" w:frame="1"/>
          <w:shd w:val="clear" w:color="auto" w:fill="FFFFFF"/>
        </w:rPr>
        <w:t>Σ</w:t>
      </w:r>
      <w:r w:rsidRPr="007A2CF6">
        <w:rPr>
          <w:rStyle w:val="a3"/>
          <w:rFonts w:ascii="Arial" w:hAnsi="Arial" w:cs="Arial"/>
          <w:color w:val="333333"/>
          <w:bdr w:val="none" w:sz="0" w:space="0" w:color="auto" w:frame="1"/>
          <w:shd w:val="clear" w:color="auto" w:fill="FFFFFF"/>
        </w:rPr>
        <w:t>υνθετικός ή γενετικός</w:t>
      </w:r>
      <w:r w:rsidRPr="007A2CF6">
        <w:rPr>
          <w:rStyle w:val="a3"/>
          <w:rFonts w:ascii="Arial" w:hAnsi="Arial" w:cs="Arial"/>
          <w:color w:val="333333"/>
          <w:bdr w:val="none" w:sz="0" w:space="0" w:color="auto" w:frame="1"/>
          <w:shd w:val="clear" w:color="auto" w:fill="FFFFFF"/>
        </w:rPr>
        <w:t xml:space="preserve"> ορισμός :</w:t>
      </w:r>
    </w:p>
    <w:p w14:paraId="4F16747C" w14:textId="7B220F7C" w:rsidR="00C709B2" w:rsidRPr="007A2CF6" w:rsidRDefault="007A2CF6" w:rsidP="007A2CF6">
      <w:pPr>
        <w:pStyle w:val="Web"/>
        <w:shd w:val="clear" w:color="auto" w:fill="FFFFFF"/>
        <w:spacing w:before="0" w:beforeAutospacing="0" w:after="0" w:afterAutospacing="0"/>
        <w:textAlignment w:val="baseline"/>
        <w:rPr>
          <w:rFonts w:ascii="Arial" w:hAnsi="Arial" w:cs="Arial"/>
          <w:color w:val="333333"/>
        </w:rPr>
      </w:pPr>
      <w:r w:rsidRPr="007A2CF6">
        <w:rPr>
          <w:rFonts w:ascii="Arial" w:hAnsi="Arial" w:cs="Arial"/>
          <w:color w:val="333333"/>
          <w:shd w:val="clear" w:color="auto" w:fill="FFFFFF"/>
        </w:rPr>
        <w:t>Έκλειψη λέγεται το φαινόμενο με το οποίο κάποιο ουράνιο σώμα γίνεται αφανές είτε όταν παρεμβληθεί ένα άλλο σώμα ανάμεσα σ’ αυτό και τη γη είτε όταν το ουράνιο σώμα είναι ετερόφωτο και εισέρχεται σε σκιά. </w:t>
      </w:r>
    </w:p>
    <w:sectPr w:rsidR="00C709B2" w:rsidRPr="007A2C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B4604"/>
    <w:multiLevelType w:val="hybridMultilevel"/>
    <w:tmpl w:val="80D877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6920A9"/>
    <w:multiLevelType w:val="hybridMultilevel"/>
    <w:tmpl w:val="3306E44E"/>
    <w:lvl w:ilvl="0" w:tplc="4184B55E">
      <w:numFmt w:val="bullet"/>
      <w:lvlText w:val="-"/>
      <w:lvlJc w:val="left"/>
      <w:pPr>
        <w:ind w:left="1080" w:hanging="360"/>
      </w:pPr>
      <w:rPr>
        <w:rFonts w:ascii="Arial" w:eastAsiaTheme="minorHAnsi" w:hAnsi="Arial" w:cs="Arial" w:hint="default"/>
        <w:b/>
        <w:color w:val="00000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469C0796"/>
    <w:multiLevelType w:val="hybridMultilevel"/>
    <w:tmpl w:val="86A882A0"/>
    <w:lvl w:ilvl="0" w:tplc="4184B55E">
      <w:numFmt w:val="bullet"/>
      <w:lvlText w:val="-"/>
      <w:lvlJc w:val="left"/>
      <w:pPr>
        <w:ind w:left="720" w:hanging="360"/>
      </w:pPr>
      <w:rPr>
        <w:rFonts w:ascii="Arial" w:eastAsiaTheme="minorHAnsi" w:hAnsi="Arial" w:cs="Arial" w:hint="default"/>
        <w:b/>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27"/>
    <w:rsid w:val="00103A27"/>
    <w:rsid w:val="007857A7"/>
    <w:rsid w:val="007A2CF6"/>
    <w:rsid w:val="00C709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E9E0"/>
  <w15:chartTrackingRefBased/>
  <w15:docId w15:val="{EA506117-4023-4DC1-8EA9-FAD53F99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709B2"/>
    <w:rPr>
      <w:b/>
      <w:bCs/>
    </w:rPr>
  </w:style>
  <w:style w:type="character" w:styleId="a4">
    <w:name w:val="Emphasis"/>
    <w:basedOn w:val="a0"/>
    <w:uiPriority w:val="20"/>
    <w:qFormat/>
    <w:rsid w:val="00C709B2"/>
    <w:rPr>
      <w:i/>
      <w:iCs/>
    </w:rPr>
  </w:style>
  <w:style w:type="paragraph" w:styleId="a5">
    <w:name w:val="List Paragraph"/>
    <w:basedOn w:val="a"/>
    <w:uiPriority w:val="34"/>
    <w:qFormat/>
    <w:rsid w:val="00C709B2"/>
    <w:pPr>
      <w:ind w:left="720"/>
      <w:contextualSpacing/>
    </w:pPr>
  </w:style>
  <w:style w:type="paragraph" w:styleId="Web">
    <w:name w:val="Normal (Web)"/>
    <w:basedOn w:val="a"/>
    <w:uiPriority w:val="99"/>
    <w:unhideWhenUsed/>
    <w:rsid w:val="00C709B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7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246</Words>
  <Characters>1331</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2022-09-30T15:37:00Z</dcterms:created>
  <dcterms:modified xsi:type="dcterms:W3CDTF">2022-09-30T15:46:00Z</dcterms:modified>
</cp:coreProperties>
</file>