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226C1" w14:textId="7FE0D257" w:rsidR="00E80F67" w:rsidRPr="00B75782" w:rsidRDefault="00E80F67" w:rsidP="00B75782">
      <w:pPr>
        <w:spacing w:line="300" w:lineRule="atLeast"/>
        <w:rPr>
          <w:rFonts w:asciiTheme="minorHAnsi" w:hAnsiTheme="minorHAnsi" w:cstheme="minorHAnsi"/>
          <w:sz w:val="24"/>
          <w:szCs w:val="24"/>
        </w:rPr>
      </w:pPr>
    </w:p>
    <w:p w14:paraId="5FAAFD96" w14:textId="471CC31D" w:rsidR="00B75782" w:rsidRDefault="00B75782" w:rsidP="00B75782">
      <w:pPr>
        <w:pStyle w:val="a3"/>
        <w:spacing w:line="300" w:lineRule="atLeast"/>
        <w:ind w:left="-284" w:right="-908"/>
        <w:rPr>
          <w:rFonts w:asciiTheme="minorHAnsi" w:hAnsiTheme="minorHAnsi" w:cstheme="minorHAnsi"/>
          <w:spacing w:val="0"/>
          <w:sz w:val="28"/>
          <w:szCs w:val="28"/>
          <w:u w:val="none"/>
        </w:rPr>
      </w:pPr>
      <w:r w:rsidRPr="00B75782">
        <w:rPr>
          <w:rFonts w:asciiTheme="minorHAnsi" w:hAnsiTheme="minorHAnsi" w:cstheme="minorHAnsi"/>
          <w:spacing w:val="0"/>
          <w:sz w:val="28"/>
          <w:szCs w:val="28"/>
          <w:u w:val="none"/>
        </w:rPr>
        <w:t>ΟΙΚΟΓΕΝΕΙΑ</w:t>
      </w:r>
    </w:p>
    <w:p w14:paraId="3575FF7C" w14:textId="77777777" w:rsidR="00B75782" w:rsidRPr="00B75782" w:rsidRDefault="00B75782" w:rsidP="00B75782">
      <w:pPr>
        <w:pStyle w:val="a3"/>
        <w:spacing w:line="300" w:lineRule="atLeast"/>
        <w:ind w:left="-284" w:right="-908"/>
        <w:rPr>
          <w:rFonts w:asciiTheme="minorHAnsi" w:hAnsiTheme="minorHAnsi" w:cstheme="minorHAnsi"/>
          <w:spacing w:val="0"/>
          <w:sz w:val="28"/>
          <w:szCs w:val="28"/>
          <w:u w:val="none"/>
        </w:rPr>
      </w:pPr>
      <w:bookmarkStart w:id="0" w:name="_GoBack"/>
      <w:bookmarkEnd w:id="0"/>
    </w:p>
    <w:p w14:paraId="6174BEB8" w14:textId="1CF4353C" w:rsidR="00B75782" w:rsidRPr="00B75782" w:rsidRDefault="00B75782" w:rsidP="00B75782">
      <w:pPr>
        <w:pStyle w:val="a3"/>
        <w:spacing w:line="300" w:lineRule="atLeast"/>
        <w:ind w:left="-284" w:right="-908" w:firstLine="710"/>
        <w:jc w:val="both"/>
        <w:rPr>
          <w:rFonts w:asciiTheme="minorHAnsi" w:hAnsiTheme="minorHAnsi" w:cstheme="minorHAnsi"/>
          <w:b w:val="0"/>
          <w:spacing w:val="0"/>
          <w:sz w:val="24"/>
          <w:szCs w:val="24"/>
          <w:u w:val="none"/>
        </w:rPr>
      </w:pPr>
      <w:r w:rsidRPr="00B75782">
        <w:rPr>
          <w:rFonts w:asciiTheme="minorHAnsi" w:hAnsiTheme="minorHAnsi" w:cstheme="minorHAnsi"/>
          <w:spacing w:val="0"/>
          <w:sz w:val="24"/>
          <w:szCs w:val="24"/>
          <w:u w:val="none"/>
        </w:rPr>
        <w:t>Οικογένεια</w:t>
      </w:r>
      <w:r w:rsidRPr="00B75782">
        <w:rPr>
          <w:rFonts w:asciiTheme="minorHAnsi" w:hAnsiTheme="minorHAnsi" w:cstheme="minorHAnsi"/>
          <w:b w:val="0"/>
          <w:spacing w:val="0"/>
          <w:sz w:val="24"/>
          <w:szCs w:val="24"/>
          <w:u w:val="none"/>
        </w:rPr>
        <w:t xml:space="preserve"> : είναι η θεσμοποιημένη </w:t>
      </w:r>
      <w:proofErr w:type="spellStart"/>
      <w:r w:rsidRPr="00B75782">
        <w:rPr>
          <w:rFonts w:asciiTheme="minorHAnsi" w:hAnsiTheme="minorHAnsi" w:cstheme="minorHAnsi"/>
          <w:b w:val="0"/>
          <w:spacing w:val="0"/>
          <w:sz w:val="24"/>
          <w:szCs w:val="24"/>
          <w:u w:val="none"/>
        </w:rPr>
        <w:t>βιοκοινωνική</w:t>
      </w:r>
      <w:proofErr w:type="spellEnd"/>
      <w:r w:rsidRPr="00B75782">
        <w:rPr>
          <w:rFonts w:asciiTheme="minorHAnsi" w:hAnsiTheme="minorHAnsi" w:cstheme="minorHAnsi"/>
          <w:b w:val="0"/>
          <w:spacing w:val="0"/>
          <w:sz w:val="24"/>
          <w:szCs w:val="24"/>
          <w:u w:val="none"/>
        </w:rPr>
        <w:t xml:space="preserve"> ομάδα που αποτελείται από τους γονείς και τα παιδιά. Τα μέλη της οικογένειας, συνδέονται με δεσμούς αίματος, συντροφικότητας, αμοιβαίου σεβασμού και αλληλεγγύης. Αποτελεί πανάρχαιο κοινωνικό θεσμό, που οφείλει την ύπαρξή του στην τάση του ανθρώπου για διαιώνιση του είδους του. </w:t>
      </w:r>
    </w:p>
    <w:p w14:paraId="56C59200" w14:textId="77777777" w:rsidR="00B75782" w:rsidRPr="00B75782" w:rsidRDefault="00B75782" w:rsidP="00B75782">
      <w:pPr>
        <w:pStyle w:val="a3"/>
        <w:spacing w:line="300" w:lineRule="atLeast"/>
        <w:ind w:left="-284" w:right="-908" w:firstLine="710"/>
        <w:jc w:val="both"/>
        <w:rPr>
          <w:rFonts w:asciiTheme="minorHAnsi" w:hAnsiTheme="minorHAnsi" w:cstheme="minorHAnsi"/>
          <w:b w:val="0"/>
          <w:spacing w:val="0"/>
          <w:sz w:val="24"/>
          <w:szCs w:val="24"/>
          <w:u w:val="none"/>
        </w:rPr>
      </w:pPr>
    </w:p>
    <w:p w14:paraId="747EFF2F" w14:textId="77777777" w:rsidR="00B75782" w:rsidRPr="00B75782" w:rsidRDefault="00B75782" w:rsidP="00B75782">
      <w:pPr>
        <w:pStyle w:val="a3"/>
        <w:numPr>
          <w:ilvl w:val="0"/>
          <w:numId w:val="2"/>
        </w:numPr>
        <w:spacing w:line="300" w:lineRule="atLeast"/>
        <w:ind w:right="-908"/>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rPr>
        <w:t>Σε τι άλλαξε η σύγχρονη σε σχέση με την παραδοσιακή οικογένεια</w:t>
      </w:r>
      <w:r w:rsidRPr="00B75782">
        <w:rPr>
          <w:rFonts w:asciiTheme="minorHAnsi" w:hAnsiTheme="minorHAnsi" w:cstheme="minorHAnsi"/>
          <w:b w:val="0"/>
          <w:spacing w:val="0"/>
          <w:sz w:val="24"/>
          <w:szCs w:val="24"/>
          <w:u w:val="none"/>
        </w:rPr>
        <w:t xml:space="preserve"> :</w:t>
      </w:r>
    </w:p>
    <w:p w14:paraId="4710B193" w14:textId="77777777" w:rsidR="00B75782" w:rsidRPr="00B75782" w:rsidRDefault="00B75782" w:rsidP="00B75782">
      <w:pPr>
        <w:pStyle w:val="a3"/>
        <w:numPr>
          <w:ilvl w:val="0"/>
          <w:numId w:val="3"/>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Η σύγχρονη οικογένεια από εκτεταμένη έγινε πυρηνική (γονείς και παιδιά μόνο).</w:t>
      </w:r>
    </w:p>
    <w:p w14:paraId="667925D9" w14:textId="77777777" w:rsidR="00B75782" w:rsidRPr="00B75782" w:rsidRDefault="00B75782" w:rsidP="00B75782">
      <w:pPr>
        <w:pStyle w:val="a3"/>
        <w:numPr>
          <w:ilvl w:val="0"/>
          <w:numId w:val="3"/>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Την αυτάρκεια της παραδοσιακής οικογένειας αντικατέστησε ο καταμερισμός εργασίας και η μαζική παραγωγή αγαθών από επιχειρήσεις.</w:t>
      </w:r>
    </w:p>
    <w:p w14:paraId="50ADE0AE" w14:textId="77777777" w:rsidR="00B75782" w:rsidRPr="00B75782" w:rsidRDefault="00B75782" w:rsidP="00B75782">
      <w:pPr>
        <w:pStyle w:val="a3"/>
        <w:numPr>
          <w:ilvl w:val="0"/>
          <w:numId w:val="3"/>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Την πατρική αυθεντία διαδέχτηκε η ισότητα των μελών της.</w:t>
      </w:r>
    </w:p>
    <w:p w14:paraId="39914DCD" w14:textId="77777777" w:rsidR="00B75782" w:rsidRPr="00B75782" w:rsidRDefault="00B75782" w:rsidP="00B75782">
      <w:pPr>
        <w:pStyle w:val="a3"/>
        <w:numPr>
          <w:ilvl w:val="0"/>
          <w:numId w:val="3"/>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Πολλές υπηρεσίες που παραδοσιακά παρείχε η οικογένεια – εκπαίδευση, περίθαλψη, ψυχαγωγία – σήμερα προσφέρονται από κατάλληλα ιδρύματα.</w:t>
      </w:r>
    </w:p>
    <w:p w14:paraId="16627C1B" w14:textId="77777777" w:rsidR="00B75782" w:rsidRPr="00B75782" w:rsidRDefault="00B75782" w:rsidP="00B75782">
      <w:pPr>
        <w:pStyle w:val="a3"/>
        <w:spacing w:line="300" w:lineRule="atLeast"/>
        <w:ind w:left="-284" w:right="-908"/>
        <w:jc w:val="both"/>
        <w:rPr>
          <w:rFonts w:asciiTheme="minorHAnsi" w:hAnsiTheme="minorHAnsi" w:cstheme="minorHAnsi"/>
          <w:b w:val="0"/>
          <w:spacing w:val="0"/>
          <w:sz w:val="24"/>
          <w:szCs w:val="24"/>
          <w:u w:val="none"/>
        </w:rPr>
      </w:pPr>
    </w:p>
    <w:p w14:paraId="5B3FC7FC" w14:textId="77777777" w:rsidR="00B75782" w:rsidRPr="00B75782" w:rsidRDefault="00B75782" w:rsidP="00B75782">
      <w:pPr>
        <w:pStyle w:val="a3"/>
        <w:numPr>
          <w:ilvl w:val="0"/>
          <w:numId w:val="2"/>
        </w:numPr>
        <w:spacing w:line="300" w:lineRule="atLeast"/>
        <w:ind w:right="-908"/>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rPr>
        <w:t>Περνάει κρίση η ελληνική οικογένεια στην εποχή μας</w:t>
      </w:r>
      <w:r w:rsidRPr="00B75782">
        <w:rPr>
          <w:rFonts w:asciiTheme="minorHAnsi" w:hAnsiTheme="minorHAnsi" w:cstheme="minorHAnsi"/>
          <w:b w:val="0"/>
          <w:spacing w:val="0"/>
          <w:sz w:val="24"/>
          <w:szCs w:val="24"/>
          <w:u w:val="none"/>
        </w:rPr>
        <w:t>;</w:t>
      </w:r>
    </w:p>
    <w:p w14:paraId="38E806E2" w14:textId="77777777" w:rsidR="00B75782" w:rsidRPr="00B75782" w:rsidRDefault="00B75782" w:rsidP="00B75782">
      <w:pPr>
        <w:pStyle w:val="a3"/>
        <w:spacing w:line="300" w:lineRule="atLeast"/>
        <w:ind w:left="-284" w:right="-908" w:firstLine="71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Οι αλλαγές που έγιναν και γίνονται στην οικογένεια σε καμιά περίπτωση δεν μπορεί να θεωρηθούν κρίση του θεσμού. Αντίθετα, με τον περιορισμό των λειτουργημάτων της οικογένειας στα βασικά, αναδείχτηκαν τα ουσιώδη στοιχεία που συνθέτουν την οικογενειακή ζωή. Έτσι, όταν γίνεται λόγος για κρίση της οικογένειας στην εποχή και στην κοινωνία μας εννοούμε περισσότερο μια, συχνά επιφανειακή, χαλάρωση που παρατηρείται στους δεσμούς των μελών της.</w:t>
      </w:r>
    </w:p>
    <w:p w14:paraId="385CDB00" w14:textId="77777777" w:rsidR="00B75782" w:rsidRPr="00B75782" w:rsidRDefault="00B75782" w:rsidP="00B75782">
      <w:pPr>
        <w:pStyle w:val="a3"/>
        <w:spacing w:line="300" w:lineRule="atLeast"/>
        <w:ind w:left="-284" w:right="-908" w:firstLine="71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Αυτό μπορεί κάποιος να το συμπεράνει αν λάβει υπόψη του :</w:t>
      </w:r>
    </w:p>
    <w:p w14:paraId="5D4A731A" w14:textId="77777777" w:rsidR="00B75782" w:rsidRPr="00B75782" w:rsidRDefault="00B75782" w:rsidP="00B75782">
      <w:pPr>
        <w:pStyle w:val="a3"/>
        <w:numPr>
          <w:ilvl w:val="0"/>
          <w:numId w:val="7"/>
        </w:numPr>
        <w:tabs>
          <w:tab w:val="clear" w:pos="840"/>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 xml:space="preserve">τα προβλήματα που ανακύπτουν ανάμεσα στα μέλη της οικογένειας, </w:t>
      </w:r>
    </w:p>
    <w:p w14:paraId="0C2EA010" w14:textId="77777777" w:rsidR="00B75782" w:rsidRPr="00B75782" w:rsidRDefault="00B75782" w:rsidP="00B75782">
      <w:pPr>
        <w:pStyle w:val="a3"/>
        <w:numPr>
          <w:ilvl w:val="0"/>
          <w:numId w:val="7"/>
        </w:numPr>
        <w:tabs>
          <w:tab w:val="clear" w:pos="840"/>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την ένταση που παρατηρείται σε πολλές περιπτώσεις στις σχέσεις γονιών – παιδιών (και κυρίως την ασέβεια και την ανυπακοή προς τους γονείς),</w:t>
      </w:r>
    </w:p>
    <w:p w14:paraId="73BF43B3" w14:textId="77777777" w:rsidR="00B75782" w:rsidRPr="00B75782" w:rsidRDefault="00B75782" w:rsidP="00B75782">
      <w:pPr>
        <w:pStyle w:val="a3"/>
        <w:numPr>
          <w:ilvl w:val="0"/>
          <w:numId w:val="7"/>
        </w:numPr>
        <w:tabs>
          <w:tab w:val="clear" w:pos="840"/>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 xml:space="preserve">την εγκατάλειψη της οικογενειακής στέγης από τα παιδιά, </w:t>
      </w:r>
    </w:p>
    <w:p w14:paraId="0B952B95" w14:textId="77777777" w:rsidR="00B75782" w:rsidRPr="00B75782" w:rsidRDefault="00B75782" w:rsidP="00B75782">
      <w:pPr>
        <w:pStyle w:val="a3"/>
        <w:numPr>
          <w:ilvl w:val="0"/>
          <w:numId w:val="7"/>
        </w:numPr>
        <w:tabs>
          <w:tab w:val="clear" w:pos="840"/>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την αύξηση του ποσοστού των διαζυγίων, κυρίως στις τεχνολογικά προηγμένες χώρες,</w:t>
      </w:r>
    </w:p>
    <w:p w14:paraId="74B5A8D9" w14:textId="77777777" w:rsidR="00B75782" w:rsidRPr="00B75782" w:rsidRDefault="00B75782" w:rsidP="00B75782">
      <w:pPr>
        <w:pStyle w:val="a3"/>
        <w:numPr>
          <w:ilvl w:val="0"/>
          <w:numId w:val="7"/>
        </w:numPr>
        <w:tabs>
          <w:tab w:val="clear" w:pos="840"/>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την υποκρισία και την εξαπάτηση μεταξύ των συζύγων,</w:t>
      </w:r>
    </w:p>
    <w:p w14:paraId="781B9619" w14:textId="77777777" w:rsidR="00B75782" w:rsidRPr="00B75782" w:rsidRDefault="00B75782" w:rsidP="00B75782">
      <w:pPr>
        <w:pStyle w:val="a3"/>
        <w:numPr>
          <w:ilvl w:val="0"/>
          <w:numId w:val="7"/>
        </w:numPr>
        <w:tabs>
          <w:tab w:val="clear" w:pos="840"/>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τους ενδοιασμούς των νέων για τη δημιουργία οικογένειας (που θέτουν με τον τρόπο αυτό το θεσμό υπό αμφισβήτηση),</w:t>
      </w:r>
    </w:p>
    <w:p w14:paraId="555A344B" w14:textId="77777777" w:rsidR="00B75782" w:rsidRPr="00B75782" w:rsidRDefault="00B75782" w:rsidP="00B75782">
      <w:pPr>
        <w:pStyle w:val="a3"/>
        <w:numPr>
          <w:ilvl w:val="0"/>
          <w:numId w:val="7"/>
        </w:numPr>
        <w:tabs>
          <w:tab w:val="clear" w:pos="840"/>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την κακοποίηση των παιδιών,</w:t>
      </w:r>
    </w:p>
    <w:p w14:paraId="0094FACA" w14:textId="77777777" w:rsidR="00B75782" w:rsidRPr="00B75782" w:rsidRDefault="00B75782" w:rsidP="00B75782">
      <w:pPr>
        <w:pStyle w:val="a3"/>
        <w:numPr>
          <w:ilvl w:val="0"/>
          <w:numId w:val="7"/>
        </w:numPr>
        <w:tabs>
          <w:tab w:val="clear" w:pos="840"/>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τα φαινόμενα παιδικής εγκληματικότητας,</w:t>
      </w:r>
    </w:p>
    <w:p w14:paraId="6E65CD2E" w14:textId="77777777" w:rsidR="00B75782" w:rsidRPr="00B75782" w:rsidRDefault="00B75782" w:rsidP="00B75782">
      <w:pPr>
        <w:pStyle w:val="a3"/>
        <w:numPr>
          <w:ilvl w:val="0"/>
          <w:numId w:val="7"/>
        </w:numPr>
        <w:tabs>
          <w:tab w:val="clear" w:pos="840"/>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την εξασθένιση του αισθήματος της ιερότητάς, ως απότοκος της αποδυνάμωσης συγγενικών και οικογενειακών σχέσεων.</w:t>
      </w:r>
    </w:p>
    <w:p w14:paraId="527D4796" w14:textId="77777777" w:rsidR="00B75782" w:rsidRPr="00B75782" w:rsidRDefault="00B75782" w:rsidP="00B75782">
      <w:pPr>
        <w:pStyle w:val="a3"/>
        <w:spacing w:line="300" w:lineRule="atLeast"/>
        <w:ind w:left="-284" w:right="-908" w:firstLine="71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Ωστόσο, τα φαινόμενα αυτά είναι περιορισμένης έκτασης και δε μαρτυρούν εκτεταμένη κρίση του θεσμού.</w:t>
      </w:r>
    </w:p>
    <w:p w14:paraId="2B301DD6" w14:textId="77777777" w:rsidR="00B75782" w:rsidRPr="00B75782" w:rsidRDefault="00B75782" w:rsidP="00B75782">
      <w:pPr>
        <w:pStyle w:val="a3"/>
        <w:spacing w:line="300" w:lineRule="atLeast"/>
        <w:ind w:left="-284" w:right="-908" w:firstLine="710"/>
        <w:jc w:val="both"/>
        <w:rPr>
          <w:rFonts w:asciiTheme="minorHAnsi" w:hAnsiTheme="minorHAnsi" w:cstheme="minorHAnsi"/>
          <w:b w:val="0"/>
          <w:spacing w:val="0"/>
          <w:sz w:val="24"/>
          <w:szCs w:val="24"/>
          <w:u w:val="none"/>
        </w:rPr>
      </w:pPr>
    </w:p>
    <w:p w14:paraId="6FF55422" w14:textId="77777777" w:rsidR="00B75782" w:rsidRPr="00B75782" w:rsidRDefault="00B75782" w:rsidP="00B75782">
      <w:pPr>
        <w:pStyle w:val="a3"/>
        <w:numPr>
          <w:ilvl w:val="0"/>
          <w:numId w:val="1"/>
        </w:numPr>
        <w:spacing w:line="300" w:lineRule="atLeast"/>
        <w:ind w:left="-284" w:right="-908" w:firstLine="284"/>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rPr>
        <w:t>Αίτια χαλάρωσης του οικογενειακού δεσμού</w:t>
      </w:r>
      <w:r w:rsidRPr="00B75782">
        <w:rPr>
          <w:rFonts w:asciiTheme="minorHAnsi" w:hAnsiTheme="minorHAnsi" w:cstheme="minorHAnsi"/>
          <w:b w:val="0"/>
          <w:spacing w:val="0"/>
          <w:sz w:val="24"/>
          <w:szCs w:val="24"/>
          <w:u w:val="none"/>
        </w:rPr>
        <w:t xml:space="preserve"> :</w:t>
      </w:r>
    </w:p>
    <w:p w14:paraId="31A9A1CD" w14:textId="77777777" w:rsidR="00B75782" w:rsidRPr="00B75782" w:rsidRDefault="00B75782" w:rsidP="00B75782">
      <w:pPr>
        <w:pStyle w:val="a3"/>
        <w:numPr>
          <w:ilvl w:val="0"/>
          <w:numId w:val="4"/>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Η αποξένωση των μελών της οικογένειας, που εργάζονται εξαντλητικά και συχνά αναζητούν την ξεκούραση και την ψυχαγωγία έξω από την οικογενειακή εστία.</w:t>
      </w:r>
    </w:p>
    <w:p w14:paraId="53B0FC47" w14:textId="77777777" w:rsidR="00B75782" w:rsidRPr="00B75782" w:rsidRDefault="00B75782" w:rsidP="00B75782">
      <w:pPr>
        <w:pStyle w:val="a3"/>
        <w:numPr>
          <w:ilvl w:val="0"/>
          <w:numId w:val="4"/>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Το γενικότερο πνεύμα της αμφισβήτησης που επικρατεί και η τάση απελευθέρωσης του σύγχρονου ανθρώπου από τις κοινωνικές συμβατικότητες.</w:t>
      </w:r>
    </w:p>
    <w:p w14:paraId="47CB2295" w14:textId="77777777" w:rsidR="00B75782" w:rsidRPr="00B75782" w:rsidRDefault="00B75782" w:rsidP="00B75782">
      <w:pPr>
        <w:pStyle w:val="a3"/>
        <w:numPr>
          <w:ilvl w:val="0"/>
          <w:numId w:val="4"/>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Η χειραφέτηση της γυναίκας επέφερε βαθιές κοινωνικές αλλαγές, προκαλώντας παράλληλα σύγχυση των ρόλων των μελών της οικογένειας.</w:t>
      </w:r>
    </w:p>
    <w:p w14:paraId="56FA9275" w14:textId="77777777" w:rsidR="00B75782" w:rsidRPr="00B75782" w:rsidRDefault="00B75782" w:rsidP="00B75782">
      <w:pPr>
        <w:pStyle w:val="a3"/>
        <w:numPr>
          <w:ilvl w:val="0"/>
          <w:numId w:val="4"/>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Τα πρότυπα που προβάλλονται από τα ΜΜΕ και η ελευθεριότητα των ηθών.</w:t>
      </w:r>
    </w:p>
    <w:p w14:paraId="65D174A8" w14:textId="77777777" w:rsidR="00B75782" w:rsidRPr="00B75782" w:rsidRDefault="00B75782" w:rsidP="00B75782">
      <w:pPr>
        <w:pStyle w:val="a3"/>
        <w:numPr>
          <w:ilvl w:val="0"/>
          <w:numId w:val="4"/>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lastRenderedPageBreak/>
        <w:t>Οι πολλές απαιτήσεις, ο ξέφρενος ρυθμός ζωής και οι σύγχρονες συνθήκες διαβίωσης καταβάλλουν τον άνθρωπο, με αποτέλεσμα να παραμελεί τις οικογενειακές του υποχρεώσεις.</w:t>
      </w:r>
    </w:p>
    <w:p w14:paraId="2F754F49" w14:textId="77777777" w:rsidR="00B75782" w:rsidRPr="00B75782" w:rsidRDefault="00B75782" w:rsidP="00B75782">
      <w:pPr>
        <w:pStyle w:val="a3"/>
        <w:numPr>
          <w:ilvl w:val="0"/>
          <w:numId w:val="4"/>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Η ευκολία στην έκδοση διαζυγίων συντείνει, σήμερα, στη διάλυση πολλών οικογενειών.</w:t>
      </w:r>
    </w:p>
    <w:p w14:paraId="426F7FD5" w14:textId="77777777" w:rsidR="00B75782" w:rsidRPr="00B75782" w:rsidRDefault="00B75782" w:rsidP="00B75782">
      <w:pPr>
        <w:pStyle w:val="a3"/>
        <w:numPr>
          <w:ilvl w:val="0"/>
          <w:numId w:val="4"/>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 xml:space="preserve">Ο ατομικισμός και η ιδιοτέλεια, που ενισχύονται από την καταναλωτική μανία, υποσκάπτουν τη συντροφικότητα των μελών της οικογένειας. </w:t>
      </w:r>
    </w:p>
    <w:p w14:paraId="4A87DFD3" w14:textId="77777777" w:rsidR="00B75782" w:rsidRPr="00B75782" w:rsidRDefault="00B75782" w:rsidP="00B75782">
      <w:pPr>
        <w:pStyle w:val="a3"/>
        <w:numPr>
          <w:ilvl w:val="0"/>
          <w:numId w:val="4"/>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Η απομάκρυνση από τις οικογενειακές παραδοσιακές αρχές και από τον ευρύτερο οικογενειακό κύκλο.</w:t>
      </w:r>
    </w:p>
    <w:p w14:paraId="59A28C80" w14:textId="77777777" w:rsidR="00B75782" w:rsidRPr="00B75782" w:rsidRDefault="00B75782" w:rsidP="00B75782">
      <w:pPr>
        <w:pStyle w:val="a3"/>
        <w:numPr>
          <w:ilvl w:val="0"/>
          <w:numId w:val="4"/>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Η επιπολαιότητα με την οποία αντιμετωπίζουν μερικοί το γάμο και τη δημιουργία οικογένειας.</w:t>
      </w:r>
    </w:p>
    <w:p w14:paraId="4BF4E517" w14:textId="77777777" w:rsidR="00B75782" w:rsidRPr="00B75782" w:rsidRDefault="00B75782" w:rsidP="00B75782">
      <w:pPr>
        <w:pStyle w:val="a3"/>
        <w:numPr>
          <w:ilvl w:val="0"/>
          <w:numId w:val="4"/>
        </w:numPr>
        <w:tabs>
          <w:tab w:val="clear" w:pos="76"/>
          <w:tab w:val="num" w:pos="142"/>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Η έκλειψη ουσιαστικής αρωγής στην κλυδωνιζόμενη οικογένεια από την πολιτεία, την εκκλησία, τους κοινωνικούς φορείς.</w:t>
      </w:r>
    </w:p>
    <w:p w14:paraId="0D056DFD" w14:textId="77777777" w:rsidR="00B75782" w:rsidRPr="00B75782" w:rsidRDefault="00B75782" w:rsidP="00B75782">
      <w:pPr>
        <w:pStyle w:val="a3"/>
        <w:spacing w:line="300" w:lineRule="atLeast"/>
        <w:ind w:left="-284" w:right="-908"/>
        <w:jc w:val="both"/>
        <w:rPr>
          <w:rFonts w:asciiTheme="minorHAnsi" w:hAnsiTheme="minorHAnsi" w:cstheme="minorHAnsi"/>
          <w:b w:val="0"/>
          <w:spacing w:val="0"/>
          <w:sz w:val="24"/>
          <w:szCs w:val="24"/>
          <w:u w:val="none"/>
        </w:rPr>
      </w:pPr>
    </w:p>
    <w:p w14:paraId="24593317" w14:textId="77777777" w:rsidR="00B75782" w:rsidRPr="00B75782" w:rsidRDefault="00B75782" w:rsidP="00B75782">
      <w:pPr>
        <w:pStyle w:val="a3"/>
        <w:numPr>
          <w:ilvl w:val="0"/>
          <w:numId w:val="1"/>
        </w:numPr>
        <w:spacing w:line="300" w:lineRule="atLeast"/>
        <w:ind w:left="-284" w:right="-908" w:firstLine="284"/>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rPr>
        <w:t>Αποτελέσματα / συνέπειες</w:t>
      </w:r>
      <w:r w:rsidRPr="00B75782">
        <w:rPr>
          <w:rFonts w:asciiTheme="minorHAnsi" w:hAnsiTheme="minorHAnsi" w:cstheme="minorHAnsi"/>
          <w:b w:val="0"/>
          <w:spacing w:val="0"/>
          <w:sz w:val="24"/>
          <w:szCs w:val="24"/>
          <w:u w:val="none"/>
        </w:rPr>
        <w:t xml:space="preserve"> :</w:t>
      </w:r>
    </w:p>
    <w:p w14:paraId="0D09CB55" w14:textId="77777777" w:rsidR="00B75782" w:rsidRPr="00B75782" w:rsidRDefault="00B75782" w:rsidP="00B75782">
      <w:pPr>
        <w:pStyle w:val="a3"/>
        <w:numPr>
          <w:ilvl w:val="0"/>
          <w:numId w:val="8"/>
        </w:numPr>
        <w:tabs>
          <w:tab w:val="clear" w:pos="76"/>
          <w:tab w:val="left"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Έκλυση των ηθών και πρόκληση κοινωνικών αναταραχών, αφού αναδομούνται περιθωριοποιημένες και προβληματικές προσωπικότητες.</w:t>
      </w:r>
    </w:p>
    <w:p w14:paraId="4BCA246A" w14:textId="77777777" w:rsidR="00B75782" w:rsidRPr="00B75782" w:rsidRDefault="00B75782" w:rsidP="00B75782">
      <w:pPr>
        <w:pStyle w:val="a3"/>
        <w:numPr>
          <w:ilvl w:val="0"/>
          <w:numId w:val="8"/>
        </w:numPr>
        <w:tabs>
          <w:tab w:val="clear" w:pos="76"/>
          <w:tab w:val="left"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Κοινωνική υποβάθμιση, καθώς η οικογένεια ανάγεται σε βάθρο του κοινωνικού οικοδομήματος και η κρίση της αντανακλάται και επεκτείνεται σ’ αυτό.</w:t>
      </w:r>
    </w:p>
    <w:p w14:paraId="24E3DA9D" w14:textId="77777777" w:rsidR="00B75782" w:rsidRPr="00B75782" w:rsidRDefault="00B75782" w:rsidP="00B75782">
      <w:pPr>
        <w:pStyle w:val="a3"/>
        <w:tabs>
          <w:tab w:val="left" w:pos="0"/>
        </w:tabs>
        <w:spacing w:line="300" w:lineRule="atLeast"/>
        <w:ind w:left="-284" w:right="-908"/>
        <w:jc w:val="both"/>
        <w:rPr>
          <w:rFonts w:asciiTheme="minorHAnsi" w:hAnsiTheme="minorHAnsi" w:cstheme="minorHAnsi"/>
          <w:b w:val="0"/>
          <w:spacing w:val="0"/>
          <w:sz w:val="24"/>
          <w:szCs w:val="24"/>
          <w:u w:val="none"/>
        </w:rPr>
      </w:pPr>
    </w:p>
    <w:p w14:paraId="54468649" w14:textId="77777777" w:rsidR="00B75782" w:rsidRPr="00B75782" w:rsidRDefault="00B75782" w:rsidP="00B75782">
      <w:pPr>
        <w:pStyle w:val="a3"/>
        <w:numPr>
          <w:ilvl w:val="0"/>
          <w:numId w:val="1"/>
        </w:numPr>
        <w:spacing w:line="300" w:lineRule="atLeast"/>
        <w:ind w:left="-284" w:right="-908" w:firstLine="284"/>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rPr>
        <w:t>Ποια λειτουργήματα εκπληρώνει η οικογένεια στην εποχή μας</w:t>
      </w:r>
      <w:r w:rsidRPr="00B75782">
        <w:rPr>
          <w:rFonts w:asciiTheme="minorHAnsi" w:hAnsiTheme="minorHAnsi" w:cstheme="minorHAnsi"/>
          <w:b w:val="0"/>
          <w:spacing w:val="0"/>
          <w:sz w:val="24"/>
          <w:szCs w:val="24"/>
          <w:u w:val="none"/>
        </w:rPr>
        <w:t xml:space="preserve"> :</w:t>
      </w:r>
    </w:p>
    <w:p w14:paraId="309A82C6" w14:textId="77777777" w:rsidR="00B75782" w:rsidRPr="00B75782" w:rsidRDefault="00B75782" w:rsidP="00B75782">
      <w:pPr>
        <w:pStyle w:val="a3"/>
        <w:numPr>
          <w:ilvl w:val="0"/>
          <w:numId w:val="5"/>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Τα οικογενειακά βιώματα προσφέρουν ανεπανάληπτες συγκινήσεις που διαμορφώνουν κατάλληλα την ψυχοσύνθεση του ανθρώπου.</w:t>
      </w:r>
    </w:p>
    <w:p w14:paraId="3297C11E" w14:textId="77777777" w:rsidR="00B75782" w:rsidRPr="00B75782" w:rsidRDefault="00B75782" w:rsidP="00B75782">
      <w:pPr>
        <w:pStyle w:val="a3"/>
        <w:numPr>
          <w:ilvl w:val="0"/>
          <w:numId w:val="5"/>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Η αίσθηση βεβαιότητας και πληρότητας που προσφέρει η οικογενειακή θαλπωρή είναι καθοριστικές για τη φυσιολογική ανάπτυξη του ανθρώπου και την ψυχική του ισορροπία.</w:t>
      </w:r>
    </w:p>
    <w:p w14:paraId="02D877EA" w14:textId="77777777" w:rsidR="00B75782" w:rsidRPr="00B75782" w:rsidRDefault="00B75782" w:rsidP="00B75782">
      <w:pPr>
        <w:pStyle w:val="a3"/>
        <w:numPr>
          <w:ilvl w:val="0"/>
          <w:numId w:val="5"/>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Προσφέρει παιδευτικό έργο : ηθική διαπαιδαγώγηση, πνευματική καλλιέργεια των μελών της.</w:t>
      </w:r>
    </w:p>
    <w:p w14:paraId="457D0195" w14:textId="77777777" w:rsidR="00B75782" w:rsidRPr="00B75782" w:rsidRDefault="00B75782" w:rsidP="00B75782">
      <w:pPr>
        <w:pStyle w:val="a3"/>
        <w:numPr>
          <w:ilvl w:val="0"/>
          <w:numId w:val="5"/>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Η οικογένεια κοινωνικοποιεί και διαπαιδαγωγεί πολιτικά τον άνθρωπο.</w:t>
      </w:r>
    </w:p>
    <w:p w14:paraId="67B28619" w14:textId="77777777" w:rsidR="00B75782" w:rsidRPr="00B75782" w:rsidRDefault="00B75782" w:rsidP="00B75782">
      <w:pPr>
        <w:pStyle w:val="a3"/>
        <w:numPr>
          <w:ilvl w:val="0"/>
          <w:numId w:val="5"/>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Εμπνέει την αγάπη για την πατρίδα και μεταβιβάζει από γενιά σε γενιά παραδοσιακές αξίες, ήθη και έθιμα.</w:t>
      </w:r>
    </w:p>
    <w:p w14:paraId="46CF5D2D" w14:textId="77777777" w:rsidR="00B75782" w:rsidRPr="00B75782" w:rsidRDefault="00B75782" w:rsidP="00B75782">
      <w:pPr>
        <w:pStyle w:val="a3"/>
        <w:spacing w:line="300" w:lineRule="atLeast"/>
        <w:ind w:left="-284" w:right="-908"/>
        <w:jc w:val="both"/>
        <w:rPr>
          <w:rFonts w:asciiTheme="minorHAnsi" w:hAnsiTheme="minorHAnsi" w:cstheme="minorHAnsi"/>
          <w:b w:val="0"/>
          <w:spacing w:val="0"/>
          <w:sz w:val="24"/>
          <w:szCs w:val="24"/>
          <w:u w:val="none"/>
        </w:rPr>
      </w:pPr>
    </w:p>
    <w:p w14:paraId="1C365700" w14:textId="77777777" w:rsidR="00B75782" w:rsidRPr="00B75782" w:rsidRDefault="00B75782" w:rsidP="00B75782">
      <w:pPr>
        <w:pStyle w:val="a3"/>
        <w:numPr>
          <w:ilvl w:val="0"/>
          <w:numId w:val="1"/>
        </w:numPr>
        <w:spacing w:line="300" w:lineRule="atLeast"/>
        <w:ind w:left="-284" w:right="-908" w:firstLine="284"/>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rPr>
        <w:t>Προτάσεις για να ενισχυθεί ο θεσμός</w:t>
      </w:r>
      <w:r w:rsidRPr="00B75782">
        <w:rPr>
          <w:rFonts w:asciiTheme="minorHAnsi" w:hAnsiTheme="minorHAnsi" w:cstheme="minorHAnsi"/>
          <w:b w:val="0"/>
          <w:spacing w:val="0"/>
          <w:sz w:val="24"/>
          <w:szCs w:val="24"/>
          <w:u w:val="none"/>
        </w:rPr>
        <w:t xml:space="preserve"> :</w:t>
      </w:r>
    </w:p>
    <w:p w14:paraId="6BB451B2" w14:textId="77777777" w:rsidR="00B75782" w:rsidRPr="00B75782" w:rsidRDefault="00B75782" w:rsidP="00B75782">
      <w:pPr>
        <w:pStyle w:val="a3"/>
        <w:spacing w:line="300" w:lineRule="atLeast"/>
        <w:ind w:left="-284" w:right="-908" w:firstLine="71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Ως θεσμός αναντικατάστατος για τον άνθρωπο και την κοινωνία προβάλλει αναγκαίο να αναπροσαρμοστεί στις νέες συνθήκες της ατομικής και συλλογικής ζωής αναμορφώνοντας και υιοθετώντας αρχές εναρμονισμένες με τα μηνύματα των καιρών. Συγκεκριμένα απαιτείται :</w:t>
      </w:r>
    </w:p>
    <w:p w14:paraId="7FAF0A6D" w14:textId="77777777" w:rsidR="00B75782" w:rsidRPr="00B75782" w:rsidRDefault="00B75782" w:rsidP="00B75782">
      <w:pPr>
        <w:pStyle w:val="a3"/>
        <w:numPr>
          <w:ilvl w:val="0"/>
          <w:numId w:val="6"/>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Αλλαγή των αναχρονιστικών αντιλήψεων για τη λειτουργία του θεσμού της οικογένειας.</w:t>
      </w:r>
    </w:p>
    <w:p w14:paraId="79300608" w14:textId="77777777" w:rsidR="00B75782" w:rsidRPr="00B75782" w:rsidRDefault="00B75782" w:rsidP="00B75782">
      <w:pPr>
        <w:pStyle w:val="a3"/>
        <w:numPr>
          <w:ilvl w:val="0"/>
          <w:numId w:val="6"/>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Δημιουργία ουσιαστικής σχέσης μεταξύ των δύο φύλων, χωρίς ανταγωνισμούς και σύμπλεγμα ανωτερότητας ή κατωτερότητας.</w:t>
      </w:r>
    </w:p>
    <w:p w14:paraId="42646CA6" w14:textId="77777777" w:rsidR="00B75782" w:rsidRPr="00B75782" w:rsidRDefault="00B75782" w:rsidP="00B75782">
      <w:pPr>
        <w:pStyle w:val="a3"/>
        <w:numPr>
          <w:ilvl w:val="0"/>
          <w:numId w:val="6"/>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Αναθεώρηση διατάξεων του Οικογενειακού Δικαίου που δεν ανταποκρίνονται στις συνθήκες της σύγχρονης ζωής, παραδείγματος χάρη για θέματα ισοτιμίας των μελών της οικογένειας.</w:t>
      </w:r>
    </w:p>
    <w:p w14:paraId="21A8ED01" w14:textId="4A678E57" w:rsidR="00B75782" w:rsidRDefault="00B75782" w:rsidP="00B75782">
      <w:pPr>
        <w:pStyle w:val="a3"/>
        <w:numPr>
          <w:ilvl w:val="0"/>
          <w:numId w:val="6"/>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Κατάλληλη αγωγή των νέων.</w:t>
      </w:r>
    </w:p>
    <w:p w14:paraId="6EF2535B" w14:textId="58CFD439" w:rsidR="00B75782" w:rsidRPr="00B75782" w:rsidRDefault="00B75782" w:rsidP="00B75782">
      <w:pPr>
        <w:pStyle w:val="a3"/>
        <w:numPr>
          <w:ilvl w:val="0"/>
          <w:numId w:val="6"/>
        </w:numPr>
        <w:tabs>
          <w:tab w:val="clear" w:pos="76"/>
          <w:tab w:val="num" w:pos="0"/>
        </w:tabs>
        <w:spacing w:line="300" w:lineRule="atLeast"/>
        <w:ind w:left="-284" w:right="-908" w:firstLine="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Ειλικρινή και ισότιμο διάλογο μεταξύ των μελών της οικογένειας. Οι διαφορές είναι αναγκαίο να επιλύονται μέσω του διαλόγου και αμοιβαίων υποχωρήσεων, διαμορφώνοντας κλίμα συνεννόησης, καλλιεργώντας το σεβασμό και γεφυρώνοντας τυχόν επικοινωνιακό χάσμα.</w:t>
      </w:r>
    </w:p>
    <w:p w14:paraId="380D6301" w14:textId="749BDE19" w:rsidR="00B75782" w:rsidRPr="00B75782" w:rsidRDefault="00B75782" w:rsidP="00B75782">
      <w:pPr>
        <w:pStyle w:val="a3"/>
        <w:spacing w:line="300" w:lineRule="atLeast"/>
        <w:ind w:left="-284" w:right="-908"/>
        <w:jc w:val="both"/>
        <w:rPr>
          <w:rFonts w:asciiTheme="minorHAnsi" w:hAnsiTheme="minorHAnsi" w:cstheme="minorHAnsi"/>
          <w:b w:val="0"/>
          <w:spacing w:val="0"/>
          <w:sz w:val="24"/>
          <w:szCs w:val="24"/>
          <w:u w:val="none"/>
        </w:rPr>
      </w:pPr>
    </w:p>
    <w:p w14:paraId="2F727768" w14:textId="77777777" w:rsidR="00B75782" w:rsidRPr="00B75782" w:rsidRDefault="00B75782" w:rsidP="00B75782">
      <w:pPr>
        <w:pStyle w:val="a3"/>
        <w:spacing w:line="300" w:lineRule="atLeast"/>
        <w:ind w:left="-284" w:right="-908" w:firstLine="710"/>
        <w:jc w:val="both"/>
        <w:rPr>
          <w:rFonts w:asciiTheme="minorHAnsi" w:hAnsiTheme="minorHAnsi" w:cstheme="minorHAnsi"/>
          <w:spacing w:val="0"/>
          <w:sz w:val="24"/>
          <w:szCs w:val="24"/>
          <w:u w:val="none"/>
        </w:rPr>
      </w:pPr>
      <w:r w:rsidRPr="00B75782">
        <w:rPr>
          <w:rFonts w:asciiTheme="minorHAnsi" w:hAnsiTheme="minorHAnsi" w:cstheme="minorHAnsi"/>
          <w:spacing w:val="0"/>
          <w:sz w:val="24"/>
          <w:szCs w:val="24"/>
          <w:u w:val="none"/>
        </w:rPr>
        <w:t>ΙΣΟΤΗΤΑ ΣΤΑ ΠΛΑΙΣΙΑ ΤΗΣ ΟΙΚΟΓΕΝΕΙΑΣ</w:t>
      </w:r>
    </w:p>
    <w:p w14:paraId="555B9B8F" w14:textId="77777777" w:rsidR="00B75782" w:rsidRPr="00B75782" w:rsidRDefault="00B75782" w:rsidP="00B75782">
      <w:pPr>
        <w:pStyle w:val="a3"/>
        <w:spacing w:line="300" w:lineRule="atLeast"/>
        <w:ind w:left="-284" w:right="-908" w:firstLine="71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Η ισότητα των δύο φύλων είναι πλέον νομικά κατοχυρωμένη, χωρίς, όμως, αυτό να σημαίνει ότι αποτελεί και εφαρμοσμένη πραγματικότητα. Εφόσον οι απαιτήσεις της ζωής επιβάλλουν την εντατικοποίηση της εργασίας και στους δύο συζύγους, μπορούμε να παρατηρήσουμε στη μεταξύ τους σχέση τα εξής :</w:t>
      </w:r>
    </w:p>
    <w:p w14:paraId="366BA16E" w14:textId="77777777" w:rsidR="00B75782" w:rsidRPr="00B75782" w:rsidRDefault="00B75782" w:rsidP="00B75782">
      <w:pPr>
        <w:pStyle w:val="a3"/>
        <w:spacing w:line="300" w:lineRule="atLeast"/>
        <w:ind w:left="-284" w:right="-908" w:firstLine="71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lastRenderedPageBreak/>
        <w:t>Υπάρχουν ζευγάρια – γονείς που κατανέμουν τα καθήκοντα και αναλαμβάνουν τις υποχρεώσεις τους ισότιμα. Αυτό συμβαίνει, γιατί έχουν συνείδηση της αποστολής τους, κατανοούν το κοινοτικό πνεύμα της οικογένειας και διακρίνονται για την ωριμότητά τους. Όμως, αποτελούν, ακόμα, τη μειοψηφία. Η συντριπτική πλειοψηφία, δυστυχώς, διαιωνίζει ό,τι κυριαρχούσε στο παρελθόν, δηλαδή την ανισότητα ως προς τη γονεϊκή μέριμνα. Η οικιακή εργασία, λόγου χάρη, η ένδυση των παιδιών, η παρακολούθηση της πορείας τους στο σχολείο, η αφιέρωση ελεύθερου χρόνου στα παιδιά, η παροχή γονικής άδειας αφορούν, σχεδόν αποκλειστικά, τις γυναίκες.</w:t>
      </w:r>
    </w:p>
    <w:p w14:paraId="5A1CC2B0" w14:textId="77777777" w:rsidR="00B75782" w:rsidRPr="00B75782" w:rsidRDefault="00B75782" w:rsidP="00B75782">
      <w:pPr>
        <w:pStyle w:val="a3"/>
        <w:spacing w:line="300" w:lineRule="atLeast"/>
        <w:ind w:left="-284" w:right="-908" w:firstLine="71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Για τη συγκεκριμένη μορφή ανισότητας επισημαίνονται τα ακόλουθα αίτια :</w:t>
      </w:r>
    </w:p>
    <w:p w14:paraId="1C65CFF4" w14:textId="77777777" w:rsidR="00B75782" w:rsidRPr="00B75782" w:rsidRDefault="00B75782" w:rsidP="00B75782">
      <w:pPr>
        <w:pStyle w:val="a3"/>
        <w:numPr>
          <w:ilvl w:val="0"/>
          <w:numId w:val="9"/>
        </w:numPr>
        <w:tabs>
          <w:tab w:val="clear" w:pos="1146"/>
          <w:tab w:val="num" w:pos="0"/>
        </w:tabs>
        <w:spacing w:line="300" w:lineRule="atLeast"/>
        <w:ind w:left="0" w:right="-908" w:hanging="284"/>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Οι ριζωμένες προκαταλήψεις και η νοοτροπία ανδρών και γυναικών.</w:t>
      </w:r>
    </w:p>
    <w:p w14:paraId="08E77A58" w14:textId="77777777" w:rsidR="00B75782" w:rsidRPr="00B75782" w:rsidRDefault="00B75782" w:rsidP="00B75782">
      <w:pPr>
        <w:pStyle w:val="a3"/>
        <w:numPr>
          <w:ilvl w:val="0"/>
          <w:numId w:val="9"/>
        </w:numPr>
        <w:tabs>
          <w:tab w:val="clear" w:pos="1146"/>
          <w:tab w:val="num" w:pos="0"/>
        </w:tabs>
        <w:spacing w:line="300" w:lineRule="atLeast"/>
        <w:ind w:left="0" w:right="-908" w:hanging="284"/>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Ο τρόπος κοινωνικοποίησης αγοριών και κοριτσιών.</w:t>
      </w:r>
    </w:p>
    <w:p w14:paraId="334D2603" w14:textId="77777777" w:rsidR="00B75782" w:rsidRPr="00B75782" w:rsidRDefault="00B75782" w:rsidP="00B75782">
      <w:pPr>
        <w:pStyle w:val="a3"/>
        <w:numPr>
          <w:ilvl w:val="0"/>
          <w:numId w:val="9"/>
        </w:numPr>
        <w:tabs>
          <w:tab w:val="clear" w:pos="1146"/>
          <w:tab w:val="num" w:pos="0"/>
        </w:tabs>
        <w:spacing w:line="300" w:lineRule="atLeast"/>
        <w:ind w:left="0" w:right="-908" w:hanging="284"/>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Η έλλειψη υγιούς αγωγής.</w:t>
      </w:r>
    </w:p>
    <w:p w14:paraId="31B802BA" w14:textId="77777777" w:rsidR="00B75782" w:rsidRPr="00B75782" w:rsidRDefault="00B75782" w:rsidP="00B75782">
      <w:pPr>
        <w:pStyle w:val="a3"/>
        <w:spacing w:line="300" w:lineRule="atLeast"/>
        <w:ind w:left="-284" w:right="-908" w:firstLine="710"/>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Για τη δραστική αντιμετώπιση του ζητήματος υπάρχει ανάγκη να γίνουν τα εξής :</w:t>
      </w:r>
    </w:p>
    <w:p w14:paraId="7B4D77E7" w14:textId="77777777" w:rsidR="00B75782" w:rsidRPr="00B75782" w:rsidRDefault="00B75782" w:rsidP="00B75782">
      <w:pPr>
        <w:pStyle w:val="a3"/>
        <w:numPr>
          <w:ilvl w:val="0"/>
          <w:numId w:val="10"/>
        </w:numPr>
        <w:tabs>
          <w:tab w:val="clear" w:pos="1146"/>
          <w:tab w:val="num" w:pos="0"/>
        </w:tabs>
        <w:spacing w:line="300" w:lineRule="atLeast"/>
        <w:ind w:left="0" w:right="-908" w:hanging="284"/>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Αλλαγή της καθεστηκυίας νοοτροπίας.</w:t>
      </w:r>
    </w:p>
    <w:p w14:paraId="65FDCD0E" w14:textId="77777777" w:rsidR="00B75782" w:rsidRPr="00B75782" w:rsidRDefault="00B75782" w:rsidP="00B75782">
      <w:pPr>
        <w:pStyle w:val="a3"/>
        <w:numPr>
          <w:ilvl w:val="0"/>
          <w:numId w:val="10"/>
        </w:numPr>
        <w:tabs>
          <w:tab w:val="clear" w:pos="1146"/>
          <w:tab w:val="num" w:pos="0"/>
        </w:tabs>
        <w:spacing w:line="300" w:lineRule="atLeast"/>
        <w:ind w:left="0" w:right="-908" w:hanging="284"/>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Επιμελημένη αγωγή (οικογένεια, σχολείο).</w:t>
      </w:r>
    </w:p>
    <w:p w14:paraId="54B080E7" w14:textId="77777777" w:rsidR="00B75782" w:rsidRPr="00B75782" w:rsidRDefault="00B75782" w:rsidP="00B75782">
      <w:pPr>
        <w:pStyle w:val="a3"/>
        <w:numPr>
          <w:ilvl w:val="0"/>
          <w:numId w:val="10"/>
        </w:numPr>
        <w:tabs>
          <w:tab w:val="clear" w:pos="1146"/>
          <w:tab w:val="num" w:pos="0"/>
        </w:tabs>
        <w:spacing w:line="300" w:lineRule="atLeast"/>
        <w:ind w:left="0" w:right="-908" w:hanging="284"/>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Επιδίωξη κλίματος αμοιβαιότητας και αλληλοκατανόησης στο ζευγάρι.</w:t>
      </w:r>
    </w:p>
    <w:p w14:paraId="124E1090" w14:textId="77777777" w:rsidR="00B75782" w:rsidRPr="00B75782" w:rsidRDefault="00B75782" w:rsidP="00B75782">
      <w:pPr>
        <w:pStyle w:val="a3"/>
        <w:numPr>
          <w:ilvl w:val="0"/>
          <w:numId w:val="10"/>
        </w:numPr>
        <w:tabs>
          <w:tab w:val="clear" w:pos="1146"/>
          <w:tab w:val="num" w:pos="0"/>
        </w:tabs>
        <w:spacing w:line="300" w:lineRule="atLeast"/>
        <w:ind w:left="0" w:right="-908" w:hanging="284"/>
        <w:jc w:val="both"/>
        <w:rPr>
          <w:rFonts w:asciiTheme="minorHAnsi" w:hAnsiTheme="minorHAnsi" w:cstheme="minorHAnsi"/>
          <w:b w:val="0"/>
          <w:spacing w:val="0"/>
          <w:sz w:val="24"/>
          <w:szCs w:val="24"/>
          <w:u w:val="none"/>
        </w:rPr>
      </w:pPr>
      <w:r w:rsidRPr="00B75782">
        <w:rPr>
          <w:rFonts w:asciiTheme="minorHAnsi" w:hAnsiTheme="minorHAnsi" w:cstheme="minorHAnsi"/>
          <w:b w:val="0"/>
          <w:spacing w:val="0"/>
          <w:sz w:val="24"/>
          <w:szCs w:val="24"/>
          <w:u w:val="none"/>
        </w:rPr>
        <w:t>Αποδοχή προοδευτικών αντιλήψεων από την κοινωνία με τη βοήθεια της πολιτείας και των πνευματικών ανθρώπων.</w:t>
      </w:r>
    </w:p>
    <w:p w14:paraId="1AA462E4" w14:textId="77777777" w:rsidR="00B75782" w:rsidRDefault="00B75782" w:rsidP="00B75782"/>
    <w:sectPr w:rsidR="00B757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25A03"/>
    <w:multiLevelType w:val="singleLevel"/>
    <w:tmpl w:val="E7EE5936"/>
    <w:lvl w:ilvl="0">
      <w:start w:val="1"/>
      <w:numFmt w:val="decimal"/>
      <w:lvlText w:val="%1."/>
      <w:lvlJc w:val="left"/>
      <w:pPr>
        <w:tabs>
          <w:tab w:val="num" w:pos="76"/>
        </w:tabs>
        <w:ind w:left="76" w:hanging="360"/>
      </w:pPr>
      <w:rPr>
        <w:rFonts w:hint="default"/>
      </w:rPr>
    </w:lvl>
  </w:abstractNum>
  <w:abstractNum w:abstractNumId="1" w15:restartNumberingAfterBreak="0">
    <w:nsid w:val="23F47DC3"/>
    <w:multiLevelType w:val="hybridMultilevel"/>
    <w:tmpl w:val="0F6AAFFC"/>
    <w:lvl w:ilvl="0" w:tplc="1076EF4C">
      <w:start w:val="1"/>
      <w:numFmt w:val="decimal"/>
      <w:lvlText w:val="%1."/>
      <w:lvlJc w:val="left"/>
      <w:pPr>
        <w:tabs>
          <w:tab w:val="num" w:pos="76"/>
        </w:tabs>
        <w:ind w:left="76" w:hanging="360"/>
      </w:pPr>
      <w:rPr>
        <w:rFonts w:hint="default"/>
      </w:rPr>
    </w:lvl>
    <w:lvl w:ilvl="1" w:tplc="04080019" w:tentative="1">
      <w:start w:val="1"/>
      <w:numFmt w:val="lowerLetter"/>
      <w:lvlText w:val="%2."/>
      <w:lvlJc w:val="left"/>
      <w:pPr>
        <w:tabs>
          <w:tab w:val="num" w:pos="1156"/>
        </w:tabs>
        <w:ind w:left="1156" w:hanging="360"/>
      </w:pPr>
    </w:lvl>
    <w:lvl w:ilvl="2" w:tplc="0408001B" w:tentative="1">
      <w:start w:val="1"/>
      <w:numFmt w:val="lowerRoman"/>
      <w:lvlText w:val="%3."/>
      <w:lvlJc w:val="right"/>
      <w:pPr>
        <w:tabs>
          <w:tab w:val="num" w:pos="1876"/>
        </w:tabs>
        <w:ind w:left="1876" w:hanging="180"/>
      </w:pPr>
    </w:lvl>
    <w:lvl w:ilvl="3" w:tplc="0408000F" w:tentative="1">
      <w:start w:val="1"/>
      <w:numFmt w:val="decimal"/>
      <w:lvlText w:val="%4."/>
      <w:lvlJc w:val="left"/>
      <w:pPr>
        <w:tabs>
          <w:tab w:val="num" w:pos="2596"/>
        </w:tabs>
        <w:ind w:left="2596" w:hanging="360"/>
      </w:pPr>
    </w:lvl>
    <w:lvl w:ilvl="4" w:tplc="04080019" w:tentative="1">
      <w:start w:val="1"/>
      <w:numFmt w:val="lowerLetter"/>
      <w:lvlText w:val="%5."/>
      <w:lvlJc w:val="left"/>
      <w:pPr>
        <w:tabs>
          <w:tab w:val="num" w:pos="3316"/>
        </w:tabs>
        <w:ind w:left="3316" w:hanging="360"/>
      </w:pPr>
    </w:lvl>
    <w:lvl w:ilvl="5" w:tplc="0408001B" w:tentative="1">
      <w:start w:val="1"/>
      <w:numFmt w:val="lowerRoman"/>
      <w:lvlText w:val="%6."/>
      <w:lvlJc w:val="right"/>
      <w:pPr>
        <w:tabs>
          <w:tab w:val="num" w:pos="4036"/>
        </w:tabs>
        <w:ind w:left="4036" w:hanging="180"/>
      </w:pPr>
    </w:lvl>
    <w:lvl w:ilvl="6" w:tplc="0408000F" w:tentative="1">
      <w:start w:val="1"/>
      <w:numFmt w:val="decimal"/>
      <w:lvlText w:val="%7."/>
      <w:lvlJc w:val="left"/>
      <w:pPr>
        <w:tabs>
          <w:tab w:val="num" w:pos="4756"/>
        </w:tabs>
        <w:ind w:left="4756" w:hanging="360"/>
      </w:pPr>
    </w:lvl>
    <w:lvl w:ilvl="7" w:tplc="04080019" w:tentative="1">
      <w:start w:val="1"/>
      <w:numFmt w:val="lowerLetter"/>
      <w:lvlText w:val="%8."/>
      <w:lvlJc w:val="left"/>
      <w:pPr>
        <w:tabs>
          <w:tab w:val="num" w:pos="5476"/>
        </w:tabs>
        <w:ind w:left="5476" w:hanging="360"/>
      </w:pPr>
    </w:lvl>
    <w:lvl w:ilvl="8" w:tplc="0408001B" w:tentative="1">
      <w:start w:val="1"/>
      <w:numFmt w:val="lowerRoman"/>
      <w:lvlText w:val="%9."/>
      <w:lvlJc w:val="right"/>
      <w:pPr>
        <w:tabs>
          <w:tab w:val="num" w:pos="6196"/>
        </w:tabs>
        <w:ind w:left="6196" w:hanging="180"/>
      </w:pPr>
    </w:lvl>
  </w:abstractNum>
  <w:abstractNum w:abstractNumId="2" w15:restartNumberingAfterBreak="0">
    <w:nsid w:val="47C0648A"/>
    <w:multiLevelType w:val="hybridMultilevel"/>
    <w:tmpl w:val="8DD25310"/>
    <w:lvl w:ilvl="0" w:tplc="0408000F">
      <w:start w:val="1"/>
      <w:numFmt w:val="decimal"/>
      <w:lvlText w:val="%1."/>
      <w:lvlJc w:val="left"/>
      <w:pPr>
        <w:tabs>
          <w:tab w:val="num" w:pos="1146"/>
        </w:tabs>
        <w:ind w:left="1146" w:hanging="360"/>
      </w:pPr>
    </w:lvl>
    <w:lvl w:ilvl="1" w:tplc="04080019" w:tentative="1">
      <w:start w:val="1"/>
      <w:numFmt w:val="lowerLetter"/>
      <w:lvlText w:val="%2."/>
      <w:lvlJc w:val="left"/>
      <w:pPr>
        <w:tabs>
          <w:tab w:val="num" w:pos="1866"/>
        </w:tabs>
        <w:ind w:left="1866" w:hanging="360"/>
      </w:pPr>
    </w:lvl>
    <w:lvl w:ilvl="2" w:tplc="0408001B" w:tentative="1">
      <w:start w:val="1"/>
      <w:numFmt w:val="lowerRoman"/>
      <w:lvlText w:val="%3."/>
      <w:lvlJc w:val="right"/>
      <w:pPr>
        <w:tabs>
          <w:tab w:val="num" w:pos="2586"/>
        </w:tabs>
        <w:ind w:left="2586" w:hanging="180"/>
      </w:pPr>
    </w:lvl>
    <w:lvl w:ilvl="3" w:tplc="0408000F" w:tentative="1">
      <w:start w:val="1"/>
      <w:numFmt w:val="decimal"/>
      <w:lvlText w:val="%4."/>
      <w:lvlJc w:val="left"/>
      <w:pPr>
        <w:tabs>
          <w:tab w:val="num" w:pos="3306"/>
        </w:tabs>
        <w:ind w:left="3306" w:hanging="360"/>
      </w:pPr>
    </w:lvl>
    <w:lvl w:ilvl="4" w:tplc="04080019" w:tentative="1">
      <w:start w:val="1"/>
      <w:numFmt w:val="lowerLetter"/>
      <w:lvlText w:val="%5."/>
      <w:lvlJc w:val="left"/>
      <w:pPr>
        <w:tabs>
          <w:tab w:val="num" w:pos="4026"/>
        </w:tabs>
        <w:ind w:left="4026" w:hanging="360"/>
      </w:pPr>
    </w:lvl>
    <w:lvl w:ilvl="5" w:tplc="0408001B" w:tentative="1">
      <w:start w:val="1"/>
      <w:numFmt w:val="lowerRoman"/>
      <w:lvlText w:val="%6."/>
      <w:lvlJc w:val="right"/>
      <w:pPr>
        <w:tabs>
          <w:tab w:val="num" w:pos="4746"/>
        </w:tabs>
        <w:ind w:left="4746" w:hanging="180"/>
      </w:pPr>
    </w:lvl>
    <w:lvl w:ilvl="6" w:tplc="0408000F" w:tentative="1">
      <w:start w:val="1"/>
      <w:numFmt w:val="decimal"/>
      <w:lvlText w:val="%7."/>
      <w:lvlJc w:val="left"/>
      <w:pPr>
        <w:tabs>
          <w:tab w:val="num" w:pos="5466"/>
        </w:tabs>
        <w:ind w:left="5466" w:hanging="360"/>
      </w:pPr>
    </w:lvl>
    <w:lvl w:ilvl="7" w:tplc="04080019" w:tentative="1">
      <w:start w:val="1"/>
      <w:numFmt w:val="lowerLetter"/>
      <w:lvlText w:val="%8."/>
      <w:lvlJc w:val="left"/>
      <w:pPr>
        <w:tabs>
          <w:tab w:val="num" w:pos="6186"/>
        </w:tabs>
        <w:ind w:left="6186" w:hanging="360"/>
      </w:pPr>
    </w:lvl>
    <w:lvl w:ilvl="8" w:tplc="0408001B" w:tentative="1">
      <w:start w:val="1"/>
      <w:numFmt w:val="lowerRoman"/>
      <w:lvlText w:val="%9."/>
      <w:lvlJc w:val="right"/>
      <w:pPr>
        <w:tabs>
          <w:tab w:val="num" w:pos="6906"/>
        </w:tabs>
        <w:ind w:left="6906" w:hanging="180"/>
      </w:pPr>
    </w:lvl>
  </w:abstractNum>
  <w:abstractNum w:abstractNumId="3" w15:restartNumberingAfterBreak="0">
    <w:nsid w:val="5F521533"/>
    <w:multiLevelType w:val="singleLevel"/>
    <w:tmpl w:val="F35E0E0C"/>
    <w:lvl w:ilvl="0">
      <w:start w:val="1"/>
      <w:numFmt w:val="decimal"/>
      <w:lvlText w:val="%1."/>
      <w:lvlJc w:val="left"/>
      <w:pPr>
        <w:tabs>
          <w:tab w:val="num" w:pos="76"/>
        </w:tabs>
        <w:ind w:left="76" w:hanging="360"/>
      </w:pPr>
      <w:rPr>
        <w:rFonts w:hint="default"/>
      </w:rPr>
    </w:lvl>
  </w:abstractNum>
  <w:abstractNum w:abstractNumId="4" w15:restartNumberingAfterBreak="0">
    <w:nsid w:val="62F63C9E"/>
    <w:multiLevelType w:val="hybridMultilevel"/>
    <w:tmpl w:val="8E94485A"/>
    <w:lvl w:ilvl="0" w:tplc="0408000F">
      <w:start w:val="1"/>
      <w:numFmt w:val="decimal"/>
      <w:lvlText w:val="%1."/>
      <w:lvlJc w:val="left"/>
      <w:pPr>
        <w:tabs>
          <w:tab w:val="num" w:pos="1146"/>
        </w:tabs>
        <w:ind w:left="1146" w:hanging="360"/>
      </w:pPr>
    </w:lvl>
    <w:lvl w:ilvl="1" w:tplc="04080019" w:tentative="1">
      <w:start w:val="1"/>
      <w:numFmt w:val="lowerLetter"/>
      <w:lvlText w:val="%2."/>
      <w:lvlJc w:val="left"/>
      <w:pPr>
        <w:tabs>
          <w:tab w:val="num" w:pos="1866"/>
        </w:tabs>
        <w:ind w:left="1866" w:hanging="360"/>
      </w:pPr>
    </w:lvl>
    <w:lvl w:ilvl="2" w:tplc="0408001B" w:tentative="1">
      <w:start w:val="1"/>
      <w:numFmt w:val="lowerRoman"/>
      <w:lvlText w:val="%3."/>
      <w:lvlJc w:val="right"/>
      <w:pPr>
        <w:tabs>
          <w:tab w:val="num" w:pos="2586"/>
        </w:tabs>
        <w:ind w:left="2586" w:hanging="180"/>
      </w:pPr>
    </w:lvl>
    <w:lvl w:ilvl="3" w:tplc="0408000F" w:tentative="1">
      <w:start w:val="1"/>
      <w:numFmt w:val="decimal"/>
      <w:lvlText w:val="%4."/>
      <w:lvlJc w:val="left"/>
      <w:pPr>
        <w:tabs>
          <w:tab w:val="num" w:pos="3306"/>
        </w:tabs>
        <w:ind w:left="3306" w:hanging="360"/>
      </w:pPr>
    </w:lvl>
    <w:lvl w:ilvl="4" w:tplc="04080019" w:tentative="1">
      <w:start w:val="1"/>
      <w:numFmt w:val="lowerLetter"/>
      <w:lvlText w:val="%5."/>
      <w:lvlJc w:val="left"/>
      <w:pPr>
        <w:tabs>
          <w:tab w:val="num" w:pos="4026"/>
        </w:tabs>
        <w:ind w:left="4026" w:hanging="360"/>
      </w:pPr>
    </w:lvl>
    <w:lvl w:ilvl="5" w:tplc="0408001B" w:tentative="1">
      <w:start w:val="1"/>
      <w:numFmt w:val="lowerRoman"/>
      <w:lvlText w:val="%6."/>
      <w:lvlJc w:val="right"/>
      <w:pPr>
        <w:tabs>
          <w:tab w:val="num" w:pos="4746"/>
        </w:tabs>
        <w:ind w:left="4746" w:hanging="180"/>
      </w:pPr>
    </w:lvl>
    <w:lvl w:ilvl="6" w:tplc="0408000F" w:tentative="1">
      <w:start w:val="1"/>
      <w:numFmt w:val="decimal"/>
      <w:lvlText w:val="%7."/>
      <w:lvlJc w:val="left"/>
      <w:pPr>
        <w:tabs>
          <w:tab w:val="num" w:pos="5466"/>
        </w:tabs>
        <w:ind w:left="5466" w:hanging="360"/>
      </w:pPr>
    </w:lvl>
    <w:lvl w:ilvl="7" w:tplc="04080019" w:tentative="1">
      <w:start w:val="1"/>
      <w:numFmt w:val="lowerLetter"/>
      <w:lvlText w:val="%8."/>
      <w:lvlJc w:val="left"/>
      <w:pPr>
        <w:tabs>
          <w:tab w:val="num" w:pos="6186"/>
        </w:tabs>
        <w:ind w:left="6186" w:hanging="360"/>
      </w:pPr>
    </w:lvl>
    <w:lvl w:ilvl="8" w:tplc="0408001B" w:tentative="1">
      <w:start w:val="1"/>
      <w:numFmt w:val="lowerRoman"/>
      <w:lvlText w:val="%9."/>
      <w:lvlJc w:val="right"/>
      <w:pPr>
        <w:tabs>
          <w:tab w:val="num" w:pos="6906"/>
        </w:tabs>
        <w:ind w:left="6906" w:hanging="180"/>
      </w:pPr>
    </w:lvl>
  </w:abstractNum>
  <w:abstractNum w:abstractNumId="5" w15:restartNumberingAfterBreak="0">
    <w:nsid w:val="64D627B7"/>
    <w:multiLevelType w:val="singleLevel"/>
    <w:tmpl w:val="9EACCC06"/>
    <w:lvl w:ilvl="0">
      <w:start w:val="1"/>
      <w:numFmt w:val="decimal"/>
      <w:lvlText w:val="%1."/>
      <w:lvlJc w:val="left"/>
      <w:pPr>
        <w:tabs>
          <w:tab w:val="num" w:pos="76"/>
        </w:tabs>
        <w:ind w:left="76" w:hanging="360"/>
      </w:pPr>
      <w:rPr>
        <w:rFonts w:hint="default"/>
      </w:rPr>
    </w:lvl>
  </w:abstractNum>
  <w:abstractNum w:abstractNumId="6" w15:restartNumberingAfterBreak="0">
    <w:nsid w:val="717D1815"/>
    <w:multiLevelType w:val="singleLevel"/>
    <w:tmpl w:val="8D2EA634"/>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3BF24B6"/>
    <w:multiLevelType w:val="singleLevel"/>
    <w:tmpl w:val="3DE26CDC"/>
    <w:lvl w:ilvl="0">
      <w:start w:val="1"/>
      <w:numFmt w:val="decimal"/>
      <w:lvlText w:val="%1."/>
      <w:lvlJc w:val="left"/>
      <w:pPr>
        <w:tabs>
          <w:tab w:val="num" w:pos="76"/>
        </w:tabs>
        <w:ind w:left="76" w:hanging="360"/>
      </w:pPr>
      <w:rPr>
        <w:rFonts w:hint="default"/>
      </w:rPr>
    </w:lvl>
  </w:abstractNum>
  <w:abstractNum w:abstractNumId="8" w15:restartNumberingAfterBreak="0">
    <w:nsid w:val="765330A0"/>
    <w:multiLevelType w:val="singleLevel"/>
    <w:tmpl w:val="53C64288"/>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EB65090"/>
    <w:multiLevelType w:val="hybridMultilevel"/>
    <w:tmpl w:val="F1D4D6D6"/>
    <w:lvl w:ilvl="0" w:tplc="1076EF4C">
      <w:start w:val="1"/>
      <w:numFmt w:val="decimal"/>
      <w:lvlText w:val="%1."/>
      <w:lvlJc w:val="left"/>
      <w:pPr>
        <w:tabs>
          <w:tab w:val="num" w:pos="840"/>
        </w:tabs>
        <w:ind w:left="840" w:hanging="360"/>
      </w:pPr>
      <w:rPr>
        <w:rFonts w:hint="default"/>
      </w:rPr>
    </w:lvl>
    <w:lvl w:ilvl="1" w:tplc="04080019" w:tentative="1">
      <w:start w:val="1"/>
      <w:numFmt w:val="lowerLetter"/>
      <w:lvlText w:val="%2."/>
      <w:lvlJc w:val="left"/>
      <w:pPr>
        <w:tabs>
          <w:tab w:val="num" w:pos="1920"/>
        </w:tabs>
        <w:ind w:left="1920" w:hanging="360"/>
      </w:pPr>
    </w:lvl>
    <w:lvl w:ilvl="2" w:tplc="0408001B" w:tentative="1">
      <w:start w:val="1"/>
      <w:numFmt w:val="lowerRoman"/>
      <w:lvlText w:val="%3."/>
      <w:lvlJc w:val="right"/>
      <w:pPr>
        <w:tabs>
          <w:tab w:val="num" w:pos="2640"/>
        </w:tabs>
        <w:ind w:left="2640" w:hanging="180"/>
      </w:pPr>
    </w:lvl>
    <w:lvl w:ilvl="3" w:tplc="0408000F" w:tentative="1">
      <w:start w:val="1"/>
      <w:numFmt w:val="decimal"/>
      <w:lvlText w:val="%4."/>
      <w:lvlJc w:val="left"/>
      <w:pPr>
        <w:tabs>
          <w:tab w:val="num" w:pos="3360"/>
        </w:tabs>
        <w:ind w:left="3360" w:hanging="360"/>
      </w:pPr>
    </w:lvl>
    <w:lvl w:ilvl="4" w:tplc="04080019" w:tentative="1">
      <w:start w:val="1"/>
      <w:numFmt w:val="lowerLetter"/>
      <w:lvlText w:val="%5."/>
      <w:lvlJc w:val="left"/>
      <w:pPr>
        <w:tabs>
          <w:tab w:val="num" w:pos="4080"/>
        </w:tabs>
        <w:ind w:left="4080" w:hanging="360"/>
      </w:pPr>
    </w:lvl>
    <w:lvl w:ilvl="5" w:tplc="0408001B" w:tentative="1">
      <w:start w:val="1"/>
      <w:numFmt w:val="lowerRoman"/>
      <w:lvlText w:val="%6."/>
      <w:lvlJc w:val="right"/>
      <w:pPr>
        <w:tabs>
          <w:tab w:val="num" w:pos="4800"/>
        </w:tabs>
        <w:ind w:left="4800" w:hanging="180"/>
      </w:pPr>
    </w:lvl>
    <w:lvl w:ilvl="6" w:tplc="0408000F" w:tentative="1">
      <w:start w:val="1"/>
      <w:numFmt w:val="decimal"/>
      <w:lvlText w:val="%7."/>
      <w:lvlJc w:val="left"/>
      <w:pPr>
        <w:tabs>
          <w:tab w:val="num" w:pos="5520"/>
        </w:tabs>
        <w:ind w:left="5520" w:hanging="360"/>
      </w:pPr>
    </w:lvl>
    <w:lvl w:ilvl="7" w:tplc="04080019" w:tentative="1">
      <w:start w:val="1"/>
      <w:numFmt w:val="lowerLetter"/>
      <w:lvlText w:val="%8."/>
      <w:lvlJc w:val="left"/>
      <w:pPr>
        <w:tabs>
          <w:tab w:val="num" w:pos="6240"/>
        </w:tabs>
        <w:ind w:left="6240" w:hanging="360"/>
      </w:pPr>
    </w:lvl>
    <w:lvl w:ilvl="8" w:tplc="0408001B" w:tentative="1">
      <w:start w:val="1"/>
      <w:numFmt w:val="lowerRoman"/>
      <w:lvlText w:val="%9."/>
      <w:lvlJc w:val="right"/>
      <w:pPr>
        <w:tabs>
          <w:tab w:val="num" w:pos="6960"/>
        </w:tabs>
        <w:ind w:left="6960" w:hanging="180"/>
      </w:pPr>
    </w:lvl>
  </w:abstractNum>
  <w:num w:numId="1">
    <w:abstractNumId w:val="6"/>
  </w:num>
  <w:num w:numId="2">
    <w:abstractNumId w:val="8"/>
  </w:num>
  <w:num w:numId="3">
    <w:abstractNumId w:val="0"/>
  </w:num>
  <w:num w:numId="4">
    <w:abstractNumId w:val="7"/>
  </w:num>
  <w:num w:numId="5">
    <w:abstractNumId w:val="5"/>
  </w:num>
  <w:num w:numId="6">
    <w:abstractNumId w:val="3"/>
  </w:num>
  <w:num w:numId="7">
    <w:abstractNumId w:val="9"/>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C9"/>
    <w:rsid w:val="00B75782"/>
    <w:rsid w:val="00E80F67"/>
    <w:rsid w:val="00F423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8F1A"/>
  <w15:chartTrackingRefBased/>
  <w15:docId w15:val="{9E2B0422-0060-4D4D-A524-4B05A202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5782"/>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B75782"/>
    <w:pPr>
      <w:jc w:val="center"/>
    </w:pPr>
    <w:rPr>
      <w:rFonts w:ascii="Arial" w:hAnsi="Arial"/>
      <w:b/>
      <w:spacing w:val="20"/>
      <w:sz w:val="32"/>
      <w:u w:val="single"/>
    </w:rPr>
  </w:style>
  <w:style w:type="character" w:customStyle="1" w:styleId="Char">
    <w:name w:val="Τίτλος Char"/>
    <w:basedOn w:val="a0"/>
    <w:link w:val="a3"/>
    <w:rsid w:val="00B75782"/>
    <w:rPr>
      <w:rFonts w:ascii="Arial" w:eastAsia="Times New Roman" w:hAnsi="Arial" w:cs="Times New Roman"/>
      <w:b/>
      <w:spacing w:val="20"/>
      <w:sz w:val="32"/>
      <w:szCs w:val="20"/>
      <w:u w:val="single"/>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1043</Words>
  <Characters>5637</Characters>
  <Application>Microsoft Office Word</Application>
  <DocSecurity>0</DocSecurity>
  <Lines>46</Lines>
  <Paragraphs>13</Paragraphs>
  <ScaleCrop>false</ScaleCrop>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ΓΡΑΜΜΕΝΟΥ</dc:creator>
  <cp:keywords/>
  <dc:description/>
  <cp:lastModifiedBy>ΜΑΡΙΑ ΓΡΑΜΜΕΝΟΥ</cp:lastModifiedBy>
  <cp:revision>2</cp:revision>
  <dcterms:created xsi:type="dcterms:W3CDTF">2024-04-01T18:04:00Z</dcterms:created>
  <dcterms:modified xsi:type="dcterms:W3CDTF">2024-04-01T18:07:00Z</dcterms:modified>
</cp:coreProperties>
</file>