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CF66" w14:textId="77777777" w:rsidR="00A66E1A" w:rsidRPr="00A66E1A" w:rsidRDefault="00A66E1A" w:rsidP="00A66E1A">
      <w:pPr>
        <w:jc w:val="center"/>
        <w:rPr>
          <w:b/>
          <w:bCs/>
        </w:rPr>
      </w:pPr>
      <w:r w:rsidRPr="00A66E1A">
        <w:rPr>
          <w:b/>
          <w:bCs/>
        </w:rPr>
        <w:t>Αναφορική και ποιητική λειτουργία</w:t>
      </w:r>
    </w:p>
    <w:p w14:paraId="657D6EB1" w14:textId="2D877EA4" w:rsidR="00A66E1A" w:rsidRPr="000E0CF4" w:rsidRDefault="00A66E1A" w:rsidP="000E0CF4">
      <w:pPr>
        <w:jc w:val="center"/>
        <w:rPr>
          <w:b/>
          <w:bCs/>
        </w:rPr>
      </w:pPr>
      <w:r w:rsidRPr="000E0CF4">
        <w:rPr>
          <w:b/>
          <w:bCs/>
        </w:rPr>
        <w:t>Αναφορικός ή δηλωτικός λόγος</w:t>
      </w:r>
      <w:r w:rsidR="000E0CF4">
        <w:rPr>
          <w:b/>
          <w:bCs/>
        </w:rPr>
        <w:t xml:space="preserve"> (κυριολεκτικός)</w:t>
      </w:r>
    </w:p>
    <w:p w14:paraId="180C7936" w14:textId="07CF6D7E" w:rsidR="00A66E1A" w:rsidRDefault="00A66E1A" w:rsidP="00A66E1A">
      <w:pPr>
        <w:pStyle w:val="a6"/>
        <w:numPr>
          <w:ilvl w:val="0"/>
          <w:numId w:val="1"/>
        </w:numPr>
      </w:pPr>
      <w:r>
        <w:t>Οι λέξεις χρησιμοποιούνται με την αρχική (την κυριολεκτική) τους σημασία.</w:t>
      </w:r>
    </w:p>
    <w:p w14:paraId="64B257F8" w14:textId="66F17BA9" w:rsidR="00A66E1A" w:rsidRDefault="00A66E1A" w:rsidP="00A66E1A">
      <w:pPr>
        <w:pStyle w:val="a6"/>
        <w:numPr>
          <w:ilvl w:val="0"/>
          <w:numId w:val="1"/>
        </w:numPr>
      </w:pPr>
      <w:r>
        <w:t>Ο αναφορικός λόγος είναι μονοσήμαντος, αντικειμενικός, άμεσος, λογικός, σαφής</w:t>
      </w:r>
      <w:r>
        <w:t xml:space="preserve"> </w:t>
      </w:r>
      <w:r>
        <w:t>και ακριβής και γι’ αυτό δεν χρειάζεται ερμηνεία και γίνεται πιο κατανοητός.</w:t>
      </w:r>
    </w:p>
    <w:p w14:paraId="0D98D6C8" w14:textId="161AEBD6" w:rsidR="00A66E1A" w:rsidRDefault="00A66E1A" w:rsidP="00A66E1A">
      <w:pPr>
        <w:pStyle w:val="a6"/>
        <w:numPr>
          <w:ilvl w:val="0"/>
          <w:numId w:val="1"/>
        </w:numPr>
      </w:pPr>
      <w:r>
        <w:t xml:space="preserve">Εξυπηρετεί αποτελεσματικότερα την πληροφοριακή ή αποδεικτική </w:t>
      </w:r>
      <w:proofErr w:type="spellStart"/>
      <w:r>
        <w:t>σκοπιμότητατου</w:t>
      </w:r>
      <w:proofErr w:type="spellEnd"/>
      <w:r>
        <w:t xml:space="preserve"> πομπού.</w:t>
      </w:r>
    </w:p>
    <w:p w14:paraId="3DBF0CDB" w14:textId="77777777" w:rsidR="00A66E1A" w:rsidRDefault="00A66E1A" w:rsidP="00A66E1A">
      <w:pPr>
        <w:pStyle w:val="a6"/>
        <w:numPr>
          <w:ilvl w:val="0"/>
          <w:numId w:val="1"/>
        </w:numPr>
      </w:pPr>
      <w:r>
        <w:t>Αξιοποιείται στην επίκληση της λογικής του δέκτη (με επιχειρήματα και τεκμήρια).</w:t>
      </w:r>
    </w:p>
    <w:p w14:paraId="2782A22C" w14:textId="77777777" w:rsidR="00A66E1A" w:rsidRDefault="00A66E1A" w:rsidP="00A66E1A">
      <w:pPr>
        <w:pStyle w:val="a6"/>
        <w:numPr>
          <w:ilvl w:val="0"/>
          <w:numId w:val="1"/>
        </w:numPr>
      </w:pPr>
      <w:r>
        <w:t>Στον αναφορικό λόγο κυριαρχούν η οριστική έγκλιση και οι προτάσεις κρίσεως.</w:t>
      </w:r>
    </w:p>
    <w:p w14:paraId="74617E03" w14:textId="77777777" w:rsidR="00A66E1A" w:rsidRDefault="00A66E1A" w:rsidP="00A66E1A">
      <w:pPr>
        <w:pStyle w:val="a6"/>
        <w:numPr>
          <w:ilvl w:val="0"/>
          <w:numId w:val="1"/>
        </w:numPr>
      </w:pPr>
      <w:r>
        <w:t>Απουσιάζουν τα καλολογικά στοιχεία και τα έντονα εκφραστικά μέσα.</w:t>
      </w:r>
    </w:p>
    <w:p w14:paraId="04A64410" w14:textId="77777777" w:rsidR="00A66E1A" w:rsidRDefault="00A66E1A" w:rsidP="00A66E1A">
      <w:pPr>
        <w:pStyle w:val="a6"/>
        <w:numPr>
          <w:ilvl w:val="0"/>
          <w:numId w:val="1"/>
        </w:numPr>
      </w:pPr>
      <w:r>
        <w:t>Δίνει έμφαση στο περιεχόμενο και λιγότερο στη μορφή του μηνύματος.</w:t>
      </w:r>
    </w:p>
    <w:p w14:paraId="73460A29" w14:textId="77777777" w:rsidR="00A66E1A" w:rsidRDefault="00A66E1A" w:rsidP="00A66E1A">
      <w:pPr>
        <w:pStyle w:val="a6"/>
        <w:numPr>
          <w:ilvl w:val="0"/>
          <w:numId w:val="1"/>
        </w:numPr>
      </w:pPr>
      <w:r>
        <w:t>Συχνά συνδυάζεται με ύφος απρόσωπο, τυπικό, ουδέτερο και σοβαρό.</w:t>
      </w:r>
    </w:p>
    <w:p w14:paraId="55D9BDA0" w14:textId="77777777" w:rsidR="00A66E1A" w:rsidRDefault="00A66E1A" w:rsidP="00A66E1A">
      <w:pPr>
        <w:pStyle w:val="a6"/>
        <w:numPr>
          <w:ilvl w:val="0"/>
          <w:numId w:val="1"/>
        </w:numPr>
      </w:pPr>
      <w:r>
        <w:t>Αποτελεί μορφή αμερόληπτης και αντικειμενικής προσέγγισης του θέματος.</w:t>
      </w:r>
    </w:p>
    <w:p w14:paraId="5B382C60" w14:textId="066117C6" w:rsidR="00A66E1A" w:rsidRDefault="00A66E1A" w:rsidP="00A66E1A">
      <w:pPr>
        <w:pStyle w:val="a6"/>
        <w:numPr>
          <w:ilvl w:val="0"/>
          <w:numId w:val="1"/>
        </w:numPr>
      </w:pPr>
      <w:r>
        <w:t>Χαρακτηρίζεται από τη φειδωλή χρήση των σημείων στίξης.</w:t>
      </w:r>
    </w:p>
    <w:p w14:paraId="60373E1C" w14:textId="77777777" w:rsidR="000E0CF4" w:rsidRDefault="000E0CF4" w:rsidP="00A66E1A">
      <w:pPr>
        <w:jc w:val="center"/>
        <w:rPr>
          <w:b/>
          <w:bCs/>
        </w:rPr>
      </w:pPr>
    </w:p>
    <w:p w14:paraId="150B4B26" w14:textId="63F2D380" w:rsidR="00A66E1A" w:rsidRPr="00A66E1A" w:rsidRDefault="00A66E1A" w:rsidP="00A66E1A">
      <w:pPr>
        <w:jc w:val="center"/>
        <w:rPr>
          <w:b/>
          <w:bCs/>
        </w:rPr>
      </w:pPr>
      <w:r w:rsidRPr="00A66E1A">
        <w:rPr>
          <w:b/>
          <w:bCs/>
        </w:rPr>
        <w:t xml:space="preserve">Ποιητικός ή </w:t>
      </w:r>
      <w:proofErr w:type="spellStart"/>
      <w:r w:rsidRPr="00A66E1A">
        <w:rPr>
          <w:b/>
          <w:bCs/>
        </w:rPr>
        <w:t>συνυποδηλωτικός</w:t>
      </w:r>
      <w:proofErr w:type="spellEnd"/>
      <w:r w:rsidRPr="00A66E1A">
        <w:rPr>
          <w:b/>
          <w:bCs/>
        </w:rPr>
        <w:t xml:space="preserve"> λόγος</w:t>
      </w:r>
      <w:r w:rsidR="00B04B5F">
        <w:rPr>
          <w:b/>
          <w:bCs/>
        </w:rPr>
        <w:t xml:space="preserve"> (μεταφορικός)</w:t>
      </w:r>
    </w:p>
    <w:p w14:paraId="6992C622" w14:textId="77777777" w:rsidR="00B04B5F" w:rsidRDefault="00A66E1A" w:rsidP="00A66E1A">
      <w:pPr>
        <w:pStyle w:val="a6"/>
        <w:numPr>
          <w:ilvl w:val="0"/>
          <w:numId w:val="2"/>
        </w:numPr>
      </w:pPr>
      <w:r>
        <w:t>Οι λέξεις χρησιμοποιούνται με σημασία διαφορετική της αρχικής τους.</w:t>
      </w:r>
    </w:p>
    <w:p w14:paraId="5345B96A" w14:textId="77777777" w:rsidR="00B04B5F" w:rsidRDefault="00A66E1A" w:rsidP="00A66E1A">
      <w:pPr>
        <w:pStyle w:val="a6"/>
        <w:numPr>
          <w:ilvl w:val="0"/>
          <w:numId w:val="2"/>
        </w:numPr>
      </w:pPr>
      <w:r>
        <w:t>Ο ποιητικός λόγος είναι έντονα υποκειμενικός, συμβολικός και συναισθηματικός.</w:t>
      </w:r>
    </w:p>
    <w:p w14:paraId="49630E5B" w14:textId="0D732BA8" w:rsidR="00B04B5F" w:rsidRDefault="00A66E1A" w:rsidP="00A66E1A">
      <w:pPr>
        <w:pStyle w:val="a6"/>
        <w:numPr>
          <w:ilvl w:val="0"/>
          <w:numId w:val="2"/>
        </w:numPr>
      </w:pPr>
      <w:r>
        <w:t>Ο ποιητικός λόγος προσλαμβάνεται μέσω της συγκινησιακής-συναισθηματικής</w:t>
      </w:r>
      <w:r w:rsidR="00B04B5F">
        <w:t xml:space="preserve"> </w:t>
      </w:r>
      <w:r>
        <w:t>λειτουργίας του δέκτη.</w:t>
      </w:r>
    </w:p>
    <w:p w14:paraId="76C54EE6" w14:textId="77777777" w:rsidR="000B369E" w:rsidRDefault="00A66E1A" w:rsidP="00A66E1A">
      <w:pPr>
        <w:pStyle w:val="a6"/>
        <w:numPr>
          <w:ilvl w:val="0"/>
          <w:numId w:val="2"/>
        </w:numPr>
      </w:pPr>
      <w:r>
        <w:t xml:space="preserve"> Είναι συνειρμικός, περιγραφικός ή αφηγηματικός και </w:t>
      </w:r>
      <w:proofErr w:type="spellStart"/>
      <w:r>
        <w:t>εικονοπλαστικός.</w:t>
      </w:r>
      <w:proofErr w:type="spellEnd"/>
    </w:p>
    <w:p w14:paraId="403E122E" w14:textId="77777777" w:rsidR="000B369E" w:rsidRDefault="00A66E1A" w:rsidP="00A66E1A">
      <w:pPr>
        <w:pStyle w:val="a6"/>
        <w:numPr>
          <w:ilvl w:val="0"/>
          <w:numId w:val="2"/>
        </w:numPr>
      </w:pPr>
      <w:r>
        <w:t xml:space="preserve">Στοχεύει να </w:t>
      </w:r>
      <w:r w:rsidR="000B369E">
        <w:t>ευχαριστήσει</w:t>
      </w:r>
      <w:r>
        <w:t xml:space="preserve"> ή/και να συγκινήσει τον δέκτη.</w:t>
      </w:r>
    </w:p>
    <w:p w14:paraId="2EC31096" w14:textId="77777777" w:rsidR="000B369E" w:rsidRDefault="00A66E1A" w:rsidP="00A66E1A">
      <w:pPr>
        <w:pStyle w:val="a6"/>
        <w:numPr>
          <w:ilvl w:val="0"/>
          <w:numId w:val="2"/>
        </w:numPr>
      </w:pPr>
      <w:r>
        <w:t xml:space="preserve"> Προσδίδει στο ύφος ζωντάνια, πρωτοτυπία, παραστατικότητα, γλαφυρότητα και</w:t>
      </w:r>
      <w:r w:rsidR="000B369E">
        <w:t xml:space="preserve"> </w:t>
      </w:r>
      <w:proofErr w:type="spellStart"/>
      <w:r>
        <w:t>λογοτεχνικότητα.</w:t>
      </w:r>
      <w:proofErr w:type="spellEnd"/>
    </w:p>
    <w:p w14:paraId="24277533" w14:textId="77777777" w:rsidR="000B369E" w:rsidRDefault="00A66E1A" w:rsidP="00A66E1A">
      <w:pPr>
        <w:pStyle w:val="a6"/>
        <w:numPr>
          <w:ilvl w:val="0"/>
          <w:numId w:val="2"/>
        </w:numPr>
      </w:pPr>
      <w:r>
        <w:t>Κινητοποιεί το ενδιαφέρον και την προσοχή</w:t>
      </w:r>
    </w:p>
    <w:p w14:paraId="7F120CD7" w14:textId="77777777" w:rsidR="000B369E" w:rsidRDefault="00A66E1A" w:rsidP="00A66E1A">
      <w:pPr>
        <w:pStyle w:val="a6"/>
        <w:numPr>
          <w:ilvl w:val="0"/>
          <w:numId w:val="2"/>
        </w:numPr>
      </w:pPr>
      <w:r>
        <w:t xml:space="preserve"> Επιδιώκει στη διαμόρφωση ποιητικού και λογοτεχνικού ύφους, διότι η μορφή του</w:t>
      </w:r>
      <w:r w:rsidR="000B369E">
        <w:t xml:space="preserve"> </w:t>
      </w:r>
      <w:r>
        <w:t>μηνύματος προβάλλεται ως σημαντικότερη από το περιεχόμενό του.</w:t>
      </w:r>
    </w:p>
    <w:p w14:paraId="6AB1B827" w14:textId="77777777" w:rsidR="000B369E" w:rsidRDefault="00A66E1A" w:rsidP="00A66E1A">
      <w:pPr>
        <w:pStyle w:val="a6"/>
        <w:numPr>
          <w:ilvl w:val="0"/>
          <w:numId w:val="2"/>
        </w:numPr>
      </w:pPr>
      <w:r>
        <w:t>Αξιοποιεί πλούτο εκφραστικών μέσων και μεγάλη ποικιλία σημείων στίξης.</w:t>
      </w:r>
    </w:p>
    <w:p w14:paraId="77B01B0B" w14:textId="77777777" w:rsidR="00107C39" w:rsidRDefault="00A66E1A" w:rsidP="00A66E1A">
      <w:pPr>
        <w:pStyle w:val="a6"/>
        <w:numPr>
          <w:ilvl w:val="0"/>
          <w:numId w:val="2"/>
        </w:numPr>
      </w:pPr>
      <w:r>
        <w:t>Στον ποιητικό λόγο κυριαρχούν η υποτακτική και η προστακτική έγκλιση.</w:t>
      </w:r>
    </w:p>
    <w:p w14:paraId="6FC7311E" w14:textId="5F2709CE" w:rsidR="00A66E1A" w:rsidRDefault="00A66E1A" w:rsidP="00A66E1A">
      <w:pPr>
        <w:pStyle w:val="a6"/>
        <w:numPr>
          <w:ilvl w:val="0"/>
          <w:numId w:val="2"/>
        </w:numPr>
      </w:pPr>
      <w:r>
        <w:t>Μέσω της ποιητικής γλώσσας ενδέχεται να στηλιτεύονται</w:t>
      </w:r>
      <w:r w:rsidR="00107C39">
        <w:t xml:space="preserve"> (καυτηριάζονται)</w:t>
      </w:r>
      <w:r>
        <w:t xml:space="preserve"> εμφατικότερα στάσεις</w:t>
      </w:r>
      <w:r w:rsidR="00107C39">
        <w:t xml:space="preserve"> </w:t>
      </w:r>
      <w:r>
        <w:t>και συμπεριφορές.</w:t>
      </w:r>
    </w:p>
    <w:p w14:paraId="5DFFD043" w14:textId="3A0A74D3" w:rsidR="00A801D0" w:rsidRDefault="00A801D0" w:rsidP="00A66E1A"/>
    <w:sectPr w:rsidR="00A80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87FB3"/>
    <w:multiLevelType w:val="hybridMultilevel"/>
    <w:tmpl w:val="B518F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E2333"/>
    <w:multiLevelType w:val="hybridMultilevel"/>
    <w:tmpl w:val="24CAD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04005">
    <w:abstractNumId w:val="0"/>
  </w:num>
  <w:num w:numId="2" w16cid:durableId="57431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1A"/>
    <w:rsid w:val="000B369E"/>
    <w:rsid w:val="000E0CF4"/>
    <w:rsid w:val="00107C39"/>
    <w:rsid w:val="002B2040"/>
    <w:rsid w:val="00411AF5"/>
    <w:rsid w:val="00A66E1A"/>
    <w:rsid w:val="00A801D0"/>
    <w:rsid w:val="00B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F9C7"/>
  <w15:chartTrackingRefBased/>
  <w15:docId w15:val="{67CFD17F-7082-4279-911D-2D41E16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6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6E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6E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6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66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6E1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6E1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6E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6E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6E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6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6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6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6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6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66E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66E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66E1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6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66E1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6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8A78-EDBA-4440-AA82-91CCE5A5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ΒΑΣΩ ΣΚΟΥΡΛΗ</dc:creator>
  <cp:keywords/>
  <dc:description/>
  <cp:lastModifiedBy>ΒΑΣΩ ΣΚΟΥΡΛΗ</cp:lastModifiedBy>
  <cp:revision>4</cp:revision>
  <dcterms:created xsi:type="dcterms:W3CDTF">2025-02-09T12:57:00Z</dcterms:created>
  <dcterms:modified xsi:type="dcterms:W3CDTF">2025-02-09T13:10:00Z</dcterms:modified>
</cp:coreProperties>
</file>