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853" w:type="dxa"/>
        <w:tblInd w:w="1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375"/>
        <w:gridCol w:w="3173"/>
        <w:gridCol w:w="3095"/>
        <w:gridCol w:w="2974"/>
        <w:gridCol w:w="236"/>
      </w:tblGrid>
      <w:tr w:rsidR="00B74C13" w:rsidRPr="00B74C13" w14:paraId="63EBAE2F" w14:textId="77777777" w:rsidTr="003A1FB4">
        <w:trPr>
          <w:gridAfter w:val="1"/>
          <w:wAfter w:w="236" w:type="dxa"/>
          <w:trHeight w:val="267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DB0A0" w14:textId="77777777" w:rsidR="00B74C13" w:rsidRPr="00B74C13" w:rsidRDefault="00B74C13" w:rsidP="00B74C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8"/>
                <w:lang w:eastAsia="el-GR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DC1AE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C0062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79715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5D3CCF6A" w14:textId="77777777" w:rsidTr="003A1FB4">
        <w:trPr>
          <w:gridAfter w:val="1"/>
          <w:wAfter w:w="236" w:type="dxa"/>
          <w:trHeight w:val="289"/>
        </w:trPr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62BB2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  <w:t>Eίδη προτάσεων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7432D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  <w:t>Mετέχοντες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8E453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  <w:t>Πρωτότυπο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C08DC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  <w:t>Μετάφραση</w:t>
            </w:r>
          </w:p>
        </w:tc>
      </w:tr>
      <w:tr w:rsidR="00B74C13" w:rsidRPr="00B74C13" w14:paraId="49B276B5" w14:textId="77777777" w:rsidTr="003A1FB4">
        <w:trPr>
          <w:gridAfter w:val="1"/>
          <w:wAfter w:w="236" w:type="dxa"/>
          <w:trHeight w:val="8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DFA24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1E862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CBF03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89901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4005E739" w14:textId="77777777" w:rsidTr="003A1FB4">
        <w:trPr>
          <w:gridAfter w:val="1"/>
          <w:wAfter w:w="236" w:type="dxa"/>
          <w:trHeight w:val="932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EF5C" w14:textId="312EF2E9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1.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Αυτή έφτιαξε τον καφέ (δράστης - στόχος): </w:t>
            </w:r>
            <w:r w:rsidRPr="00C5201D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>Υλική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64BD5F2E" w14:textId="77777777" w:rsidR="00B74C13" w:rsidRDefault="00B74C13" w:rsidP="00B74C13">
            <w:pPr>
              <w:pStyle w:val="a3"/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val="en-ID" w:eastAsia="el-GR"/>
              </w:rPr>
            </w:pPr>
            <w:r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val="en-ID" w:eastAsia="el-GR"/>
              </w:rPr>
              <w:t xml:space="preserve">  </w:t>
            </w:r>
          </w:p>
          <w:p w14:paraId="3A2F9EF1" w14:textId="083AC526" w:rsidR="00B74C13" w:rsidRPr="00B74C13" w:rsidRDefault="00B74C13" w:rsidP="00B74C13">
            <w:pPr>
              <w:pStyle w:val="a3"/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val="en-ID" w:eastAsia="el-GR"/>
              </w:rPr>
            </w:pPr>
            <w:r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val="en-ID" w:eastAsia="el-GR"/>
              </w:rPr>
              <w:t xml:space="preserve">                                                  </w:t>
            </w:r>
          </w:p>
          <w:p w14:paraId="07EC1B62" w14:textId="49B6E429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2.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Αυτή είδε το αυτοκίνητο (αισθανόμενος - φαινόμενο): </w:t>
            </w:r>
            <w:r w:rsidRPr="00C5201D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>Νοητική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30BD49AF" w14:textId="7ED5EB49" w:rsidR="00B74C13" w:rsidRDefault="00B74C13" w:rsidP="00B74C13">
            <w:pPr>
              <w:pStyle w:val="a3"/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5C61847B" w14:textId="77777777" w:rsidR="00B74C13" w:rsidRPr="00B74C13" w:rsidRDefault="00B74C13" w:rsidP="00B74C13">
            <w:pPr>
              <w:pStyle w:val="a3"/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65B99143" w14:textId="65753EDF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.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Η Μαργαρίτα ήταν δυνατή (φορέας-χαρακτηριστικό): </w:t>
            </w:r>
            <w:r w:rsidRPr="00B74C1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>Συσχετιστ</w:t>
            </w:r>
            <w:r w:rsidRPr="00C5201D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>ι</w:t>
            </w:r>
            <w:r w:rsidRPr="00B74C1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 xml:space="preserve">κή </w:t>
            </w:r>
          </w:p>
          <w:p w14:paraId="6A8FBEB8" w14:textId="242440F2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4733962E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3594A9A8" w14:textId="2899F174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4. Αυτή γέλασε (αυτός που συμπεριφέρεται</w:t>
            </w:r>
            <w:r w:rsidR="00C5201D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)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: </w:t>
            </w:r>
            <w:r w:rsidRPr="00B74C1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>Συμπεριφοριστική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14:paraId="056EA68D" w14:textId="00F82327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4A693DEC" w14:textId="77777777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47FFD08A" w14:textId="7C24A9CB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5. Αυτή απάντησε (αυτός που μιλάει): </w:t>
            </w:r>
            <w:r w:rsidR="00C5201D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Λ</w:t>
            </w:r>
            <w:r w:rsidRPr="00B74C1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 xml:space="preserve">εκτική </w:t>
            </w:r>
          </w:p>
          <w:p w14:paraId="053358DD" w14:textId="77777777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6FA99227" w14:textId="77777777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05A9A271" w14:textId="77777777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5E80D232" w14:textId="5758D329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018F" w14:textId="074C9B32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1. </w:t>
            </w:r>
            <w:r w:rsidRPr="00B74C1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>Γενικευμένοι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(π.χ. τα παιδιά</w:t>
            </w:r>
            <w:r w:rsidR="00C5201D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,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οι γονείς κλπ) ή </w:t>
            </w:r>
            <w:r w:rsidRPr="00B74C1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 xml:space="preserve">εξατομικευμένοι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(π.χ. η καθηγήτρια Κα Τσαρούμη) </w:t>
            </w:r>
          </w:p>
          <w:p w14:paraId="673664C6" w14:textId="66574BAD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3DFF0816" w14:textId="7BE5FE78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41603090" w14:textId="2233DE9A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3AEF8F11" w14:textId="13503FD8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08ADEB95" w14:textId="133369C1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366CD48D" w14:textId="77777777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1B191BBE" w14:textId="7397FF2E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69A59594" w14:textId="1F2BD032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2.</w:t>
            </w:r>
            <w:r w:rsidRPr="00B74C1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 xml:space="preserve"> Συνδεδεμένοι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(συνδέονται σχηματίζοντα</w:t>
            </w:r>
            <w:r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ομάδα)  ή </w:t>
            </w:r>
            <w:r w:rsidRPr="00B74C1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>αποσυνδεδεμένοι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(δε συνδέονται με ευρύτερη ομάδα)</w:t>
            </w:r>
          </w:p>
          <w:p w14:paraId="70B9DB7B" w14:textId="77777777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2C7F39B7" w14:textId="0822EAFC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3E9D7D25" w14:textId="532483DE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3AE3CBE4" w14:textId="77777777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5C6CC092" w14:textId="77777777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51819758" w14:textId="77777777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1AD2E22B" w14:textId="0191DCFD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3. </w:t>
            </w:r>
            <w:r w:rsidRPr="00B74C1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 xml:space="preserve">Προσωποποιημένοι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(παρ</w:t>
            </w:r>
            <w:r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α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πέμπουν στο χαρακτηρι</w:t>
            </w:r>
            <w:r w:rsidR="00C5201D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στικό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C5201D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«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άνθρωπος</w:t>
            </w:r>
            <w:r w:rsidR="00C5201D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»)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ή </w:t>
            </w:r>
            <w:r w:rsidRPr="00B74C13">
              <w:rPr>
                <w:rFonts w:ascii="Comic Sans MS" w:eastAsia="Times New Roman" w:hAnsi="Comic Sans MS" w:cs="Calibri"/>
                <w:b/>
                <w:color w:val="000000"/>
                <w:sz w:val="20"/>
                <w:szCs w:val="20"/>
                <w:lang w:eastAsia="el-GR"/>
              </w:rPr>
              <w:t xml:space="preserve">αποπροσωποιημένοι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(δεν παρα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π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έ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μ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πουν στο χαρακτηριστικό</w:t>
            </w:r>
            <w:r w:rsidR="00C5201D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«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άνθρωπος</w:t>
            </w:r>
            <w:r w:rsidR="00C5201D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»)</w:t>
            </w:r>
          </w:p>
          <w:p w14:paraId="29299A26" w14:textId="77777777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7ABD42D2" w14:textId="77777777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0F0CBD35" w14:textId="363A6EE6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BFA3" w14:textId="15DCA4B0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Ἐ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ν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δ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ὲ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τα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ῖ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Ἀ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θήναις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τ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ῆ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Παράλου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ἀ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φικομένης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νυκτ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ὸ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ἐ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λέγετο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ἡ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συμφορά,                κα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ὶ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ο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ἰ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μωγ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ὴ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ἐ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κ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το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ῦ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Πειραι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ῶ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δι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ὰ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τ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ῶ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ν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μακρ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ῶ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ν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τειχ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ῶ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ν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ε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ἰ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ἄ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στυ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δι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ῆ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κεν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,                                      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ὁ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ἕ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τερος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τ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ῷ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ἑ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τέρ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ῳ</w:t>
            </w:r>
            <w:r w:rsidR="003A1FB4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παραγγέλλων·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                   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ὥ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στ’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ἐ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κείνης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τ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ῆ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νυκτ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ὸ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ο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ὐ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δε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ὶ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ἐ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κοιμήθη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,                                  ο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ὐ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μόνον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το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ὺ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ἀ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πολωλότας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πενθο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ῦ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ντες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,                         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ἀ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λλ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ὰ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πολ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ὺ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μ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ᾶ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λλον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ἔ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τι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α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ὐ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το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ὶ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ἑ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αυτούς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,                        πείσεσθαι νομίζοντες                 ο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ἷ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α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ἐ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ποίησαν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                  Μηλίους τε Λακεδαιμονίων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ἀ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ποίκους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ὄ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ντας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,                κρατήσαντες πολιορκί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ᾳ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,               κα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ὶ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Ἱ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στιαιέας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                       κα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ὶ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Σκιωναίους                       κα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ὶ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Τορωναίους                      κα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ὶ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Α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ἰ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γινήτας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                     κα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ὶ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ἄ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λλους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πολλο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ὺ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τ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ῶ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ν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74C13">
              <w:rPr>
                <w:rFonts w:eastAsia="Times New Roman"/>
                <w:bCs w:val="0"/>
                <w:color w:val="000000"/>
                <w:sz w:val="20"/>
                <w:szCs w:val="20"/>
                <w:lang w:eastAsia="el-GR"/>
              </w:rPr>
              <w:t>Ἑ</w:t>
            </w:r>
            <w:r w:rsidRPr="00B74C13">
              <w:rPr>
                <w:rFonts w:ascii="Comic Sans MS" w:eastAsia="Times New Roman" w:hAnsi="Comic Sans MS" w:cs="Comic Sans MS"/>
                <w:bCs w:val="0"/>
                <w:color w:val="000000"/>
                <w:sz w:val="20"/>
                <w:szCs w:val="20"/>
                <w:lang w:eastAsia="el-GR"/>
              </w:rPr>
              <w:t>λλήνων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.</w:t>
            </w:r>
          </w:p>
          <w:p w14:paraId="4856C597" w14:textId="1C4AA48E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7697AB62" w14:textId="77777777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0F7F56F2" w14:textId="77777777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19837DEE" w14:textId="77777777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76C34316" w14:textId="23373F48" w:rsidR="003A1FB4" w:rsidRPr="00B74C13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C152" w14:textId="75B783DD" w:rsid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Στην Αθήνα η Πάραλος έφτασε νύχτα                                                                          και μαθεύτηκε η συμφορά·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και σηκώθηκε θρήνος που από τον Πειραιά μέσα απ’ τα μακρά τείχη έφτασε στο άστυ,                             καθώς ο ένας έλεγε στον άλλον τις κακές ειδήσεις, 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και κανένας εκείνη τη νύχτα δεν έκλεισε μάτι,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       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καθώς θρηνούσαν όχι μόνο αυτούς που χάθηκαν          αλλά ακόμη πιο πολύ τον ίδιο τους τον εαυτό,         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   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γιατί περίμεναν ότι θα πάθουν                          ό,τι έκαναν                 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στους Μηλίους, που ήταν άποικοι των Λακεδαιμονίων, αφού τους νίκησαν με πολιορκία                     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και στους κατοίκου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>ς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της Ιστιαίας                     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 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και τους Σκιωναίους             και τους Τορωναίους      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και τους Αιγινήτες      </w:t>
            </w:r>
            <w:r w:rsidR="003A1FB4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</w:t>
            </w:r>
            <w:r w:rsidRPr="00B74C13"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  <w:t xml:space="preserve">      και πολλούς άλλους Έλληνες.</w:t>
            </w:r>
          </w:p>
          <w:p w14:paraId="0560523D" w14:textId="77777777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31069476" w14:textId="77777777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3F683542" w14:textId="77777777" w:rsidR="003A1FB4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  <w:p w14:paraId="3BF1A2F8" w14:textId="647A35A0" w:rsidR="003A1FB4" w:rsidRPr="00B74C13" w:rsidRDefault="003A1FB4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</w:tr>
      <w:tr w:rsidR="00B74C13" w:rsidRPr="00B74C13" w14:paraId="0FEFF7BE" w14:textId="77777777" w:rsidTr="003A1FB4">
        <w:trPr>
          <w:trHeight w:val="1221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45B76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58AF9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2269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F994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57AB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</w:tr>
      <w:tr w:rsidR="00B74C13" w:rsidRPr="00B74C13" w14:paraId="358117E7" w14:textId="77777777" w:rsidTr="003A1FB4">
        <w:trPr>
          <w:trHeight w:val="278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FE57B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4EAB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A553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C4BA0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174F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78258C18" w14:textId="77777777" w:rsidTr="003A1FB4">
        <w:trPr>
          <w:trHeight w:val="278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C978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BE2E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3F6C0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E1053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FB32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1377C096" w14:textId="77777777" w:rsidTr="003A1FB4">
        <w:trPr>
          <w:trHeight w:val="278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A3D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6A5F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FB426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F663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12F9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38CD200D" w14:textId="77777777" w:rsidTr="003A1FB4">
        <w:trPr>
          <w:trHeight w:val="278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40425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FEE7D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CEC60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1D34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3751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38ED18E7" w14:textId="77777777" w:rsidTr="003A1FB4">
        <w:trPr>
          <w:trHeight w:val="278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375B4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5236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9099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1326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8348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1A1F20C8" w14:textId="77777777" w:rsidTr="003A1FB4">
        <w:trPr>
          <w:trHeight w:val="278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13526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EDD7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0E7A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08BC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C06E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75408E70" w14:textId="77777777" w:rsidTr="003A1FB4">
        <w:trPr>
          <w:trHeight w:val="771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4829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22CE1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815E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AD84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8DE7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686C2473" w14:textId="77777777" w:rsidTr="003A1FB4">
        <w:trPr>
          <w:trHeight w:val="278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4F61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1D46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C287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15C15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5D75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2ADDB5A2" w14:textId="77777777" w:rsidTr="003A1FB4">
        <w:trPr>
          <w:trHeight w:val="278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2C8B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7F07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01AB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6B398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AA15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3538B482" w14:textId="77777777" w:rsidTr="003A1FB4">
        <w:trPr>
          <w:trHeight w:val="25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DBEB4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B15E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642E7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19D5D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E5F5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3CA7DAD9" w14:textId="77777777" w:rsidTr="003A1FB4">
        <w:trPr>
          <w:trHeight w:val="25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1A429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96EE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200BA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2B85D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84A1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4A6E664A" w14:textId="77777777" w:rsidTr="003A1FB4">
        <w:trPr>
          <w:trHeight w:val="25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37FD1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2541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10E86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6F156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5519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240C07D4" w14:textId="77777777" w:rsidTr="003A1FB4">
        <w:trPr>
          <w:trHeight w:val="25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7064B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923D2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E816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61B1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AB01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20A8DE3B" w14:textId="77777777" w:rsidTr="003A1FB4">
        <w:trPr>
          <w:trHeight w:val="25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07E9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62D0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B86E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418F8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C719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04F3FE8F" w14:textId="77777777" w:rsidTr="003A1FB4">
        <w:trPr>
          <w:trHeight w:val="25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303D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14D7C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63FCC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A6653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6999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5DE286E4" w14:textId="77777777" w:rsidTr="003A1FB4">
        <w:trPr>
          <w:trHeight w:val="25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95DB0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BE316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374AB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AE5E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3BDE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  <w:tr w:rsidR="00B74C13" w:rsidRPr="00B74C13" w14:paraId="38B772DD" w14:textId="77777777" w:rsidTr="003A1FB4">
        <w:trPr>
          <w:trHeight w:val="25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D176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86A3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F1534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1447" w14:textId="77777777" w:rsidR="00B74C13" w:rsidRPr="00B74C13" w:rsidRDefault="00B74C13" w:rsidP="00B74C13">
            <w:pPr>
              <w:spacing w:after="0" w:line="240" w:lineRule="auto"/>
              <w:rPr>
                <w:rFonts w:ascii="Comic Sans MS" w:eastAsia="Times New Roman" w:hAnsi="Comic Sans MS" w:cs="Calibri"/>
                <w:bCs w:val="0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BDF7" w14:textId="77777777" w:rsidR="00B74C13" w:rsidRPr="00B74C13" w:rsidRDefault="00B74C13" w:rsidP="00B74C13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el-GR"/>
              </w:rPr>
            </w:pPr>
          </w:p>
        </w:tc>
      </w:tr>
    </w:tbl>
    <w:p w14:paraId="32AC03E6" w14:textId="6C985AE0" w:rsidR="0095677B" w:rsidRDefault="00AE0633"/>
    <w:sectPr w:rsidR="0095677B" w:rsidSect="00B74C1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E4646"/>
    <w:multiLevelType w:val="hybridMultilevel"/>
    <w:tmpl w:val="69AED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8F"/>
    <w:rsid w:val="003036A4"/>
    <w:rsid w:val="003A1FB4"/>
    <w:rsid w:val="0049438F"/>
    <w:rsid w:val="0087347C"/>
    <w:rsid w:val="00A93460"/>
    <w:rsid w:val="00AE0633"/>
    <w:rsid w:val="00B74C13"/>
    <w:rsid w:val="00C5201D"/>
    <w:rsid w:val="00E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B935"/>
  <w15:chartTrackingRefBased/>
  <w15:docId w15:val="{99063523-4A7B-489B-AF37-0AD71165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ΣΟΦΙΑ ΤΣΑΡΟΥΜΗ</cp:lastModifiedBy>
  <cp:revision>3</cp:revision>
  <dcterms:created xsi:type="dcterms:W3CDTF">2021-02-25T19:14:00Z</dcterms:created>
  <dcterms:modified xsi:type="dcterms:W3CDTF">2021-02-25T20:33:00Z</dcterms:modified>
</cp:coreProperties>
</file>