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2155B" w14:textId="0A079196" w:rsidR="001C51AA" w:rsidRPr="00E62B0E" w:rsidRDefault="001C51AA" w:rsidP="004408DA">
      <w:pPr>
        <w:contextualSpacing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>ΦΥΛΛΟ ΕΡΓΑΣΙΑΣ 2</w:t>
      </w:r>
      <w:r w:rsidRPr="00E62B0E">
        <w:rPr>
          <w:rFonts w:ascii="Comic Sans MS" w:hAnsi="Comic Sans MS"/>
          <w:sz w:val="22"/>
          <w:szCs w:val="22"/>
          <w:vertAlign w:val="superscript"/>
        </w:rPr>
        <w:t>ο</w:t>
      </w:r>
      <w:r w:rsidRPr="00E62B0E">
        <w:rPr>
          <w:rFonts w:ascii="Comic Sans MS" w:hAnsi="Comic Sans MS"/>
          <w:sz w:val="22"/>
          <w:szCs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1D64" w:rsidRPr="00E62B0E" w14:paraId="790924EE" w14:textId="77777777" w:rsidTr="00831D64">
        <w:trPr>
          <w:trHeight w:val="6237"/>
        </w:trPr>
        <w:tc>
          <w:tcPr>
            <w:tcW w:w="4814" w:type="dxa"/>
          </w:tcPr>
          <w:p w14:paraId="1DE1E689" w14:textId="25018F5F" w:rsidR="00EA27D8" w:rsidRPr="00E62B0E" w:rsidRDefault="00EA27D8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ΒΙΒΛΙΟ 2. ΚΕΦΑΛΑΙΟ 2. § 16</w:t>
            </w:r>
          </w:p>
          <w:p w14:paraId="4054D6AC" w14:textId="354BB14D" w:rsidR="00EA27D8" w:rsidRPr="00E62B0E" w:rsidRDefault="007338B9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Κείμενο</w:t>
            </w:r>
          </w:p>
          <w:p w14:paraId="29FB1D14" w14:textId="33DDA367" w:rsidR="007338B9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Τοιούτων δ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ὲ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ὄ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ντων </w:t>
            </w:r>
          </w:p>
          <w:p w14:paraId="445F9CBA" w14:textId="77777777" w:rsidR="007338B9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Θηραμένης 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ἶ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πεν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ἐ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ν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ἐ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κκλησί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ᾳ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6E61659" w14:textId="77777777" w:rsidR="007338B9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ὅ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τι 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ἰ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βούλονται </w:t>
            </w:r>
          </w:p>
          <w:p w14:paraId="2D2E03BB" w14:textId="41AFF8BC" w:rsidR="007338B9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4" w:tooltip="αὐτὸν (οριστ. αντων.)|αυτόν τον ίδιο" w:history="1"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α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ὐ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τ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ὸ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πέμψαι παρ</w:t>
            </w:r>
            <w:r w:rsidR="00831D64" w:rsidRPr="00E62B0E">
              <w:rPr>
                <w:color w:val="000000"/>
                <w:sz w:val="22"/>
                <w:szCs w:val="22"/>
                <w:shd w:val="clear" w:color="auto" w:fill="FFFFFF"/>
              </w:rPr>
              <w:t>ὰ</w:t>
            </w:r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Λύσανδρον, </w:t>
            </w:r>
          </w:p>
          <w:p w14:paraId="64BF6F54" w14:textId="77777777" w:rsidR="001C51AA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5" w:tooltip="ἥξει εἰδὼς πότερον... ἤ...|θα επιστρέψει γνωρίζοντας τι από τα δύο... ή..." w:history="1"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ε</w:t>
              </w:r>
              <w:r w:rsidR="00831D64" w:rsidRPr="00E62B0E">
                <w:rPr>
                  <w:color w:val="000000"/>
                  <w:sz w:val="22"/>
                  <w:szCs w:val="22"/>
                </w:rPr>
                <w:t>ἰ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δ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ὼ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ς </w:t>
              </w:r>
              <w:r w:rsidR="00831D64" w:rsidRPr="00E62B0E">
                <w:rPr>
                  <w:color w:val="000000"/>
                  <w:sz w:val="22"/>
                  <w:szCs w:val="22"/>
                </w:rPr>
                <w:t>ἥ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ξει Λακεδαιμονίους πότερον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1DEF6D3" w14:textId="26389BD8" w:rsidR="007338B9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6" w:tooltip="ἐξανδραποδίζομαι τὴν πόλιν (&lt;ἀνδράποδον)|υποδουλώνω την πόλη, την κυριεύω και μεταχειρίζομαι ή πουλάω ως δούλους τους κατοίκους της" w:history="1">
              <w:r w:rsidR="00831D64" w:rsidRPr="00E62B0E">
                <w:rPr>
                  <w:color w:val="000000"/>
                  <w:sz w:val="22"/>
                  <w:szCs w:val="22"/>
                </w:rPr>
                <w:t>ἐ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ξανδραποδίσασθαι τ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ὴ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 πόλιν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βουλόμενοι </w:t>
            </w:r>
          </w:p>
          <w:p w14:paraId="134408BA" w14:textId="77777777" w:rsidR="007338B9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7" w:tooltip="ἀντέχω περί τινος|επιμένω για κάτι" w:history="1">
              <w:r w:rsidR="00831D64" w:rsidRPr="00E62B0E">
                <w:rPr>
                  <w:color w:val="000000"/>
                  <w:sz w:val="22"/>
                  <w:szCs w:val="22"/>
                </w:rPr>
                <w:t>ἀ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ντέχουσι περ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ὶ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 τ</w:t>
              </w:r>
              <w:r w:rsidR="00831D64" w:rsidRPr="00E62B0E">
                <w:rPr>
                  <w:color w:val="000000"/>
                  <w:sz w:val="22"/>
                  <w:szCs w:val="22"/>
                </w:rPr>
                <w:t>ῶ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 τειχ</w:t>
              </w:r>
              <w:r w:rsidR="00831D64" w:rsidRPr="00E62B0E">
                <w:rPr>
                  <w:color w:val="000000"/>
                  <w:sz w:val="22"/>
                  <w:szCs w:val="22"/>
                </w:rPr>
                <w:t>ῶ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8DC56F2" w14:textId="13F403D7" w:rsidR="007338B9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8" w:tooltip="ἥξει εἰδὼς πότερον... ἤ...|θα επιστρέψει γνωρίζοντας τι από τα δύο... ή..." w:history="1">
              <w:r w:rsidR="00831D64" w:rsidRPr="00E62B0E">
                <w:rPr>
                  <w:color w:val="000000"/>
                  <w:sz w:val="22"/>
                  <w:szCs w:val="22"/>
                </w:rPr>
                <w:t>ἢ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9" w:tooltip="πίστεως ἕνεκα|ως εγγύηση" w:history="1"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πίστεως </w:t>
              </w:r>
              <w:r w:rsidR="00831D64" w:rsidRPr="00E62B0E">
                <w:rPr>
                  <w:color w:val="000000"/>
                  <w:sz w:val="22"/>
                  <w:szCs w:val="22"/>
                </w:rPr>
                <w:t>ἕ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νεκα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2075591E" w14:textId="77777777" w:rsidR="001C51AA" w:rsidRPr="00E62B0E" w:rsidRDefault="001C51AA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</w:p>
          <w:p w14:paraId="06923D8A" w14:textId="77777777" w:rsidR="001C51AA" w:rsidRPr="00E62B0E" w:rsidRDefault="001C51AA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</w:p>
          <w:p w14:paraId="715200D8" w14:textId="77777777" w:rsidR="000B1ED4" w:rsidRDefault="000B1ED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</w:p>
          <w:p w14:paraId="0C0145CE" w14:textId="7284F258" w:rsidR="001C51AA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Πεμφθε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ὶ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ς δ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ὲ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4DB7FE5" w14:textId="334F807F" w:rsidR="007338B9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διέτριβε παρ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ὰ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Λυσάνδρ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ῳ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17F04C4" w14:textId="340F9532" w:rsidR="007338B9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τρε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ῖ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ς μ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ῆ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νας κα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ὶ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πλείω, </w:t>
            </w:r>
          </w:p>
          <w:p w14:paraId="6E6C3AF0" w14:textId="77777777" w:rsidR="007338B9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0" w:tooltip="ἐπιτηρῶ (-έω)|καιροφυλακτώ, περιμένω την ώρα" w:history="1">
              <w:r w:rsidR="00831D64" w:rsidRPr="00E62B0E">
                <w:rPr>
                  <w:color w:val="000000"/>
                  <w:sz w:val="22"/>
                  <w:szCs w:val="22"/>
                </w:rPr>
                <w:t>ἐ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πιτηρ</w:t>
              </w:r>
              <w:r w:rsidR="00831D64" w:rsidRPr="00E62B0E">
                <w:rPr>
                  <w:color w:val="000000"/>
                  <w:sz w:val="22"/>
                  <w:szCs w:val="22"/>
                </w:rPr>
                <w:t>ῶ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004D6F5" w14:textId="77777777" w:rsidR="007338B9" w:rsidRPr="00E62B0E" w:rsidRDefault="00831D64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ὁ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πότε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Ἀ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θηνα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ῖ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οι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ἔ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μελλον </w:t>
            </w:r>
          </w:p>
          <w:p w14:paraId="33DA8E5D" w14:textId="77777777" w:rsidR="007338B9" w:rsidRPr="00E62B0E" w:rsidRDefault="00C9069D" w:rsidP="004408DA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1" w:tooltip="διὰ τὸ ἐπιλελοιπέναι|εξαιτίας της έλλειψης" w:history="1"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δι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ὰ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 τ</w:t>
              </w:r>
              <w:r w:rsidR="00831D64" w:rsidRPr="00E62B0E">
                <w:rPr>
                  <w:color w:val="000000"/>
                  <w:sz w:val="22"/>
                  <w:szCs w:val="22"/>
                </w:rPr>
                <w:t>ὸ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 </w:t>
              </w:r>
              <w:r w:rsidR="00831D64" w:rsidRPr="00E62B0E">
                <w:rPr>
                  <w:color w:val="000000"/>
                  <w:sz w:val="22"/>
                  <w:szCs w:val="22"/>
                </w:rPr>
                <w:t>ἐ</w:t>
              </w:r>
              <w:r w:rsidR="00831D64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πιλελοιπέναι</w:t>
              </w:r>
            </w:hyperlink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τ</w:t>
            </w:r>
            <w:r w:rsidR="00831D64" w:rsidRPr="00E62B0E">
              <w:rPr>
                <w:color w:val="000000"/>
                <w:sz w:val="22"/>
                <w:szCs w:val="22"/>
                <w:shd w:val="clear" w:color="auto" w:fill="FFFFFF"/>
              </w:rPr>
              <w:t>ὸ</w:t>
            </w:r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ν σ</w:t>
            </w:r>
            <w:r w:rsidR="00831D64" w:rsidRPr="00E62B0E">
              <w:rPr>
                <w:color w:val="000000"/>
                <w:sz w:val="22"/>
                <w:szCs w:val="22"/>
                <w:shd w:val="clear" w:color="auto" w:fill="FFFFFF"/>
              </w:rPr>
              <w:t>ῖ</w:t>
            </w:r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τον </w:t>
            </w:r>
            <w:r w:rsidR="00831D64" w:rsidRPr="00E62B0E">
              <w:rPr>
                <w:color w:val="000000"/>
                <w:sz w:val="22"/>
                <w:szCs w:val="22"/>
                <w:shd w:val="clear" w:color="auto" w:fill="FFFFFF"/>
              </w:rPr>
              <w:t>ἅ</w:t>
            </w:r>
            <w:r w:rsidR="00831D64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παντα </w:t>
            </w:r>
          </w:p>
          <w:p w14:paraId="7CAC7E96" w14:textId="6DAFF6A0" w:rsidR="00831D64" w:rsidRPr="00E62B0E" w:rsidRDefault="00831D64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ὅ</w:t>
            </w:r>
            <w:r w:rsidR="007338B9" w:rsidRPr="00E62B0E"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τι τις λέγοι </w:t>
            </w:r>
            <w:hyperlink r:id="rId12" w:tooltip="ὁμολογῶ|συμφωνώ, δέχομαι" w:history="1">
              <w:r w:rsidRPr="00E62B0E">
                <w:rPr>
                  <w:color w:val="000000"/>
                  <w:sz w:val="22"/>
                  <w:szCs w:val="22"/>
                </w:rPr>
                <w:t>ὁ</w:t>
              </w:r>
              <w:r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μολογήσειν</w:t>
              </w:r>
            </w:hyperlink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4814" w:type="dxa"/>
          </w:tcPr>
          <w:p w14:paraId="5554F8DD" w14:textId="77777777" w:rsidR="00831D64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ΒΙΒΛΙΟ 2. ΚΕΦΑΛΑΙΟ 2. § 16</w:t>
            </w:r>
          </w:p>
          <w:p w14:paraId="7A3785FE" w14:textId="77777777" w:rsidR="007338B9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Μετάφραση</w:t>
            </w:r>
          </w:p>
          <w:p w14:paraId="1A64D821" w14:textId="77777777" w:rsidR="007338B9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Ενώ τα πράγματα βρίσκονταν σ’ αυτό το σημείο, </w:t>
            </w:r>
          </w:p>
          <w:p w14:paraId="6606D4BE" w14:textId="77777777" w:rsidR="007338B9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ο Θηραμένης υποστήριξε στη συνέλευση του λαού ότι, αν θελήσουν </w:t>
            </w:r>
          </w:p>
          <w:p w14:paraId="6FB59181" w14:textId="77777777" w:rsidR="007338B9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να στείλουν τον ίδιο στο Λύσανδρο, </w:t>
            </w:r>
          </w:p>
          <w:p w14:paraId="2F53829A" w14:textId="77777777" w:rsidR="007338B9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θα επιστρέψει γνωρίζοντας </w:t>
            </w:r>
          </w:p>
          <w:p w14:paraId="7E07BFE3" w14:textId="77777777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τι από τα δύο συμβαίνει, αν δηλαδή οι Λακεδαιμόνιοι επιμένουν στο ζήτημα της κατεδάφισης των τειχών, επειδή θέλουν να εξανδραποδίσουν την πόλη ή για να έχουν κάποια εγγύηση καλής πίστης. </w:t>
            </w:r>
          </w:p>
          <w:p w14:paraId="4C5A8546" w14:textId="4232BD36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Όταν όμως </w:t>
            </w:r>
            <w:r w:rsidR="001C51AA" w:rsidRPr="00E62B0E">
              <w:rPr>
                <w:rFonts w:ascii="Comic Sans MS" w:hAnsi="Comic Sans MS"/>
                <w:sz w:val="22"/>
                <w:szCs w:val="22"/>
              </w:rPr>
              <w:t>στάλθηκε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, </w:t>
            </w:r>
          </w:p>
          <w:p w14:paraId="52BE5901" w14:textId="77777777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έμεινε κοντά στο Λύσανδρο καθυστερώντας </w:t>
            </w:r>
          </w:p>
          <w:p w14:paraId="6BE48F0E" w14:textId="27070101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για περισσότερο από τρεις μήνες, </w:t>
            </w:r>
          </w:p>
          <w:p w14:paraId="4FF87FBC" w14:textId="77777777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περιμένοντας </w:t>
            </w:r>
          </w:p>
          <w:p w14:paraId="0F99A274" w14:textId="77777777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πότε αυτοί, </w:t>
            </w:r>
          </w:p>
          <w:p w14:paraId="757BBCCD" w14:textId="77777777" w:rsidR="001C51AA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εξαιτίας της παντελούς έλλειψης τροφίμων, </w:t>
            </w:r>
          </w:p>
          <w:p w14:paraId="00813CE1" w14:textId="13F9E966" w:rsidR="007338B9" w:rsidRPr="00E62B0E" w:rsidRDefault="007338B9" w:rsidP="004408DA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θα αποδέχονταν οποιοδήποτε όρο τους πρότεινε κάποιος.</w:t>
            </w:r>
          </w:p>
        </w:tc>
      </w:tr>
    </w:tbl>
    <w:p w14:paraId="41E4F84C" w14:textId="2C50677B" w:rsidR="005D2E4F" w:rsidRPr="00E62B0E" w:rsidRDefault="005D2E4F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>Σκοπός: να απαντήσουμε στο ερώτημα: «Π</w:t>
      </w:r>
      <w:r w:rsidR="0037656A">
        <w:rPr>
          <w:rFonts w:ascii="Comic Sans MS" w:hAnsi="Comic Sans MS"/>
          <w:sz w:val="22"/>
          <w:szCs w:val="22"/>
        </w:rPr>
        <w:t>ώς βλέπει ο αφηγητής-ιστοριογράφος Ξενοφώντας τα πράγματα και πώς τα βλέπουν οι συμμετέχοντες</w:t>
      </w:r>
      <w:r w:rsidRPr="00E62B0E">
        <w:rPr>
          <w:rFonts w:ascii="Comic Sans MS" w:hAnsi="Comic Sans MS"/>
          <w:sz w:val="22"/>
          <w:szCs w:val="22"/>
        </w:rPr>
        <w:t>;»</w:t>
      </w:r>
    </w:p>
    <w:p w14:paraId="27E43A01" w14:textId="40EC4A2D" w:rsidR="005D2E4F" w:rsidRPr="00E62B0E" w:rsidRDefault="005D2E4F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 xml:space="preserve">Εντοπίζουμε: α. τους </w:t>
      </w:r>
      <w:r w:rsidR="0037656A">
        <w:rPr>
          <w:rFonts w:ascii="Comic Sans MS" w:hAnsi="Comic Sans MS"/>
          <w:sz w:val="22"/>
          <w:szCs w:val="22"/>
        </w:rPr>
        <w:t>κύριους</w:t>
      </w:r>
      <w:r w:rsidRPr="00E62B0E">
        <w:rPr>
          <w:rFonts w:ascii="Comic Sans MS" w:hAnsi="Comic Sans MS"/>
          <w:sz w:val="22"/>
          <w:szCs w:val="22"/>
        </w:rPr>
        <w:t xml:space="preserve"> μετέχοντες και το είδος τους </w:t>
      </w:r>
    </w:p>
    <w:p w14:paraId="40BC9449" w14:textId="7B7E9D09" w:rsidR="005D2E4F" w:rsidRPr="00E62B0E" w:rsidRDefault="005D2E4F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 xml:space="preserve">                      β. το είδος των προτάσεων</w:t>
      </w:r>
    </w:p>
    <w:p w14:paraId="0AEEA4FD" w14:textId="24686B30" w:rsidR="005D2E4F" w:rsidRPr="00E62B0E" w:rsidRDefault="005D2E4F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 xml:space="preserve">                      γ. τις περιστάσεις</w:t>
      </w:r>
    </w:p>
    <w:p w14:paraId="54E4D9A4" w14:textId="445E27E1" w:rsidR="005D2E4F" w:rsidRPr="00E62B0E" w:rsidRDefault="005D2E4F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 xml:space="preserve">                      δ.</w:t>
      </w:r>
      <w:r w:rsidR="000F001B">
        <w:rPr>
          <w:rFonts w:ascii="Comic Sans MS" w:hAnsi="Comic Sans MS"/>
          <w:sz w:val="22"/>
          <w:szCs w:val="22"/>
        </w:rPr>
        <w:t xml:space="preserve"> </w:t>
      </w:r>
      <w:r w:rsidR="0037656A">
        <w:rPr>
          <w:rFonts w:ascii="Comic Sans MS" w:hAnsi="Comic Sans MS"/>
          <w:sz w:val="22"/>
          <w:szCs w:val="22"/>
        </w:rPr>
        <w:t>ποιοι είναι οι δράστες και κατά πόσο ευθύνονται</w:t>
      </w:r>
      <w:r w:rsidRPr="00E62B0E">
        <w:rPr>
          <w:rFonts w:ascii="Comic Sans MS" w:hAnsi="Comic Sans MS"/>
          <w:sz w:val="22"/>
          <w:szCs w:val="22"/>
        </w:rPr>
        <w:t>.</w:t>
      </w:r>
    </w:p>
    <w:p w14:paraId="5BA96119" w14:textId="77777777" w:rsidR="00802BF6" w:rsidRDefault="00802BF6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23F14F02" w14:textId="77777777" w:rsidR="009869F3" w:rsidRDefault="009869F3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25272901" w14:textId="69A96E17" w:rsidR="005D2E4F" w:rsidRPr="00E62B0E" w:rsidRDefault="004408DA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>1</w:t>
      </w:r>
      <w:r w:rsidRPr="00E62B0E">
        <w:rPr>
          <w:rFonts w:ascii="Comic Sans MS" w:hAnsi="Comic Sans MS"/>
          <w:sz w:val="22"/>
          <w:szCs w:val="22"/>
          <w:vertAlign w:val="superscript"/>
        </w:rPr>
        <w:t>ο</w:t>
      </w:r>
      <w:r w:rsidRPr="00E62B0E">
        <w:rPr>
          <w:rFonts w:ascii="Comic Sans MS" w:hAnsi="Comic Sans MS"/>
          <w:sz w:val="22"/>
          <w:szCs w:val="22"/>
        </w:rPr>
        <w:t xml:space="preserve"> </w:t>
      </w:r>
      <w:r w:rsidR="005D2E4F" w:rsidRPr="00E62B0E">
        <w:rPr>
          <w:rFonts w:ascii="Comic Sans MS" w:hAnsi="Comic Sans MS"/>
          <w:sz w:val="22"/>
          <w:szCs w:val="22"/>
        </w:rPr>
        <w:t>Παράδειγμα:</w:t>
      </w:r>
    </w:p>
    <w:p w14:paraId="5FFE65FB" w14:textId="286903BA" w:rsidR="004408DA" w:rsidRPr="00E62B0E" w:rsidRDefault="005D2E4F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>«</w:t>
      </w:r>
      <w:r w:rsidR="00B91542" w:rsidRPr="00E62B0E">
        <w:rPr>
          <w:rFonts w:ascii="Comic Sans MS" w:hAnsi="Comic Sans MS"/>
          <w:sz w:val="22"/>
          <w:szCs w:val="22"/>
        </w:rPr>
        <w:t>ο</w:t>
      </w:r>
      <w:r w:rsidR="00B91542" w:rsidRPr="00E62B0E">
        <w:rPr>
          <w:sz w:val="22"/>
          <w:szCs w:val="22"/>
        </w:rPr>
        <w:t>ἷ</w:t>
      </w:r>
      <w:r w:rsidR="00E62B0E" w:rsidRPr="00E62B0E">
        <w:rPr>
          <w:rFonts w:ascii="Comic Sans MS" w:hAnsi="Comic Sans MS"/>
          <w:sz w:val="22"/>
          <w:szCs w:val="22"/>
        </w:rPr>
        <w:t>α</w:t>
      </w:r>
      <w:r w:rsidR="00B91542" w:rsidRPr="00E62B0E">
        <w:rPr>
          <w:rFonts w:ascii="Comic Sans MS" w:hAnsi="Comic Sans MS"/>
          <w:sz w:val="22"/>
          <w:szCs w:val="22"/>
        </w:rPr>
        <w:t xml:space="preserve"> </w:t>
      </w:r>
      <w:r w:rsidR="00B91542" w:rsidRPr="00E62B0E">
        <w:rPr>
          <w:sz w:val="22"/>
          <w:szCs w:val="22"/>
        </w:rPr>
        <w:t>ἐ</w:t>
      </w:r>
      <w:r w:rsidR="00B91542" w:rsidRPr="00E62B0E">
        <w:rPr>
          <w:rFonts w:ascii="Comic Sans MS" w:hAnsi="Comic Sans MS"/>
          <w:sz w:val="22"/>
          <w:szCs w:val="22"/>
        </w:rPr>
        <w:t>ποίησαν (ο</w:t>
      </w:r>
      <w:r w:rsidR="00B91542" w:rsidRPr="00E62B0E">
        <w:rPr>
          <w:sz w:val="22"/>
          <w:szCs w:val="22"/>
        </w:rPr>
        <w:t>ἱ</w:t>
      </w:r>
      <w:r w:rsidR="00B91542" w:rsidRPr="00E62B0E">
        <w:rPr>
          <w:rFonts w:ascii="Comic Sans MS" w:hAnsi="Comic Sans MS"/>
          <w:sz w:val="22"/>
          <w:szCs w:val="22"/>
        </w:rPr>
        <w:t xml:space="preserve"> </w:t>
      </w:r>
      <w:r w:rsidR="00B91542" w:rsidRPr="00E62B0E">
        <w:rPr>
          <w:sz w:val="22"/>
          <w:szCs w:val="22"/>
        </w:rPr>
        <w:t>Ἀ</w:t>
      </w:r>
      <w:r w:rsidR="00B91542" w:rsidRPr="00E62B0E">
        <w:rPr>
          <w:rFonts w:ascii="Comic Sans MS" w:hAnsi="Comic Sans MS"/>
          <w:sz w:val="22"/>
          <w:szCs w:val="22"/>
        </w:rPr>
        <w:t>θηνα</w:t>
      </w:r>
      <w:r w:rsidR="00B91542" w:rsidRPr="00E62B0E">
        <w:rPr>
          <w:sz w:val="22"/>
          <w:szCs w:val="22"/>
        </w:rPr>
        <w:t>ῖ</w:t>
      </w:r>
      <w:r w:rsidR="00B91542" w:rsidRPr="00E62B0E">
        <w:rPr>
          <w:rFonts w:ascii="Comic Sans MS" w:hAnsi="Comic Sans MS"/>
          <w:sz w:val="22"/>
          <w:szCs w:val="22"/>
        </w:rPr>
        <w:t xml:space="preserve">οι)  Μηλίους τε Λακεδαιμονίων </w:t>
      </w:r>
      <w:r w:rsidR="00B91542" w:rsidRPr="00E62B0E">
        <w:rPr>
          <w:sz w:val="22"/>
          <w:szCs w:val="22"/>
        </w:rPr>
        <w:t>ἀ</w:t>
      </w:r>
      <w:r w:rsidR="00B91542" w:rsidRPr="00E62B0E">
        <w:rPr>
          <w:rFonts w:ascii="Comic Sans MS" w:hAnsi="Comic Sans MS"/>
          <w:sz w:val="22"/>
          <w:szCs w:val="22"/>
        </w:rPr>
        <w:t xml:space="preserve">ποίκους </w:t>
      </w:r>
      <w:r w:rsidR="00B91542" w:rsidRPr="00E62B0E">
        <w:rPr>
          <w:sz w:val="22"/>
          <w:szCs w:val="22"/>
        </w:rPr>
        <w:t>ὄ</w:t>
      </w:r>
      <w:r w:rsidR="00B91542" w:rsidRPr="00E62B0E">
        <w:rPr>
          <w:rFonts w:ascii="Comic Sans MS" w:hAnsi="Comic Sans MS"/>
          <w:sz w:val="22"/>
          <w:szCs w:val="22"/>
        </w:rPr>
        <w:t>ντας</w:t>
      </w:r>
      <w:r w:rsidR="004408DA" w:rsidRPr="00E62B0E">
        <w:rPr>
          <w:rFonts w:ascii="Comic Sans MS" w:hAnsi="Comic Sans MS"/>
          <w:sz w:val="22"/>
          <w:szCs w:val="22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84EBB" w:rsidRPr="00E62B0E" w14:paraId="04864B03" w14:textId="18E10836" w:rsidTr="004408DA">
        <w:trPr>
          <w:cantSplit/>
          <w:trHeight w:hRule="exact" w:val="3402"/>
        </w:trPr>
        <w:tc>
          <w:tcPr>
            <w:tcW w:w="3379" w:type="dxa"/>
          </w:tcPr>
          <w:p w14:paraId="0A01417D" w14:textId="5248F1D9" w:rsidR="00484EBB" w:rsidRPr="00E62B0E" w:rsidRDefault="0037656A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Κύριοι</w:t>
            </w:r>
            <w:r w:rsidR="00484EBB"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 xml:space="preserve"> μετέχοντες</w:t>
            </w:r>
            <w:r w:rsidR="00484EBB" w:rsidRPr="00E62B0E">
              <w:rPr>
                <w:rFonts w:ascii="Comic Sans MS" w:hAnsi="Comic Sans MS"/>
                <w:sz w:val="22"/>
                <w:szCs w:val="22"/>
              </w:rPr>
              <w:t>:</w:t>
            </w:r>
          </w:p>
          <w:p w14:paraId="43A96B2E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Δράστης: </w:t>
            </w:r>
          </w:p>
          <w:p w14:paraId="7B3812B1" w14:textId="1CF02433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ο</w:t>
            </w:r>
            <w:r w:rsidRPr="00E62B0E">
              <w:rPr>
                <w:sz w:val="22"/>
                <w:szCs w:val="22"/>
              </w:rPr>
              <w:t>ἱ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2B0E">
              <w:rPr>
                <w:sz w:val="22"/>
                <w:szCs w:val="22"/>
              </w:rPr>
              <w:t>Ἀ</w:t>
            </w:r>
            <w:r w:rsidRPr="00E62B0E">
              <w:rPr>
                <w:rFonts w:ascii="Comic Sans MS" w:hAnsi="Comic Sans MS"/>
                <w:sz w:val="22"/>
                <w:szCs w:val="22"/>
              </w:rPr>
              <w:t>θηνα</w:t>
            </w:r>
            <w:r w:rsidRPr="00E62B0E">
              <w:rPr>
                <w:sz w:val="22"/>
                <w:szCs w:val="22"/>
              </w:rPr>
              <w:t>ῖ</w:t>
            </w:r>
            <w:r w:rsidRPr="00E62B0E">
              <w:rPr>
                <w:rFonts w:ascii="Comic Sans MS" w:hAnsi="Comic Sans MS"/>
                <w:sz w:val="22"/>
                <w:szCs w:val="22"/>
              </w:rPr>
              <w:t>οι (γενικευμένοι και συνδεδεμένοι)</w:t>
            </w:r>
          </w:p>
          <w:p w14:paraId="6F9F0C07" w14:textId="7A5A91B2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Στόχος: ο</w:t>
            </w:r>
            <w:r w:rsidRPr="00E62B0E">
              <w:rPr>
                <w:sz w:val="22"/>
                <w:szCs w:val="22"/>
              </w:rPr>
              <w:t>ἷ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α </w:t>
            </w:r>
          </w:p>
          <w:p w14:paraId="2C1C0DC5" w14:textId="7320EFB3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             Μηλίους (γενικευμένοι, συνδεδεμένοι και υπερπροσδιορισμένοι με το χαρακτηριστικό «Λακεδαιμονίων </w:t>
            </w:r>
            <w:r w:rsidRPr="00E62B0E">
              <w:rPr>
                <w:sz w:val="22"/>
                <w:szCs w:val="22"/>
              </w:rPr>
              <w:t>ἀ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ποίκους </w:t>
            </w:r>
            <w:r w:rsidRPr="00E62B0E">
              <w:rPr>
                <w:sz w:val="22"/>
                <w:szCs w:val="22"/>
              </w:rPr>
              <w:t>ὄ</w:t>
            </w:r>
            <w:r w:rsidRPr="00E62B0E">
              <w:rPr>
                <w:rFonts w:ascii="Comic Sans MS" w:hAnsi="Comic Sans MS"/>
                <w:sz w:val="22"/>
                <w:szCs w:val="22"/>
              </w:rPr>
              <w:t>ντας»)</w:t>
            </w:r>
          </w:p>
          <w:p w14:paraId="5198A75A" w14:textId="68591550" w:rsidR="004408DA" w:rsidRPr="00E62B0E" w:rsidRDefault="004408DA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C93944D" w14:textId="77777777" w:rsidR="004408DA" w:rsidRPr="00E62B0E" w:rsidRDefault="004408DA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95978F1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0AE1B3D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B32A3C2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1378C44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A230697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46B197A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1CC12F5" w14:textId="6CC09D9A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9" w:type="dxa"/>
          </w:tcPr>
          <w:p w14:paraId="38F5EE30" w14:textId="374B0565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Είδος πρ</w:t>
            </w:r>
            <w:r w:rsid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ό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τ</w:t>
            </w:r>
            <w:r w:rsid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α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σ</w:t>
            </w:r>
            <w:r w:rsid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ης</w:t>
            </w:r>
            <w:r w:rsidRPr="00E62B0E">
              <w:rPr>
                <w:rFonts w:ascii="Comic Sans MS" w:hAnsi="Comic Sans MS"/>
                <w:sz w:val="22"/>
                <w:szCs w:val="22"/>
              </w:rPr>
              <w:t>:</w:t>
            </w:r>
          </w:p>
          <w:p w14:paraId="1A4E69DD" w14:textId="77777777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Πρόταση υλική </w:t>
            </w:r>
          </w:p>
          <w:p w14:paraId="7D00032A" w14:textId="194EE2B3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Υπάρχει: δράστης και στόχος</w:t>
            </w:r>
          </w:p>
        </w:tc>
        <w:tc>
          <w:tcPr>
            <w:tcW w:w="3379" w:type="dxa"/>
          </w:tcPr>
          <w:p w14:paraId="2C861BB7" w14:textId="246C9118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 xml:space="preserve"> </w:t>
            </w:r>
            <w:r w:rsidR="0037656A">
              <w:rPr>
                <w:rFonts w:ascii="Comic Sans MS" w:hAnsi="Comic Sans MS"/>
                <w:b/>
                <w:bCs w:val="0"/>
                <w:sz w:val="22"/>
                <w:szCs w:val="22"/>
              </w:rPr>
              <w:t>Πόσο ευθύνονται οι δράστες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:</w:t>
            </w:r>
          </w:p>
          <w:p w14:paraId="5E12B890" w14:textId="22D48AD9" w:rsidR="00484EBB" w:rsidRPr="00E62B0E" w:rsidRDefault="00484EB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Ρήμα</w:t>
            </w:r>
            <w:r w:rsidR="004408DA" w:rsidRPr="00E62B0E">
              <w:rPr>
                <w:rFonts w:ascii="Comic Sans MS" w:hAnsi="Comic Sans MS"/>
                <w:sz w:val="22"/>
                <w:szCs w:val="22"/>
              </w:rPr>
              <w:t>: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 επενεργητικό «</w:t>
            </w:r>
            <w:r w:rsidRPr="00E62B0E">
              <w:rPr>
                <w:sz w:val="22"/>
                <w:szCs w:val="22"/>
              </w:rPr>
              <w:t>ἐ</w:t>
            </w:r>
            <w:r w:rsidRPr="00E62B0E">
              <w:rPr>
                <w:rFonts w:ascii="Comic Sans MS" w:hAnsi="Comic Sans MS"/>
                <w:sz w:val="22"/>
                <w:szCs w:val="22"/>
              </w:rPr>
              <w:t>ποίησαν»</w:t>
            </w:r>
          </w:p>
          <w:p w14:paraId="698A7ADE" w14:textId="77777777" w:rsidR="004408DA" w:rsidRPr="00E62B0E" w:rsidRDefault="004408DA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Σύνταξη: ενεργητική</w:t>
            </w:r>
          </w:p>
          <w:p w14:paraId="7AFACC5C" w14:textId="77777777" w:rsidR="004408DA" w:rsidRPr="00E62B0E" w:rsidRDefault="004408DA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Ο δράστης (ο</w:t>
            </w:r>
            <w:r w:rsidRPr="00E62B0E">
              <w:rPr>
                <w:sz w:val="22"/>
                <w:szCs w:val="22"/>
              </w:rPr>
              <w:t>ἱ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2B0E">
              <w:rPr>
                <w:sz w:val="22"/>
                <w:szCs w:val="22"/>
              </w:rPr>
              <w:t>Ἀ</w:t>
            </w:r>
            <w:r w:rsidRPr="00E62B0E">
              <w:rPr>
                <w:rFonts w:ascii="Comic Sans MS" w:hAnsi="Comic Sans MS"/>
                <w:sz w:val="22"/>
                <w:szCs w:val="22"/>
              </w:rPr>
              <w:t>θηνα</w:t>
            </w:r>
            <w:r w:rsidRPr="00E62B0E">
              <w:rPr>
                <w:sz w:val="22"/>
                <w:szCs w:val="22"/>
              </w:rPr>
              <w:t>ῖ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οι) ενοχοποιείται. </w:t>
            </w:r>
          </w:p>
          <w:p w14:paraId="0C04C0A9" w14:textId="12D875C7" w:rsidR="00484EBB" w:rsidRPr="00E62B0E" w:rsidRDefault="004408DA" w:rsidP="004408DA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 xml:space="preserve">Άρα έχουμε έμφαση του δράστη. </w:t>
            </w:r>
            <w:r w:rsidR="00484EBB"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 xml:space="preserve">                         </w:t>
            </w:r>
          </w:p>
        </w:tc>
      </w:tr>
    </w:tbl>
    <w:p w14:paraId="6C411B0E" w14:textId="716AFC6C" w:rsidR="004408DA" w:rsidRPr="00E62B0E" w:rsidRDefault="004408DA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7EDDADCB" w14:textId="77777777" w:rsidR="00E62B0E" w:rsidRDefault="00E62B0E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390F25E3" w14:textId="77777777" w:rsidR="003B66E5" w:rsidRDefault="003B66E5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04CCC615" w14:textId="77777777" w:rsidR="003B66E5" w:rsidRDefault="003B66E5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367CA653" w14:textId="77777777" w:rsidR="000B1ED4" w:rsidRDefault="000B1ED4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4F6C8CF7" w14:textId="77777777" w:rsidR="0037656A" w:rsidRDefault="0037656A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3062A1DA" w14:textId="74071990" w:rsidR="004408DA" w:rsidRPr="00E62B0E" w:rsidRDefault="004408DA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lastRenderedPageBreak/>
        <w:t>2</w:t>
      </w:r>
      <w:r w:rsidRPr="00E62B0E">
        <w:rPr>
          <w:rFonts w:ascii="Comic Sans MS" w:hAnsi="Comic Sans MS"/>
          <w:sz w:val="22"/>
          <w:szCs w:val="22"/>
          <w:vertAlign w:val="superscript"/>
        </w:rPr>
        <w:t>ο</w:t>
      </w:r>
      <w:r w:rsidRPr="00E62B0E">
        <w:rPr>
          <w:rFonts w:ascii="Comic Sans MS" w:hAnsi="Comic Sans MS"/>
          <w:sz w:val="22"/>
          <w:szCs w:val="22"/>
        </w:rPr>
        <w:t xml:space="preserve"> Παράδειγμα</w:t>
      </w:r>
    </w:p>
    <w:p w14:paraId="6CAB05B4" w14:textId="28688783" w:rsidR="004408DA" w:rsidRPr="00E62B0E" w:rsidRDefault="00E62B0E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 w:rsidRPr="00E62B0E">
        <w:rPr>
          <w:rFonts w:ascii="Comic Sans MS" w:hAnsi="Comic Sans MS"/>
          <w:sz w:val="22"/>
          <w:szCs w:val="22"/>
        </w:rPr>
        <w:t>«α</w:t>
      </w:r>
      <w:r w:rsidRPr="00E62B0E">
        <w:rPr>
          <w:sz w:val="22"/>
          <w:szCs w:val="22"/>
        </w:rPr>
        <w:t>ὐ</w:t>
      </w:r>
      <w:r w:rsidRPr="00E62B0E">
        <w:rPr>
          <w:rFonts w:ascii="Comic Sans MS" w:hAnsi="Comic Sans MS"/>
          <w:sz w:val="22"/>
          <w:szCs w:val="22"/>
        </w:rPr>
        <w:t>τ</w:t>
      </w:r>
      <w:r w:rsidRPr="00E62B0E">
        <w:rPr>
          <w:sz w:val="22"/>
          <w:szCs w:val="22"/>
        </w:rPr>
        <w:t>ὸ</w:t>
      </w:r>
      <w:r w:rsidRPr="00E62B0E">
        <w:rPr>
          <w:rFonts w:ascii="Comic Sans MS" w:hAnsi="Comic Sans MS"/>
          <w:sz w:val="22"/>
          <w:szCs w:val="22"/>
        </w:rPr>
        <w:t xml:space="preserve">ς </w:t>
      </w:r>
      <w:r w:rsidRPr="00E62B0E">
        <w:rPr>
          <w:sz w:val="22"/>
          <w:szCs w:val="22"/>
        </w:rPr>
        <w:t>ἀ</w:t>
      </w:r>
      <w:r w:rsidRPr="00E62B0E">
        <w:rPr>
          <w:rFonts w:ascii="Comic Sans MS" w:hAnsi="Comic Sans MS"/>
          <w:sz w:val="22"/>
          <w:szCs w:val="22"/>
        </w:rPr>
        <w:t>ποπλεύσας ε</w:t>
      </w:r>
      <w:r w:rsidRPr="00E62B0E">
        <w:rPr>
          <w:sz w:val="22"/>
          <w:szCs w:val="22"/>
        </w:rPr>
        <w:t>ἰ</w:t>
      </w:r>
      <w:r w:rsidRPr="00E62B0E">
        <w:rPr>
          <w:rFonts w:ascii="Comic Sans MS" w:hAnsi="Comic Sans MS"/>
          <w:sz w:val="22"/>
          <w:szCs w:val="22"/>
        </w:rPr>
        <w:t>ς Λάμψακον τ</w:t>
      </w:r>
      <w:r w:rsidRPr="00E62B0E">
        <w:rPr>
          <w:sz w:val="22"/>
          <w:szCs w:val="22"/>
        </w:rPr>
        <w:t>ὰ</w:t>
      </w:r>
      <w:r w:rsidRPr="00E62B0E">
        <w:rPr>
          <w:rFonts w:ascii="Comic Sans MS" w:hAnsi="Comic Sans MS"/>
          <w:sz w:val="22"/>
          <w:szCs w:val="22"/>
        </w:rPr>
        <w:t>ς να</w:t>
      </w:r>
      <w:r w:rsidRPr="00E62B0E">
        <w:rPr>
          <w:sz w:val="22"/>
          <w:szCs w:val="22"/>
        </w:rPr>
        <w:t>ῦ</w:t>
      </w:r>
      <w:r w:rsidRPr="00E62B0E">
        <w:rPr>
          <w:rFonts w:ascii="Comic Sans MS" w:hAnsi="Comic Sans MS"/>
          <w:sz w:val="22"/>
          <w:szCs w:val="22"/>
        </w:rPr>
        <w:t xml:space="preserve">ς </w:t>
      </w:r>
      <w:r w:rsidRPr="00E62B0E">
        <w:rPr>
          <w:sz w:val="22"/>
          <w:szCs w:val="22"/>
        </w:rPr>
        <w:t>ἐ</w:t>
      </w:r>
      <w:r w:rsidRPr="00E62B0E">
        <w:rPr>
          <w:rFonts w:ascii="Comic Sans MS" w:hAnsi="Comic Sans MS"/>
          <w:sz w:val="22"/>
          <w:szCs w:val="22"/>
        </w:rPr>
        <w:t>πεσκεύαζεν»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62B0E" w:rsidRPr="00E62B0E" w14:paraId="4915EFE0" w14:textId="77777777" w:rsidTr="000F001B">
        <w:trPr>
          <w:trHeight w:hRule="exact" w:val="2835"/>
        </w:trPr>
        <w:tc>
          <w:tcPr>
            <w:tcW w:w="2407" w:type="dxa"/>
          </w:tcPr>
          <w:p w14:paraId="4282A108" w14:textId="25170135" w:rsidR="00E62B0E" w:rsidRPr="00E62B0E" w:rsidRDefault="0037656A" w:rsidP="004408DA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Κύριοι</w:t>
            </w:r>
            <w:r w:rsidR="00E62B0E"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 xml:space="preserve"> μετέχοντες:</w:t>
            </w:r>
          </w:p>
          <w:p w14:paraId="48663430" w14:textId="77777777" w:rsid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F9FF808" w14:textId="13ECEEC1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Δράστης:</w:t>
            </w:r>
          </w:p>
          <w:p w14:paraId="13F2756E" w14:textId="399E1CF9" w:rsidR="00E62B0E" w:rsidRDefault="00E62B0E" w:rsidP="004408DA">
            <w:pPr>
              <w:contextualSpacing/>
              <w:jc w:val="both"/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α</w:t>
            </w:r>
            <w:r w:rsidRPr="00E62B0E">
              <w:rPr>
                <w:sz w:val="22"/>
                <w:szCs w:val="22"/>
              </w:rPr>
              <w:t>ὐ</w:t>
            </w:r>
            <w:r w:rsidRPr="00E62B0E">
              <w:rPr>
                <w:rFonts w:ascii="Comic Sans MS" w:hAnsi="Comic Sans MS"/>
                <w:sz w:val="22"/>
                <w:szCs w:val="22"/>
              </w:rPr>
              <w:t>τ</w:t>
            </w:r>
            <w:r w:rsidRPr="00E62B0E">
              <w:rPr>
                <w:sz w:val="22"/>
                <w:szCs w:val="22"/>
              </w:rPr>
              <w:t>ὸ</w:t>
            </w:r>
            <w:r w:rsidRPr="00E62B0E">
              <w:rPr>
                <w:rFonts w:ascii="Comic Sans MS" w:hAnsi="Comic Sans MS"/>
                <w:sz w:val="22"/>
                <w:szCs w:val="22"/>
              </w:rPr>
              <w:t>ς (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ὁ</w:t>
            </w:r>
            <w:r w:rsidRPr="00E62B0E"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 xml:space="preserve"> Λύσανδρος)</w:t>
            </w:r>
          </w:p>
          <w:p w14:paraId="01CA4B96" w14:textId="34C39D2B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Στόχος: τάς </w:t>
            </w:r>
            <w:r w:rsidRPr="00E62B0E">
              <w:rPr>
                <w:rFonts w:ascii="Comic Sans MS" w:hAnsi="Comic Sans MS"/>
                <w:sz w:val="22"/>
                <w:szCs w:val="22"/>
              </w:rPr>
              <w:t>να</w:t>
            </w:r>
            <w:r w:rsidRPr="00E62B0E">
              <w:rPr>
                <w:sz w:val="22"/>
                <w:szCs w:val="22"/>
              </w:rPr>
              <w:t>ῦ</w:t>
            </w:r>
            <w:r w:rsidRPr="00E62B0E">
              <w:rPr>
                <w:rFonts w:ascii="Comic Sans MS" w:hAnsi="Comic Sans MS"/>
                <w:sz w:val="22"/>
                <w:szCs w:val="22"/>
              </w:rPr>
              <w:t>ς</w:t>
            </w:r>
          </w:p>
          <w:p w14:paraId="5002D8D5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1A0F228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464CFB0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75C13B2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478421F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334E310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2D8D761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D2CDF6A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5D44286" w14:textId="77777777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3D894F3" w14:textId="4D83D6CD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FBDE7CE" w14:textId="77777777" w:rsidR="00E62B0E" w:rsidRDefault="00E62B0E" w:rsidP="004408DA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Είδος πρ</w:t>
            </w: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ό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τ</w:t>
            </w: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α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σ</w:t>
            </w: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ης:</w:t>
            </w:r>
          </w:p>
          <w:p w14:paraId="55BAD395" w14:textId="165F0764" w:rsidR="00E62B0E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Πρόταση υλική</w:t>
            </w:r>
          </w:p>
          <w:p w14:paraId="03DEACC9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93023B4" w14:textId="56AB4764" w:rsid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Υπάρχει: </w:t>
            </w:r>
          </w:p>
          <w:p w14:paraId="36D71E25" w14:textId="40C20BF9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Δράστης και στόχος</w:t>
            </w:r>
          </w:p>
        </w:tc>
        <w:tc>
          <w:tcPr>
            <w:tcW w:w="2407" w:type="dxa"/>
          </w:tcPr>
          <w:p w14:paraId="3B553952" w14:textId="77777777" w:rsid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Περιστάσεις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</w:p>
          <w:p w14:paraId="3529F92A" w14:textId="77777777" w:rsid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E87AC17" w14:textId="77777777" w:rsid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Χρόνος: </w:t>
            </w:r>
            <w:r w:rsidRPr="00E62B0E">
              <w:rPr>
                <w:sz w:val="22"/>
                <w:szCs w:val="22"/>
              </w:rPr>
              <w:t>ἀ</w:t>
            </w:r>
            <w:r w:rsidRPr="00E62B0E">
              <w:rPr>
                <w:rFonts w:ascii="Comic Sans MS" w:hAnsi="Comic Sans MS"/>
                <w:sz w:val="22"/>
                <w:szCs w:val="22"/>
              </w:rPr>
              <w:t>ποπλεύσας</w:t>
            </w:r>
          </w:p>
          <w:p w14:paraId="3ACE0847" w14:textId="77777777" w:rsid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5AC528C" w14:textId="09A711ED" w:rsidR="00E62B0E" w:rsidRPr="00E62B0E" w:rsidRDefault="00E62B0E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Τόπος: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 ε</w:t>
            </w:r>
            <w:r w:rsidRPr="00E62B0E">
              <w:rPr>
                <w:sz w:val="22"/>
                <w:szCs w:val="22"/>
              </w:rPr>
              <w:t>ἰ</w:t>
            </w:r>
            <w:r w:rsidRPr="00E62B0E">
              <w:rPr>
                <w:rFonts w:ascii="Comic Sans MS" w:hAnsi="Comic Sans MS"/>
                <w:sz w:val="22"/>
                <w:szCs w:val="22"/>
              </w:rPr>
              <w:t>ς Λάμψακον</w:t>
            </w:r>
          </w:p>
        </w:tc>
        <w:tc>
          <w:tcPr>
            <w:tcW w:w="2407" w:type="dxa"/>
          </w:tcPr>
          <w:p w14:paraId="4D58093C" w14:textId="05CEFAC9" w:rsidR="00E62B0E" w:rsidRDefault="0037656A" w:rsidP="004408DA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Πόσο ευθύνονται οι δράστες</w:t>
            </w:r>
            <w:r w:rsid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:</w:t>
            </w:r>
          </w:p>
          <w:p w14:paraId="456712E5" w14:textId="5B667941" w:rsidR="00E62B0E" w:rsidRPr="00E62B0E" w:rsidRDefault="00E62B0E" w:rsidP="00E62B0E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Ρήμα: επενεργητικό «</w:t>
            </w:r>
            <w:r w:rsidRPr="00E62B0E">
              <w:rPr>
                <w:sz w:val="22"/>
                <w:szCs w:val="22"/>
              </w:rPr>
              <w:t>ἐ</w:t>
            </w:r>
            <w:r w:rsidRPr="00E62B0E">
              <w:rPr>
                <w:rFonts w:ascii="Comic Sans MS" w:hAnsi="Comic Sans MS"/>
                <w:sz w:val="22"/>
                <w:szCs w:val="22"/>
              </w:rPr>
              <w:t>π</w:t>
            </w:r>
            <w:r>
              <w:rPr>
                <w:rFonts w:ascii="Comic Sans MS" w:hAnsi="Comic Sans MS"/>
                <w:sz w:val="22"/>
                <w:szCs w:val="22"/>
              </w:rPr>
              <w:t>εσκεύαζεν</w:t>
            </w:r>
            <w:r w:rsidRPr="00E62B0E">
              <w:rPr>
                <w:rFonts w:ascii="Comic Sans MS" w:hAnsi="Comic Sans MS"/>
                <w:sz w:val="22"/>
                <w:szCs w:val="22"/>
              </w:rPr>
              <w:t>»</w:t>
            </w:r>
          </w:p>
          <w:p w14:paraId="1E4CBBB4" w14:textId="77777777" w:rsidR="00E62B0E" w:rsidRPr="00E62B0E" w:rsidRDefault="00E62B0E" w:rsidP="00E62B0E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Σύνταξη: ενεργητική</w:t>
            </w:r>
          </w:p>
          <w:p w14:paraId="00C99A13" w14:textId="59E1C946" w:rsidR="00E62B0E" w:rsidRPr="00E62B0E" w:rsidRDefault="00E62B0E" w:rsidP="00E62B0E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Ο δράστης (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ὁ</w:t>
            </w:r>
            <w:r w:rsidRPr="00E62B0E"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 xml:space="preserve"> Λύσανδρος</w:t>
            </w:r>
            <w:r w:rsidRPr="00E62B0E">
              <w:rPr>
                <w:rFonts w:ascii="Comic Sans MS" w:hAnsi="Comic Sans MS"/>
                <w:sz w:val="22"/>
                <w:szCs w:val="22"/>
              </w:rPr>
              <w:t xml:space="preserve">) ενοχοποιείται. </w:t>
            </w:r>
          </w:p>
          <w:p w14:paraId="6EE7AE48" w14:textId="45F378AB" w:rsidR="00E62B0E" w:rsidRPr="00E62B0E" w:rsidRDefault="00E62B0E" w:rsidP="00E62B0E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sz w:val="22"/>
                <w:szCs w:val="22"/>
              </w:rPr>
              <w:t>Άρα έχουμε έμφαση του δράστη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</w:tbl>
    <w:p w14:paraId="4D238561" w14:textId="10974C40" w:rsidR="00E62B0E" w:rsidRDefault="00E62B0E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p w14:paraId="1754F3B1" w14:textId="5504D3AE" w:rsidR="000F001B" w:rsidRDefault="000F001B" w:rsidP="004408DA">
      <w:pPr>
        <w:contextualSpacing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Εφαρμογή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1669"/>
        <w:gridCol w:w="1545"/>
        <w:gridCol w:w="1743"/>
        <w:gridCol w:w="1602"/>
      </w:tblGrid>
      <w:tr w:rsidR="000F001B" w14:paraId="1FA2A0CD" w14:textId="77777777" w:rsidTr="003B66E5">
        <w:trPr>
          <w:trHeight w:hRule="exact" w:val="10206"/>
        </w:trPr>
        <w:tc>
          <w:tcPr>
            <w:tcW w:w="2552" w:type="dxa"/>
          </w:tcPr>
          <w:p w14:paraId="75CD6B72" w14:textId="65FF9403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Προτάσεις</w:t>
            </w:r>
          </w:p>
          <w:p w14:paraId="78A9F783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65F2DB52" w14:textId="77777777" w:rsidR="000F001B" w:rsidRPr="00E62B0E" w:rsidRDefault="000F001B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Τοιούτων δ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ὲ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ὄ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ντων </w:t>
            </w:r>
          </w:p>
          <w:p w14:paraId="30D4B3AE" w14:textId="77777777" w:rsidR="000F001B" w:rsidRPr="00E62B0E" w:rsidRDefault="000F001B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Θηραμένης 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ἶ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πεν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ἐ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ν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ἐ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κκλησί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ᾳ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AE74C1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5D030163" w14:textId="77777777" w:rsidR="000F001B" w:rsidRPr="00E62B0E" w:rsidRDefault="000F001B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ὅ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τι 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ἰ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βούλονται </w:t>
            </w:r>
          </w:p>
          <w:p w14:paraId="575907C8" w14:textId="77777777" w:rsidR="000F001B" w:rsidRPr="00E62B0E" w:rsidRDefault="00C9069D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3" w:tooltip="αὐτὸν (οριστ. αντων.)|αυτόν τον ίδιο" w:history="1"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α</w:t>
              </w:r>
              <w:r w:rsidR="000F001B" w:rsidRPr="00E62B0E">
                <w:rPr>
                  <w:color w:val="000000"/>
                  <w:sz w:val="22"/>
                  <w:szCs w:val="22"/>
                </w:rPr>
                <w:t>ὐ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τ</w:t>
              </w:r>
              <w:r w:rsidR="000F001B" w:rsidRPr="00E62B0E">
                <w:rPr>
                  <w:color w:val="000000"/>
                  <w:sz w:val="22"/>
                  <w:szCs w:val="22"/>
                </w:rPr>
                <w:t>ὸ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</w:t>
              </w:r>
            </w:hyperlink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πέμψαι παρ</w:t>
            </w:r>
            <w:r w:rsidR="000F001B" w:rsidRPr="00E62B0E">
              <w:rPr>
                <w:color w:val="000000"/>
                <w:sz w:val="22"/>
                <w:szCs w:val="22"/>
                <w:shd w:val="clear" w:color="auto" w:fill="FFFFFF"/>
              </w:rPr>
              <w:t>ὰ</w:t>
            </w:r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Λύσανδρον, </w:t>
            </w:r>
          </w:p>
          <w:p w14:paraId="6077F9F1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57076168" w14:textId="77777777" w:rsidR="000F001B" w:rsidRPr="00E62B0E" w:rsidRDefault="00C9069D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4" w:tooltip="ἥξει εἰδὼς πότερον... ἤ...|θα επιστρέψει γνωρίζοντας τι από τα δύο... ή..." w:history="1"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ε</w:t>
              </w:r>
              <w:r w:rsidR="000F001B" w:rsidRPr="00E62B0E">
                <w:rPr>
                  <w:color w:val="000000"/>
                  <w:sz w:val="22"/>
                  <w:szCs w:val="22"/>
                </w:rPr>
                <w:t>ἰ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δ</w:t>
              </w:r>
              <w:r w:rsidR="000F001B" w:rsidRPr="00E62B0E">
                <w:rPr>
                  <w:color w:val="000000"/>
                  <w:sz w:val="22"/>
                  <w:szCs w:val="22"/>
                </w:rPr>
                <w:t>ὼ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ς </w:t>
              </w:r>
              <w:r w:rsidR="000F001B" w:rsidRPr="00E62B0E">
                <w:rPr>
                  <w:color w:val="000000"/>
                  <w:sz w:val="22"/>
                  <w:szCs w:val="22"/>
                </w:rPr>
                <w:t>ἥ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ξει Λακεδαιμονίους πότερον</w:t>
              </w:r>
            </w:hyperlink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30C9EB" w14:textId="77777777" w:rsidR="000F001B" w:rsidRPr="00E62B0E" w:rsidRDefault="00C9069D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5" w:tooltip="ἐξανδραποδίζομαι τὴν πόλιν (&lt;ἀνδράποδον)|υποδουλώνω την πόλη, την κυριεύω και μεταχειρίζομαι ή πουλάω ως δούλους τους κατοίκους της" w:history="1">
              <w:r w:rsidR="000F001B" w:rsidRPr="00E62B0E">
                <w:rPr>
                  <w:color w:val="000000"/>
                  <w:sz w:val="22"/>
                  <w:szCs w:val="22"/>
                </w:rPr>
                <w:t>ἐ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ξανδραποδίσασθαι τ</w:t>
              </w:r>
              <w:r w:rsidR="000F001B" w:rsidRPr="00E62B0E">
                <w:rPr>
                  <w:color w:val="000000"/>
                  <w:sz w:val="22"/>
                  <w:szCs w:val="22"/>
                </w:rPr>
                <w:t>ὴ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 πόλιν</w:t>
              </w:r>
            </w:hyperlink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βουλόμενοι </w:t>
            </w:r>
          </w:p>
          <w:p w14:paraId="57BF0EDE" w14:textId="77777777" w:rsidR="000F001B" w:rsidRPr="00E62B0E" w:rsidRDefault="00C9069D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6" w:tooltip="ἀντέχω περί τινος|επιμένω για κάτι" w:history="1">
              <w:r w:rsidR="000F001B" w:rsidRPr="00E62B0E">
                <w:rPr>
                  <w:color w:val="000000"/>
                  <w:sz w:val="22"/>
                  <w:szCs w:val="22"/>
                </w:rPr>
                <w:t>ἀ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ντέχουσι περ</w:t>
              </w:r>
              <w:r w:rsidR="000F001B" w:rsidRPr="00E62B0E">
                <w:rPr>
                  <w:color w:val="000000"/>
                  <w:sz w:val="22"/>
                  <w:szCs w:val="22"/>
                </w:rPr>
                <w:t>ὶ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 τ</w:t>
              </w:r>
              <w:r w:rsidR="000F001B" w:rsidRPr="00E62B0E">
                <w:rPr>
                  <w:color w:val="000000"/>
                  <w:sz w:val="22"/>
                  <w:szCs w:val="22"/>
                </w:rPr>
                <w:t>ῶ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 τειχ</w:t>
              </w:r>
              <w:r w:rsidR="000F001B" w:rsidRPr="00E62B0E">
                <w:rPr>
                  <w:color w:val="000000"/>
                  <w:sz w:val="22"/>
                  <w:szCs w:val="22"/>
                </w:rPr>
                <w:t>ῶ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</w:t>
              </w:r>
            </w:hyperlink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7AA33F6" w14:textId="77777777" w:rsidR="000F001B" w:rsidRPr="00E62B0E" w:rsidRDefault="00C9069D" w:rsidP="000F001B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7" w:tooltip="ἥξει εἰδὼς πότερον... ἤ...|θα επιστρέψει γνωρίζοντας τι από τα δύο... ή..." w:history="1">
              <w:r w:rsidR="000F001B" w:rsidRPr="00E62B0E">
                <w:rPr>
                  <w:color w:val="000000"/>
                  <w:sz w:val="22"/>
                  <w:szCs w:val="22"/>
                </w:rPr>
                <w:t>ἢ</w:t>
              </w:r>
            </w:hyperlink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8" w:tooltip="πίστεως ἕνεκα|ως εγγύηση" w:history="1"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πίστεως </w:t>
              </w:r>
              <w:r w:rsidR="000F001B" w:rsidRPr="00E62B0E">
                <w:rPr>
                  <w:color w:val="000000"/>
                  <w:sz w:val="22"/>
                  <w:szCs w:val="22"/>
                </w:rPr>
                <w:t>ἕ</w:t>
              </w:r>
              <w:r w:rsidR="000F001B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νεκα</w:t>
              </w:r>
            </w:hyperlink>
            <w:r w:rsidR="000F001B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98E26C8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0521902B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4E642E7F" w14:textId="77777777" w:rsidR="003B66E5" w:rsidRPr="00E62B0E" w:rsidRDefault="003B66E5" w:rsidP="003B66E5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Πεμφθε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ὶ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ς δ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ὲ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4589487" w14:textId="77777777" w:rsidR="003B66E5" w:rsidRPr="00E62B0E" w:rsidRDefault="003B66E5" w:rsidP="003B66E5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διέτριβε παρ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ὰ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Λυσάνδρ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ῳ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546E972" w14:textId="77777777" w:rsidR="003B66E5" w:rsidRPr="00E62B0E" w:rsidRDefault="003B66E5" w:rsidP="003B66E5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τρε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ῖ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ς μ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ῆ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νας κα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ὶ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πλείω, </w:t>
            </w:r>
          </w:p>
          <w:p w14:paraId="0C766B32" w14:textId="77777777" w:rsidR="003B66E5" w:rsidRPr="00E62B0E" w:rsidRDefault="00C9069D" w:rsidP="003B66E5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19" w:tooltip="ἐπιτηρῶ (-έω)|καιροφυλακτώ, περιμένω την ώρα" w:history="1">
              <w:r w:rsidR="003B66E5" w:rsidRPr="00E62B0E">
                <w:rPr>
                  <w:color w:val="000000"/>
                  <w:sz w:val="22"/>
                  <w:szCs w:val="22"/>
                </w:rPr>
                <w:t>ἐ</w:t>
              </w:r>
              <w:r w:rsidR="003B66E5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πιτηρ</w:t>
              </w:r>
              <w:r w:rsidR="003B66E5" w:rsidRPr="00E62B0E">
                <w:rPr>
                  <w:color w:val="000000"/>
                  <w:sz w:val="22"/>
                  <w:szCs w:val="22"/>
                </w:rPr>
                <w:t>ῶ</w:t>
              </w:r>
              <w:r w:rsidR="003B66E5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ν</w:t>
              </w:r>
            </w:hyperlink>
            <w:r w:rsidR="003B66E5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9777760" w14:textId="35FB1A28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1BAD4522" w14:textId="45C884EC" w:rsidR="003B66E5" w:rsidRPr="00E62B0E" w:rsidRDefault="003B66E5" w:rsidP="003B66E5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ὁ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πότε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Ἀ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θηνα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ῖ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οι</w:t>
            </w:r>
            <w:r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ἔ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μελλον </w:t>
            </w:r>
          </w:p>
          <w:p w14:paraId="6141F1F5" w14:textId="77777777" w:rsidR="003B66E5" w:rsidRPr="00E62B0E" w:rsidRDefault="00C9069D" w:rsidP="003B66E5">
            <w:pPr>
              <w:contextualSpacing/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</w:pPr>
            <w:hyperlink r:id="rId20" w:tooltip="διὰ τὸ ἐπιλελοιπέναι|εξαιτίας της έλλειψης" w:history="1">
              <w:r w:rsidR="003B66E5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δι</w:t>
              </w:r>
              <w:r w:rsidR="003B66E5" w:rsidRPr="00E62B0E">
                <w:rPr>
                  <w:color w:val="000000"/>
                  <w:sz w:val="22"/>
                  <w:szCs w:val="22"/>
                </w:rPr>
                <w:t>ὰ</w:t>
              </w:r>
              <w:r w:rsidR="003B66E5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 τ</w:t>
              </w:r>
              <w:r w:rsidR="003B66E5" w:rsidRPr="00E62B0E">
                <w:rPr>
                  <w:color w:val="000000"/>
                  <w:sz w:val="22"/>
                  <w:szCs w:val="22"/>
                </w:rPr>
                <w:t>ὸ</w:t>
              </w:r>
              <w:r w:rsidR="003B66E5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 xml:space="preserve"> </w:t>
              </w:r>
              <w:r w:rsidR="003B66E5" w:rsidRPr="00E62B0E">
                <w:rPr>
                  <w:color w:val="000000"/>
                  <w:sz w:val="22"/>
                  <w:szCs w:val="22"/>
                </w:rPr>
                <w:t>ἐ</w:t>
              </w:r>
              <w:r w:rsidR="003B66E5"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πιλελοιπέναι</w:t>
              </w:r>
            </w:hyperlink>
            <w:r w:rsidR="003B66E5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 τ</w:t>
            </w:r>
            <w:r w:rsidR="003B66E5" w:rsidRPr="00E62B0E">
              <w:rPr>
                <w:color w:val="000000"/>
                <w:sz w:val="22"/>
                <w:szCs w:val="22"/>
                <w:shd w:val="clear" w:color="auto" w:fill="FFFFFF"/>
              </w:rPr>
              <w:t>ὸ</w:t>
            </w:r>
            <w:r w:rsidR="003B66E5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ν σ</w:t>
            </w:r>
            <w:r w:rsidR="003B66E5" w:rsidRPr="00E62B0E">
              <w:rPr>
                <w:color w:val="000000"/>
                <w:sz w:val="22"/>
                <w:szCs w:val="22"/>
                <w:shd w:val="clear" w:color="auto" w:fill="FFFFFF"/>
              </w:rPr>
              <w:t>ῖ</w:t>
            </w:r>
            <w:r w:rsidR="003B66E5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τον </w:t>
            </w:r>
            <w:r w:rsidR="003B66E5" w:rsidRPr="00E62B0E">
              <w:rPr>
                <w:color w:val="000000"/>
                <w:sz w:val="22"/>
                <w:szCs w:val="22"/>
                <w:shd w:val="clear" w:color="auto" w:fill="FFFFFF"/>
              </w:rPr>
              <w:t>ἅ</w:t>
            </w:r>
            <w:r w:rsidR="003B66E5"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παντα </w:t>
            </w:r>
          </w:p>
          <w:p w14:paraId="7D2744D2" w14:textId="723EC8E2" w:rsidR="003B66E5" w:rsidRDefault="003B66E5" w:rsidP="003B66E5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 w:rsidRPr="00E62B0E">
              <w:rPr>
                <w:color w:val="000000"/>
                <w:sz w:val="22"/>
                <w:szCs w:val="22"/>
                <w:shd w:val="clear" w:color="auto" w:fill="FFFFFF"/>
              </w:rPr>
              <w:t>ὅ</w:t>
            </w:r>
            <w:r w:rsidRPr="00E62B0E"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τι</w:t>
            </w:r>
            <w:r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τις λέγοι </w:t>
            </w:r>
            <w:hyperlink r:id="rId21" w:tooltip="ὁμολογῶ|συμφωνώ, δέχομαι" w:history="1">
              <w:r w:rsidRPr="00E62B0E">
                <w:rPr>
                  <w:color w:val="000000"/>
                  <w:sz w:val="22"/>
                  <w:szCs w:val="22"/>
                </w:rPr>
                <w:t>ὁ</w:t>
              </w:r>
              <w:r w:rsidRPr="00E62B0E">
                <w:rPr>
                  <w:rFonts w:ascii="Comic Sans MS" w:hAnsi="Comic Sans MS"/>
                  <w:color w:val="000000"/>
                  <w:sz w:val="22"/>
                  <w:szCs w:val="22"/>
                </w:rPr>
                <w:t>μολογήσειν</w:t>
              </w:r>
            </w:hyperlink>
            <w:r w:rsidRPr="00E62B0E">
              <w:rPr>
                <w:rFonts w:ascii="Comic Sans MS" w:hAnsi="Comic Sans MS" w:cs="Tahoma"/>
                <w:color w:val="000000"/>
                <w:sz w:val="22"/>
                <w:szCs w:val="22"/>
                <w:shd w:val="clear" w:color="auto" w:fill="FFFFFF"/>
              </w:rPr>
              <w:t>. </w:t>
            </w:r>
          </w:p>
          <w:p w14:paraId="131C788F" w14:textId="77777777" w:rsidR="003B66E5" w:rsidRDefault="003B66E5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644FB631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055AD196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60116474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53E1110B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1851A226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6898A641" w14:textId="77777777" w:rsidR="003B66E5" w:rsidRDefault="003B66E5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  <w:p w14:paraId="1E97F27F" w14:textId="0EC64D85" w:rsidR="003B66E5" w:rsidRPr="00E62B0E" w:rsidRDefault="003B66E5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5FB5652" w14:textId="55D07523" w:rsidR="000F001B" w:rsidRPr="00E62B0E" w:rsidRDefault="0037656A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Κύριοι</w:t>
            </w:r>
            <w:r w:rsidR="000F001B"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 xml:space="preserve"> μετέχοντες:</w:t>
            </w:r>
          </w:p>
          <w:p w14:paraId="3457E78D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880CDC3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ECC2CF0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6C5F7CF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978C1A4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9D70C10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40BEF5B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3C2515E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8FCE84D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08B511D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386081B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B2A3E86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BCF8CDC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6046A20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EADE9B2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908BDF3" w14:textId="326819AE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1F7B96D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b/>
                <w:bCs w:val="0"/>
                <w:sz w:val="22"/>
                <w:szCs w:val="22"/>
              </w:rPr>
            </w:pP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Είδος πρ</w:t>
            </w: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ό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τ</w:t>
            </w: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α</w:t>
            </w: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σ</w:t>
            </w: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ης:</w:t>
            </w:r>
          </w:p>
          <w:p w14:paraId="7F6BCB05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43" w:type="dxa"/>
          </w:tcPr>
          <w:p w14:paraId="30B61822" w14:textId="77777777" w:rsidR="000F001B" w:rsidRDefault="000F001B" w:rsidP="000F001B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E62B0E">
              <w:rPr>
                <w:rFonts w:ascii="Comic Sans MS" w:hAnsi="Comic Sans MS"/>
                <w:b/>
                <w:bCs w:val="0"/>
                <w:sz w:val="22"/>
                <w:szCs w:val="22"/>
              </w:rPr>
              <w:t>Περιστάσεις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</w:p>
          <w:p w14:paraId="2D0334C7" w14:textId="77777777" w:rsidR="000F001B" w:rsidRDefault="000F001B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5588469" w14:textId="0F46DFC5" w:rsidR="003B66E5" w:rsidRDefault="003B66E5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FDCAB41" w14:textId="1F961625" w:rsidR="000F001B" w:rsidRDefault="0037656A" w:rsidP="004408DA">
            <w:pPr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 w:val="0"/>
                <w:sz w:val="22"/>
                <w:szCs w:val="22"/>
              </w:rPr>
              <w:t>Πόσο ευθύνονται οι δράστες</w:t>
            </w:r>
            <w:r w:rsidR="000F001B">
              <w:rPr>
                <w:rFonts w:ascii="Comic Sans MS" w:hAnsi="Comic Sans MS"/>
                <w:b/>
                <w:bCs w:val="0"/>
                <w:sz w:val="22"/>
                <w:szCs w:val="22"/>
              </w:rPr>
              <w:t>:</w:t>
            </w:r>
          </w:p>
        </w:tc>
      </w:tr>
    </w:tbl>
    <w:p w14:paraId="7E3C788E" w14:textId="77777777" w:rsidR="000F001B" w:rsidRPr="00E62B0E" w:rsidRDefault="000F001B" w:rsidP="004408DA">
      <w:pPr>
        <w:contextualSpacing/>
        <w:jc w:val="both"/>
        <w:rPr>
          <w:rFonts w:ascii="Comic Sans MS" w:hAnsi="Comic Sans MS"/>
          <w:sz w:val="22"/>
          <w:szCs w:val="22"/>
        </w:rPr>
      </w:pPr>
    </w:p>
    <w:sectPr w:rsidR="000F001B" w:rsidRPr="00E62B0E" w:rsidSect="009869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53"/>
    <w:rsid w:val="000B1ED4"/>
    <w:rsid w:val="000F001B"/>
    <w:rsid w:val="001C51AA"/>
    <w:rsid w:val="003036A4"/>
    <w:rsid w:val="0037656A"/>
    <w:rsid w:val="003B66E5"/>
    <w:rsid w:val="004408DA"/>
    <w:rsid w:val="00484EBB"/>
    <w:rsid w:val="005D2E4F"/>
    <w:rsid w:val="007338B9"/>
    <w:rsid w:val="00802BF6"/>
    <w:rsid w:val="00831D64"/>
    <w:rsid w:val="0087347C"/>
    <w:rsid w:val="009869F3"/>
    <w:rsid w:val="00B91542"/>
    <w:rsid w:val="00C9069D"/>
    <w:rsid w:val="00CB5853"/>
    <w:rsid w:val="00E62B0E"/>
    <w:rsid w:val="00EA27D8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C2EA"/>
  <w15:chartTrackingRefBased/>
  <w15:docId w15:val="{A14213A6-405C-4229-8688-47F9626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CB585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B5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a1_04.html" TargetMode="External"/><Relationship Id="rId13" Type="http://schemas.openxmlformats.org/officeDocument/2006/relationships/hyperlink" Target="http://ebooks.edu.gr/ebooks/v/html/8547/2662/Archaioi-Ellines-Istoriografoi_A-Lykeiou_html-empl/indexa1_04.html" TargetMode="External"/><Relationship Id="rId18" Type="http://schemas.openxmlformats.org/officeDocument/2006/relationships/hyperlink" Target="http://ebooks.edu.gr/ebooks/v/html/8547/2662/Archaioi-Ellines-Istoriografoi_A-Lykeiou_html-empl/indexa1_0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books.edu.gr/ebooks/v/html/8547/2662/Archaioi-Ellines-Istoriografoi_A-Lykeiou_html-empl/indexa1_04.html" TargetMode="External"/><Relationship Id="rId7" Type="http://schemas.openxmlformats.org/officeDocument/2006/relationships/hyperlink" Target="http://ebooks.edu.gr/ebooks/v/html/8547/2662/Archaioi-Ellines-Istoriografoi_A-Lykeiou_html-empl/indexa1_04.html" TargetMode="External"/><Relationship Id="rId12" Type="http://schemas.openxmlformats.org/officeDocument/2006/relationships/hyperlink" Target="http://ebooks.edu.gr/ebooks/v/html/8547/2662/Archaioi-Ellines-Istoriografoi_A-Lykeiou_html-empl/indexa1_04.html" TargetMode="External"/><Relationship Id="rId17" Type="http://schemas.openxmlformats.org/officeDocument/2006/relationships/hyperlink" Target="http://ebooks.edu.gr/ebooks/v/html/8547/2662/Archaioi-Ellines-Istoriografoi_A-Lykeiou_html-empl/indexa1_0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books.edu.gr/ebooks/v/html/8547/2662/Archaioi-Ellines-Istoriografoi_A-Lykeiou_html-empl/indexa1_04.html" TargetMode="External"/><Relationship Id="rId20" Type="http://schemas.openxmlformats.org/officeDocument/2006/relationships/hyperlink" Target="http://ebooks.edu.gr/ebooks/v/html/8547/2662/Archaioi-Ellines-Istoriografoi_A-Lykeiou_html-empl/indexa1_0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662/Archaioi-Ellines-Istoriografoi_A-Lykeiou_html-empl/indexa1_04.html" TargetMode="External"/><Relationship Id="rId11" Type="http://schemas.openxmlformats.org/officeDocument/2006/relationships/hyperlink" Target="http://ebooks.edu.gr/ebooks/v/html/8547/2662/Archaioi-Ellines-Istoriografoi_A-Lykeiou_html-empl/indexa1_04.html" TargetMode="External"/><Relationship Id="rId5" Type="http://schemas.openxmlformats.org/officeDocument/2006/relationships/hyperlink" Target="http://ebooks.edu.gr/ebooks/v/html/8547/2662/Archaioi-Ellines-Istoriografoi_A-Lykeiou_html-empl/indexa1_04.html" TargetMode="External"/><Relationship Id="rId15" Type="http://schemas.openxmlformats.org/officeDocument/2006/relationships/hyperlink" Target="http://ebooks.edu.gr/ebooks/v/html/8547/2662/Archaioi-Ellines-Istoriografoi_A-Lykeiou_html-empl/indexa1_0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books.edu.gr/ebooks/v/html/8547/2662/Archaioi-Ellines-Istoriografoi_A-Lykeiou_html-empl/indexa1_04.html" TargetMode="External"/><Relationship Id="rId19" Type="http://schemas.openxmlformats.org/officeDocument/2006/relationships/hyperlink" Target="http://ebooks.edu.gr/ebooks/v/html/8547/2662/Archaioi-Ellines-Istoriografoi_A-Lykeiou_html-empl/indexa1_04.html" TargetMode="External"/><Relationship Id="rId4" Type="http://schemas.openxmlformats.org/officeDocument/2006/relationships/hyperlink" Target="http://ebooks.edu.gr/ebooks/v/html/8547/2662/Archaioi-Ellines-Istoriografoi_A-Lykeiou_html-empl/indexa1_04.html" TargetMode="External"/><Relationship Id="rId9" Type="http://schemas.openxmlformats.org/officeDocument/2006/relationships/hyperlink" Target="http://ebooks.edu.gr/ebooks/v/html/8547/2662/Archaioi-Ellines-Istoriografoi_A-Lykeiou_html-empl/indexa1_04.html" TargetMode="External"/><Relationship Id="rId14" Type="http://schemas.openxmlformats.org/officeDocument/2006/relationships/hyperlink" Target="http://ebooks.edu.gr/ebooks/v/html/8547/2662/Archaioi-Ellines-Istoriografoi_A-Lykeiou_html-empl/indexa1_0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6</cp:revision>
  <dcterms:created xsi:type="dcterms:W3CDTF">2021-03-01T21:48:00Z</dcterms:created>
  <dcterms:modified xsi:type="dcterms:W3CDTF">2021-03-03T17:16:00Z</dcterms:modified>
</cp:coreProperties>
</file>