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D3" w:rsidRPr="00597CF5" w:rsidRDefault="00F549DD" w:rsidP="000753D3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Times New Roman"/>
          <w:color w:val="191919"/>
          <w:kern w:val="36"/>
          <w:sz w:val="30"/>
          <w:szCs w:val="30"/>
          <w:lang w:val="el-GR"/>
        </w:rPr>
      </w:pPr>
      <w:hyperlink r:id="rId5" w:history="1">
        <w:r w:rsidR="000753D3" w:rsidRPr="00597CF5">
          <w:rPr>
            <w:rFonts w:ascii="Helvetica" w:eastAsia="Times New Roman" w:hAnsi="Helvetica" w:cs="Times New Roman"/>
            <w:color w:val="191919"/>
            <w:kern w:val="36"/>
            <w:sz w:val="30"/>
            <w:szCs w:val="30"/>
            <w:lang w:val="el-GR"/>
          </w:rPr>
          <w:br/>
        </w:r>
        <w:r w:rsidR="000753D3" w:rsidRPr="00597CF5">
          <w:rPr>
            <w:rFonts w:ascii="Helvetica" w:eastAsia="Times New Roman" w:hAnsi="Helvetica" w:cs="Times New Roman"/>
            <w:color w:val="191919"/>
            <w:kern w:val="36"/>
            <w:sz w:val="30"/>
            <w:lang w:val="el-GR"/>
          </w:rPr>
          <w:t>ΑΣΚΗΣΕΙΣ ΣΤΟΥΣ ΕΠΙΡΡΗΜΑΤΙΚΟΥΣ ΠΡΟΣΔΙΟΡΙΣΜΟΥΣ</w:t>
        </w:r>
      </w:hyperlink>
    </w:p>
    <w:p w:rsidR="000753D3" w:rsidRDefault="000753D3" w:rsidP="000753D3">
      <w:pPr>
        <w:pStyle w:val="ListParagraph"/>
        <w:spacing w:after="75" w:line="240" w:lineRule="auto"/>
        <w:rPr>
          <w:rFonts w:ascii="Calibri" w:eastAsia="Times New Roman" w:hAnsi="Calibri" w:cs="Calibri"/>
          <w:b/>
          <w:bCs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b/>
          <w:bCs/>
          <w:color w:val="333333"/>
          <w:sz w:val="28"/>
          <w:szCs w:val="28"/>
          <w:lang w:val="el-GR"/>
        </w:rPr>
        <w:t>1</w:t>
      </w:r>
      <w:r>
        <w:rPr>
          <w:rFonts w:ascii="Calibri" w:eastAsia="Times New Roman" w:hAnsi="Calibri" w:cs="Calibri"/>
          <w:b/>
          <w:bCs/>
          <w:color w:val="333333"/>
          <w:sz w:val="28"/>
          <w:szCs w:val="28"/>
          <w:lang w:val="el-GR"/>
        </w:rPr>
        <w:t>.</w:t>
      </w:r>
      <w:r w:rsidRPr="000753D3">
        <w:rPr>
          <w:rFonts w:ascii="Calibri" w:eastAsia="Times New Roman" w:hAnsi="Calibri" w:cs="Calibri"/>
          <w:b/>
          <w:bCs/>
          <w:color w:val="333333"/>
          <w:sz w:val="28"/>
          <w:szCs w:val="28"/>
          <w:lang w:val="el-GR"/>
        </w:rPr>
        <w:t>Να αναγνωρίσετε το είδος των επιρρηματικών προσδιορισμών</w:t>
      </w:r>
    </w:p>
    <w:p w:rsidR="000753D3" w:rsidRPr="000753D3" w:rsidRDefault="000753D3" w:rsidP="000753D3">
      <w:pPr>
        <w:pStyle w:val="ListParagraph"/>
        <w:numPr>
          <w:ilvl w:val="0"/>
          <w:numId w:val="2"/>
        </w:numPr>
        <w:spacing w:after="7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Οὐδεμίαν ἡμέραν </w:t>
      </w: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>ἀδακρυτὶ</w:t>
      </w: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διάγομε</w:t>
      </w:r>
      <w:r>
        <w:rPr>
          <w:rFonts w:ascii="Calibri" w:eastAsia="Times New Roman" w:hAnsi="Calibri" w:cs="Calibri"/>
          <w:color w:val="333333"/>
          <w:sz w:val="28"/>
          <w:szCs w:val="28"/>
          <w:lang w:val="el-GR"/>
        </w:rPr>
        <w:t>ν.</w:t>
      </w:r>
    </w:p>
    <w:p w:rsidR="000753D3" w:rsidRPr="000753D3" w:rsidRDefault="000753D3" w:rsidP="000753D3">
      <w:pPr>
        <w:pStyle w:val="ListParagraph"/>
        <w:numPr>
          <w:ilvl w:val="0"/>
          <w:numId w:val="2"/>
        </w:numPr>
        <w:spacing w:after="7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 xml:space="preserve">Βραδέως </w:t>
      </w: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>βουλεύου, ἐ</w:t>
      </w:r>
      <w:r>
        <w:rPr>
          <w:rFonts w:ascii="Calibri" w:eastAsia="Times New Roman" w:hAnsi="Calibri" w:cs="Calibri"/>
          <w:color w:val="333333"/>
          <w:sz w:val="28"/>
          <w:szCs w:val="28"/>
          <w:lang w:val="el-GR"/>
        </w:rPr>
        <w:t>πιτέλει δὲ ταχέως τὰ δόξαντα.</w:t>
      </w:r>
    </w:p>
    <w:p w:rsidR="000753D3" w:rsidRPr="000753D3" w:rsidRDefault="000753D3" w:rsidP="000753D3">
      <w:pPr>
        <w:pStyle w:val="ListParagraph"/>
        <w:numPr>
          <w:ilvl w:val="0"/>
          <w:numId w:val="2"/>
        </w:numPr>
        <w:spacing w:after="7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Δημάδης εὐδοκίμησεν εἰπὼν ὅτι δι’ αἵματος οὐ </w:t>
      </w: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>διὰ μέλανος</w:t>
      </w: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τοὺς νόμους ὁ Δρά</w:t>
      </w:r>
      <w:r>
        <w:rPr>
          <w:rFonts w:ascii="Calibri" w:eastAsia="Times New Roman" w:hAnsi="Calibri" w:cs="Calibri"/>
          <w:color w:val="333333"/>
          <w:sz w:val="28"/>
          <w:szCs w:val="28"/>
          <w:lang w:val="el-GR"/>
        </w:rPr>
        <w:t>κων ἔγραψεν.</w:t>
      </w:r>
    </w:p>
    <w:p w:rsidR="000753D3" w:rsidRPr="000753D3" w:rsidRDefault="000753D3" w:rsidP="000753D3">
      <w:pPr>
        <w:pStyle w:val="ListParagraph"/>
        <w:numPr>
          <w:ilvl w:val="0"/>
          <w:numId w:val="2"/>
        </w:numPr>
        <w:spacing w:after="7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Ὁ </w:t>
      </w: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>κακῶς</w:t>
      </w: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διανοηθεὶς </w:t>
      </w: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>περὶ τῶν ἰδίων</w:t>
      </w: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οὐδέποτε βουλεύσε</w:t>
      </w:r>
      <w:r>
        <w:rPr>
          <w:rFonts w:ascii="Calibri" w:eastAsia="Times New Roman" w:hAnsi="Calibri" w:cs="Calibri"/>
          <w:color w:val="333333"/>
          <w:sz w:val="28"/>
          <w:szCs w:val="28"/>
          <w:lang w:val="el-GR"/>
        </w:rPr>
        <w:t>ται καλῶς περὶ τῶν ἀλλοτρίων.</w:t>
      </w:r>
    </w:p>
    <w:p w:rsidR="000753D3" w:rsidRPr="000753D3" w:rsidRDefault="000753D3" w:rsidP="000753D3">
      <w:pPr>
        <w:pStyle w:val="ListParagraph"/>
        <w:numPr>
          <w:ilvl w:val="0"/>
          <w:numId w:val="2"/>
        </w:numPr>
        <w:spacing w:after="7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Οἱ Ἕλληνες </w:t>
      </w: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>θέρους</w:t>
      </w:r>
      <w:r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ἐπολέμουν.</w:t>
      </w:r>
    </w:p>
    <w:p w:rsidR="000753D3" w:rsidRPr="000753D3" w:rsidRDefault="000753D3" w:rsidP="000753D3">
      <w:pPr>
        <w:pStyle w:val="ListParagraph"/>
        <w:numPr>
          <w:ilvl w:val="0"/>
          <w:numId w:val="2"/>
        </w:numPr>
        <w:spacing w:after="7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Τὰ ἐν τοῖς ὅπλοις πλεονεκτήματα τύχῃ καὶ καιρῷ κρίνεται </w:t>
      </w: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>πολλάκις</w:t>
      </w:r>
    </w:p>
    <w:p w:rsidR="000753D3" w:rsidRPr="000753D3" w:rsidRDefault="000753D3" w:rsidP="000753D3">
      <w:pPr>
        <w:pStyle w:val="ListParagraph"/>
        <w:numPr>
          <w:ilvl w:val="0"/>
          <w:numId w:val="2"/>
        </w:numPr>
        <w:spacing w:after="7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Ζηλῶ σε </w:t>
      </w: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>τοῦ πλούτου.</w:t>
      </w:r>
      <w:r>
        <w:rPr>
          <w:rFonts w:ascii="Calibri" w:eastAsia="Times New Roman" w:hAnsi="Calibri" w:cs="Calibri"/>
          <w:color w:val="333333"/>
          <w:sz w:val="28"/>
          <w:szCs w:val="28"/>
          <w:lang w:val="el-GR"/>
        </w:rPr>
        <w:t>.</w:t>
      </w:r>
    </w:p>
    <w:p w:rsidR="000753D3" w:rsidRPr="000753D3" w:rsidRDefault="000753D3" w:rsidP="000753D3">
      <w:pPr>
        <w:pStyle w:val="ListParagraph"/>
        <w:numPr>
          <w:ilvl w:val="0"/>
          <w:numId w:val="2"/>
        </w:numPr>
        <w:spacing w:after="7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Στρατὸς ἦν </w:t>
      </w: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>πρὸ τῶν πυλῶν.</w:t>
      </w:r>
    </w:p>
    <w:p w:rsidR="000753D3" w:rsidRPr="000753D3" w:rsidRDefault="000753D3" w:rsidP="000753D3">
      <w:pPr>
        <w:pStyle w:val="ListParagraph"/>
        <w:numPr>
          <w:ilvl w:val="0"/>
          <w:numId w:val="2"/>
        </w:numPr>
        <w:spacing w:after="7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val="el-GR"/>
        </w:rPr>
      </w:pP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Ἀθηναῖοι</w:t>
      </w:r>
      <w:r w:rsidRPr="000753D3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val="el-GR"/>
        </w:rPr>
        <w:t xml:space="preserve"> λιμῷ</w:t>
      </w:r>
      <w:r w:rsidRPr="000753D3">
        <w:rPr>
          <w:rFonts w:ascii="Calibri" w:eastAsia="Times New Roman" w:hAnsi="Calibri" w:cs="Calibri"/>
          <w:color w:val="333333"/>
          <w:sz w:val="28"/>
          <w:szCs w:val="28"/>
          <w:lang w:val="el-GR"/>
        </w:rPr>
        <w:t xml:space="preserve"> ἀπέθανον.</w:t>
      </w:r>
    </w:p>
    <w:p w:rsidR="003D2E2F" w:rsidRDefault="00E674DB" w:rsidP="00E67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2. Να αναγνωρίσετε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τα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είδη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των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επιρρηματικών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προσδιορισμών .</w:t>
      </w:r>
      <w:r w:rsidRPr="00E674D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1. Ἄλλο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στράτευμα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συνελέγετο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αὑτῷ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E674DB">
        <w:rPr>
          <w:rFonts w:ascii="Arial" w:eastAsia="Times New Roman" w:hAnsi="Arial" w:cs="Arial"/>
          <w:color w:val="000000"/>
          <w:sz w:val="28"/>
          <w:szCs w:val="28"/>
          <w:u w:val="single"/>
          <w:lang w:val="el-GR"/>
        </w:rPr>
        <w:t>ἐν</w:t>
      </w:r>
      <w:r w:rsidRPr="00E674DB">
        <w:rPr>
          <w:rFonts w:ascii="Arial" w:eastAsia="Times New Roman" w:hAnsi="Arial" w:cs="Arial"/>
          <w:color w:val="000000"/>
          <w:sz w:val="28"/>
          <w:szCs w:val="28"/>
          <w:u w:val="single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u w:val="single"/>
          <w:lang w:val="el-GR"/>
        </w:rPr>
        <w:t xml:space="preserve"> Χερρονήσῳ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τόνδε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τόν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τρόπον .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2. Κελεύουσι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φυλάττεσθαι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μή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ἡμῖν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ἐπιθῶνται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τῆς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 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 xml:space="preserve"> νυκτός</w:t>
      </w: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οἱ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βάρβαροι .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3. ‘Αθηναῖοι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‘Αλκιβιάδην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ἐδίωξαν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ἀσεβείας .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 xml:space="preserve">4.’Επεί δε τα 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 xml:space="preserve">ἐν τῆ Λαμψάκω 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>κατεστήσατο,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>ἒπλει ἐπι το Βυζάντιον και τη Καλχηδόνα.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5. Δωριεῖς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ὀγδοηκοστῷ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ἔτει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 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 xml:space="preserve"> 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>μετά τήν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‘Ιλίου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ἅλωσιν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Πελοπόννησον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ἔσχον .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6. Αἱ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μάχαι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κρίνονται 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μᾶλλον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ταῖς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ψυχαῖς ἤ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ταῖς τῶν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σωμάτων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ῥώμαις .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>7.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 xml:space="preserve"> Πολλῷ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κρεῖττον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ἐστι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ἐμφανής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φίλος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ἤ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χρυσός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ἀφανής .</w:t>
      </w:r>
      <w:r w:rsidRPr="00E674DB">
        <w:rPr>
          <w:rFonts w:ascii="Arial" w:eastAsia="Times New Roman" w:hAnsi="Arial" w:cs="Arial"/>
          <w:color w:val="000000"/>
          <w:sz w:val="28"/>
          <w:szCs w:val="28"/>
          <w:lang w:val="el-GR"/>
        </w:rPr>
        <w:br/>
        <w:t>8.</w:t>
      </w:r>
      <w:r w:rsidRPr="003D2E2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>Πρός</w:t>
      </w:r>
      <w:r w:rsidRPr="00E674DB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 </w:t>
      </w:r>
      <w:r w:rsidRPr="003D2E2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l-GR"/>
        </w:rPr>
        <w:t xml:space="preserve"> τι</w:t>
      </w:r>
      <w:r w:rsidRPr="003D2E2F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ταῦτα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D2E2F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με</w:t>
      </w:r>
      <w:r w:rsidRPr="00E674DB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3D2E2F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ἐρωτᾷς ;</w:t>
      </w:r>
    </w:p>
    <w:p w:rsidR="003D2E2F" w:rsidRPr="00597CF5" w:rsidRDefault="003D2E2F" w:rsidP="00E674DB">
      <w:pPr>
        <w:shd w:val="clear" w:color="auto" w:fill="FFFFFF"/>
        <w:spacing w:after="0" w:line="240" w:lineRule="auto"/>
        <w:rPr>
          <w:b/>
          <w:sz w:val="28"/>
          <w:szCs w:val="28"/>
          <w:lang w:val="el-GR"/>
        </w:rPr>
      </w:pPr>
      <w:r w:rsidRPr="00597CF5">
        <w:rPr>
          <w:rFonts w:ascii="Arial" w:eastAsia="Times New Roman" w:hAnsi="Arial" w:cs="Arial"/>
          <w:b/>
          <w:color w:val="000000"/>
          <w:sz w:val="28"/>
          <w:szCs w:val="28"/>
          <w:lang w:val="el-GR"/>
        </w:rPr>
        <w:t>3.</w:t>
      </w:r>
      <w:r w:rsidRPr="00597CF5">
        <w:rPr>
          <w:b/>
          <w:sz w:val="28"/>
          <w:szCs w:val="28"/>
          <w:lang w:val="el-GR"/>
        </w:rPr>
        <w:t>. Να χαρακτηρίσετε τις γενικές.</w:t>
      </w:r>
    </w:p>
    <w:p w:rsidR="003D2E2F" w:rsidRPr="003D2E2F" w:rsidRDefault="003D2E2F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3D2E2F">
        <w:rPr>
          <w:sz w:val="28"/>
          <w:szCs w:val="28"/>
          <w:lang w:val="el-GR"/>
        </w:rPr>
        <w:t xml:space="preserve">. Τό ζωάριον ἐστί εἴκοσι </w:t>
      </w:r>
      <w:r w:rsidRPr="003D2E2F">
        <w:rPr>
          <w:b/>
          <w:sz w:val="28"/>
          <w:szCs w:val="28"/>
          <w:u w:val="single"/>
          <w:lang w:val="el-GR"/>
        </w:rPr>
        <w:t>μνῶν</w:t>
      </w:r>
      <w:r>
        <w:rPr>
          <w:sz w:val="28"/>
          <w:szCs w:val="28"/>
          <w:lang w:val="el-GR"/>
        </w:rPr>
        <w:t xml:space="preserve"> </w:t>
      </w:r>
    </w:p>
    <w:p w:rsidR="003D2E2F" w:rsidRPr="003D2E2F" w:rsidRDefault="003D2E2F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3D2E2F">
        <w:rPr>
          <w:sz w:val="28"/>
          <w:szCs w:val="28"/>
          <w:lang w:val="el-GR"/>
        </w:rPr>
        <w:t xml:space="preserve">Ἡ οἰκία ἐστί </w:t>
      </w:r>
      <w:r w:rsidRPr="003D2E2F">
        <w:rPr>
          <w:b/>
          <w:sz w:val="28"/>
          <w:szCs w:val="28"/>
          <w:u w:val="single"/>
          <w:lang w:val="el-GR"/>
        </w:rPr>
        <w:t xml:space="preserve">λίθων </w:t>
      </w:r>
      <w:r w:rsidRPr="003D2E2F">
        <w:rPr>
          <w:sz w:val="28"/>
          <w:szCs w:val="28"/>
          <w:lang w:val="el-GR"/>
        </w:rPr>
        <w:t>μεγά</w:t>
      </w:r>
      <w:r>
        <w:rPr>
          <w:sz w:val="28"/>
          <w:szCs w:val="28"/>
          <w:lang w:val="el-GR"/>
        </w:rPr>
        <w:t xml:space="preserve">λων </w:t>
      </w:r>
    </w:p>
    <w:p w:rsidR="003D2E2F" w:rsidRPr="003D2E2F" w:rsidRDefault="003D2E2F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3D2E2F">
        <w:rPr>
          <w:sz w:val="28"/>
          <w:szCs w:val="28"/>
          <w:lang w:val="el-GR"/>
        </w:rPr>
        <w:t>Εἰμί τριάκοντα ἐ</w:t>
      </w:r>
      <w:r w:rsidRPr="003D2E2F">
        <w:rPr>
          <w:b/>
          <w:sz w:val="28"/>
          <w:szCs w:val="28"/>
          <w:u w:val="single"/>
          <w:lang w:val="el-GR"/>
        </w:rPr>
        <w:t>τῶν</w:t>
      </w:r>
      <w:r>
        <w:rPr>
          <w:sz w:val="28"/>
          <w:szCs w:val="28"/>
          <w:lang w:val="el-GR"/>
        </w:rPr>
        <w:t xml:space="preserve"> </w:t>
      </w:r>
    </w:p>
    <w:p w:rsidR="003D2E2F" w:rsidRPr="003D2E2F" w:rsidRDefault="003D2E2F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3D2E2F">
        <w:rPr>
          <w:sz w:val="28"/>
          <w:szCs w:val="28"/>
          <w:lang w:val="el-GR"/>
        </w:rPr>
        <w:t xml:space="preserve">ἡ οἰκία </w:t>
      </w:r>
      <w:r w:rsidRPr="003D2E2F">
        <w:rPr>
          <w:b/>
          <w:sz w:val="28"/>
          <w:szCs w:val="28"/>
          <w:u w:val="single"/>
          <w:lang w:val="el-GR"/>
        </w:rPr>
        <w:t>τοῦ Μιλτιάδου</w:t>
      </w:r>
      <w:r w:rsidRPr="003D2E2F">
        <w:rPr>
          <w:sz w:val="28"/>
          <w:szCs w:val="28"/>
          <w:lang w:val="el-GR"/>
        </w:rPr>
        <w:t xml:space="preserve"> 3</w:t>
      </w:r>
    </w:p>
    <w:p w:rsidR="003D2E2F" w:rsidRPr="003D2E2F" w:rsidRDefault="003D2E2F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3D2E2F">
        <w:rPr>
          <w:sz w:val="28"/>
          <w:szCs w:val="28"/>
          <w:lang w:val="el-GR"/>
        </w:rPr>
        <w:t xml:space="preserve">. οἰ χρηστοί </w:t>
      </w:r>
      <w:r w:rsidRPr="003D2E2F">
        <w:rPr>
          <w:b/>
          <w:sz w:val="28"/>
          <w:szCs w:val="28"/>
          <w:u w:val="single"/>
          <w:lang w:val="el-GR"/>
        </w:rPr>
        <w:t>τῶν ἀνθρώπων</w:t>
      </w:r>
    </w:p>
    <w:p w:rsidR="003D2E2F" w:rsidRPr="003D2E2F" w:rsidRDefault="003D2E2F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3D2E2F">
        <w:rPr>
          <w:sz w:val="28"/>
          <w:szCs w:val="28"/>
          <w:lang w:val="el-GR"/>
        </w:rPr>
        <w:t xml:space="preserve">. ἔνοχος </w:t>
      </w:r>
      <w:r w:rsidRPr="003D2E2F">
        <w:rPr>
          <w:b/>
          <w:sz w:val="28"/>
          <w:szCs w:val="28"/>
          <w:u w:val="single"/>
          <w:lang w:val="el-GR"/>
        </w:rPr>
        <w:t xml:space="preserve">κλοπῆς </w:t>
      </w:r>
    </w:p>
    <w:p w:rsidR="009A229A" w:rsidRPr="009A229A" w:rsidRDefault="003D2E2F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3D2E2F">
        <w:rPr>
          <w:sz w:val="28"/>
          <w:szCs w:val="28"/>
          <w:lang w:val="el-GR"/>
        </w:rPr>
        <w:t xml:space="preserve">Υπήκοοι </w:t>
      </w:r>
      <w:r w:rsidRPr="003D2E2F">
        <w:rPr>
          <w:b/>
          <w:sz w:val="28"/>
          <w:szCs w:val="28"/>
          <w:u w:val="single"/>
          <w:lang w:val="el-GR"/>
        </w:rPr>
        <w:t>τῶν γονέων</w:t>
      </w:r>
      <w:r w:rsidRPr="003D2E2F">
        <w:rPr>
          <w:sz w:val="28"/>
          <w:szCs w:val="28"/>
          <w:lang w:val="el-GR"/>
        </w:rPr>
        <w:t xml:space="preserve">. </w:t>
      </w:r>
    </w:p>
    <w:p w:rsidR="009A229A" w:rsidRPr="009A229A" w:rsidRDefault="009A229A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9A229A">
        <w:rPr>
          <w:b/>
          <w:sz w:val="28"/>
          <w:szCs w:val="28"/>
          <w:u w:val="single"/>
          <w:lang w:val="el-GR"/>
        </w:rPr>
        <w:t xml:space="preserve">Αὐτοῦ </w:t>
      </w:r>
      <w:r w:rsidRPr="009A229A">
        <w:rPr>
          <w:sz w:val="28"/>
          <w:szCs w:val="28"/>
          <w:lang w:val="el-GR"/>
        </w:rPr>
        <w:t>πολλοί ἀ</w:t>
      </w:r>
      <w:r>
        <w:rPr>
          <w:sz w:val="28"/>
          <w:szCs w:val="28"/>
          <w:lang w:val="el-GR"/>
        </w:rPr>
        <w:t xml:space="preserve">πέθανον. </w:t>
      </w:r>
    </w:p>
    <w:p w:rsidR="009A229A" w:rsidRPr="009A229A" w:rsidRDefault="009A229A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9A229A">
        <w:rPr>
          <w:sz w:val="28"/>
          <w:szCs w:val="28"/>
          <w:lang w:val="el-GR"/>
        </w:rPr>
        <w:t xml:space="preserve"> </w:t>
      </w:r>
      <w:r w:rsidRPr="009A229A">
        <w:rPr>
          <w:b/>
          <w:sz w:val="28"/>
          <w:szCs w:val="28"/>
          <w:u w:val="single"/>
          <w:lang w:val="el-GR"/>
        </w:rPr>
        <w:t>Τῆς νυκτός</w:t>
      </w:r>
      <w:r w:rsidRPr="009A229A">
        <w:rPr>
          <w:sz w:val="28"/>
          <w:szCs w:val="28"/>
          <w:lang w:val="el-GR"/>
        </w:rPr>
        <w:t xml:space="preserve"> ἐβουλεύοντο ἀναχωρεῖ</w:t>
      </w:r>
      <w:r>
        <w:rPr>
          <w:sz w:val="28"/>
          <w:szCs w:val="28"/>
          <w:lang w:val="el-GR"/>
        </w:rPr>
        <w:t xml:space="preserve">ν. </w:t>
      </w:r>
    </w:p>
    <w:p w:rsidR="009A229A" w:rsidRPr="009A229A" w:rsidRDefault="009A229A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9A229A">
        <w:rPr>
          <w:sz w:val="28"/>
          <w:szCs w:val="28"/>
          <w:lang w:val="el-GR"/>
        </w:rPr>
        <w:t xml:space="preserve"> Οἱ Θηβαῖοι τοῦ αυτοῦ</w:t>
      </w:r>
      <w:r w:rsidRPr="009A229A">
        <w:rPr>
          <w:sz w:val="28"/>
          <w:szCs w:val="28"/>
          <w:u w:val="single"/>
          <w:lang w:val="el-GR"/>
        </w:rPr>
        <w:t xml:space="preserve"> θέρους</w:t>
      </w:r>
      <w:r w:rsidRPr="009A229A">
        <w:rPr>
          <w:sz w:val="28"/>
          <w:szCs w:val="28"/>
          <w:lang w:val="el-GR"/>
        </w:rPr>
        <w:t xml:space="preserve"> ἐστράτευσαν</w:t>
      </w:r>
      <w:r>
        <w:rPr>
          <w:sz w:val="28"/>
          <w:szCs w:val="28"/>
          <w:lang w:val="el-GR"/>
        </w:rPr>
        <w:t xml:space="preserve">. </w:t>
      </w:r>
    </w:p>
    <w:p w:rsidR="009A229A" w:rsidRPr="009A229A" w:rsidRDefault="009A229A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9A229A">
        <w:rPr>
          <w:sz w:val="28"/>
          <w:szCs w:val="28"/>
          <w:lang w:val="el-GR"/>
        </w:rPr>
        <w:lastRenderedPageBreak/>
        <w:t xml:space="preserve"> Θαυμάζω σε </w:t>
      </w:r>
      <w:r w:rsidRPr="009A229A">
        <w:rPr>
          <w:b/>
          <w:sz w:val="28"/>
          <w:szCs w:val="28"/>
          <w:u w:val="single"/>
          <w:lang w:val="el-GR"/>
        </w:rPr>
        <w:t>τῆς τόλμης.</w:t>
      </w:r>
      <w:r w:rsidRPr="009A229A">
        <w:rPr>
          <w:sz w:val="28"/>
          <w:szCs w:val="28"/>
          <w:lang w:val="el-GR"/>
        </w:rPr>
        <w:t xml:space="preserve">. </w:t>
      </w:r>
    </w:p>
    <w:p w:rsidR="009A229A" w:rsidRPr="009A229A" w:rsidRDefault="009A229A" w:rsidP="003D2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/>
        </w:rPr>
      </w:pPr>
      <w:r w:rsidRPr="009A229A">
        <w:rPr>
          <w:sz w:val="28"/>
          <w:szCs w:val="28"/>
          <w:lang w:val="el-GR"/>
        </w:rPr>
        <w:t>Τήν εὐδαιμονίαν ὀ</w:t>
      </w:r>
      <w:r w:rsidRPr="009A229A">
        <w:rPr>
          <w:b/>
          <w:sz w:val="28"/>
          <w:szCs w:val="28"/>
          <w:u w:val="single"/>
          <w:lang w:val="el-GR"/>
        </w:rPr>
        <w:t xml:space="preserve">λίγου </w:t>
      </w:r>
      <w:r w:rsidRPr="009A229A">
        <w:rPr>
          <w:sz w:val="28"/>
          <w:szCs w:val="28"/>
          <w:lang w:val="el-GR"/>
        </w:rPr>
        <w:t>ἐ</w:t>
      </w:r>
      <w:r>
        <w:rPr>
          <w:sz w:val="28"/>
          <w:szCs w:val="28"/>
          <w:lang w:val="el-GR"/>
        </w:rPr>
        <w:t xml:space="preserve">τίμων. </w:t>
      </w:r>
    </w:p>
    <w:p w:rsidR="00446A22" w:rsidRDefault="009A229A" w:rsidP="009A22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9A229A">
        <w:rPr>
          <w:sz w:val="28"/>
          <w:szCs w:val="28"/>
          <w:lang w:val="el-GR"/>
        </w:rPr>
        <w:t xml:space="preserve">.Ἡ λεία ἐπράθη </w:t>
      </w:r>
      <w:r w:rsidRPr="009A229A">
        <w:rPr>
          <w:b/>
          <w:sz w:val="28"/>
          <w:szCs w:val="28"/>
          <w:u w:val="single"/>
          <w:lang w:val="el-GR"/>
        </w:rPr>
        <w:t>ταλάντων</w:t>
      </w:r>
      <w:r w:rsidRPr="009A229A">
        <w:rPr>
          <w:sz w:val="28"/>
          <w:szCs w:val="28"/>
          <w:lang w:val="el-GR"/>
        </w:rPr>
        <w:t xml:space="preserve"> εἲκοσι. </w:t>
      </w:r>
    </w:p>
    <w:p w:rsidR="005B1DEB" w:rsidRDefault="005B1DEB" w:rsidP="009A22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B1DEB">
        <w:rPr>
          <w:sz w:val="28"/>
          <w:szCs w:val="28"/>
          <w:lang w:val="el-GR"/>
        </w:rPr>
        <w:t xml:space="preserve"> Τό πλοῖον ἣξει τῆς ἐπιούσης </w:t>
      </w:r>
      <w:r w:rsidRPr="005B1DEB">
        <w:rPr>
          <w:b/>
          <w:sz w:val="28"/>
          <w:szCs w:val="28"/>
          <w:u w:val="single"/>
          <w:lang w:val="el-GR"/>
        </w:rPr>
        <w:t>ἡμέρας</w:t>
      </w:r>
      <w:r>
        <w:rPr>
          <w:sz w:val="28"/>
          <w:szCs w:val="28"/>
          <w:lang w:val="el-GR"/>
        </w:rPr>
        <w:t xml:space="preserve"> </w:t>
      </w:r>
    </w:p>
    <w:p w:rsidR="005B1DEB" w:rsidRDefault="005B1DEB" w:rsidP="009A22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B1DEB">
        <w:rPr>
          <w:sz w:val="28"/>
          <w:szCs w:val="28"/>
          <w:lang w:val="el-GR"/>
        </w:rPr>
        <w:t xml:space="preserve">εὐδαιμονίζω σε </w:t>
      </w:r>
      <w:r w:rsidRPr="005B1DEB">
        <w:rPr>
          <w:b/>
          <w:sz w:val="28"/>
          <w:szCs w:val="28"/>
          <w:u w:val="single"/>
          <w:lang w:val="el-GR"/>
        </w:rPr>
        <w:t>τοῦ τρόπου</w:t>
      </w:r>
      <w:r>
        <w:rPr>
          <w:sz w:val="28"/>
          <w:szCs w:val="28"/>
          <w:lang w:val="el-GR"/>
        </w:rPr>
        <w:t xml:space="preserve"> </w:t>
      </w:r>
    </w:p>
    <w:p w:rsidR="005B1DEB" w:rsidRDefault="005B1DEB" w:rsidP="009A229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B1DEB">
        <w:rPr>
          <w:b/>
          <w:sz w:val="28"/>
          <w:szCs w:val="28"/>
          <w:u w:val="single"/>
          <w:lang w:val="el-GR"/>
        </w:rPr>
        <w:t>πόσου</w:t>
      </w:r>
      <w:r w:rsidRPr="005B1DEB">
        <w:rPr>
          <w:sz w:val="28"/>
          <w:szCs w:val="28"/>
          <w:lang w:val="el-GR"/>
        </w:rPr>
        <w:t xml:space="preserve"> διδάσκει Εὔηνος</w:t>
      </w:r>
      <w:r>
        <w:rPr>
          <w:sz w:val="28"/>
          <w:szCs w:val="28"/>
          <w:lang w:val="el-GR"/>
        </w:rPr>
        <w:t>;</w:t>
      </w:r>
    </w:p>
    <w:p w:rsidR="0052061D" w:rsidRPr="00597CF5" w:rsidRDefault="0052061D" w:rsidP="0052061D">
      <w:pPr>
        <w:shd w:val="clear" w:color="auto" w:fill="FFFFFF"/>
        <w:spacing w:after="0" w:line="240" w:lineRule="auto"/>
        <w:rPr>
          <w:b/>
          <w:sz w:val="28"/>
          <w:szCs w:val="28"/>
          <w:lang w:val="el-GR"/>
        </w:rPr>
      </w:pPr>
      <w:r w:rsidRPr="00597CF5">
        <w:rPr>
          <w:b/>
          <w:sz w:val="28"/>
          <w:szCs w:val="28"/>
          <w:lang w:val="el-GR"/>
        </w:rPr>
        <w:t xml:space="preserve">4. Να χαρακτηρίσετε τις δοτικές </w:t>
      </w:r>
    </w:p>
    <w:p w:rsidR="0052061D" w:rsidRDefault="0052061D" w:rsidP="005206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2061D">
        <w:rPr>
          <w:sz w:val="28"/>
          <w:szCs w:val="28"/>
          <w:lang w:val="el-GR"/>
        </w:rPr>
        <w:t xml:space="preserve">. ὃμοιοι </w:t>
      </w:r>
      <w:r w:rsidRPr="0052061D">
        <w:rPr>
          <w:b/>
          <w:sz w:val="28"/>
          <w:szCs w:val="28"/>
          <w:lang w:val="el-GR"/>
        </w:rPr>
        <w:t>τοῖς πολεμίοις</w:t>
      </w:r>
      <w:r w:rsidRPr="0052061D">
        <w:rPr>
          <w:sz w:val="28"/>
          <w:szCs w:val="28"/>
          <w:lang w:val="el-GR"/>
        </w:rPr>
        <w:t xml:space="preserve"> ἐστέ </w:t>
      </w:r>
    </w:p>
    <w:p w:rsidR="0052061D" w:rsidRDefault="0052061D" w:rsidP="005206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2061D">
        <w:rPr>
          <w:b/>
          <w:sz w:val="28"/>
          <w:szCs w:val="28"/>
          <w:u w:val="single"/>
          <w:lang w:val="el-GR"/>
        </w:rPr>
        <w:t>ὀλίγῳ</w:t>
      </w:r>
      <w:r w:rsidRPr="0052061D">
        <w:rPr>
          <w:sz w:val="28"/>
          <w:szCs w:val="28"/>
          <w:lang w:val="el-GR"/>
        </w:rPr>
        <w:t xml:space="preserve"> πρότερον ἦ</w:t>
      </w:r>
      <w:r>
        <w:rPr>
          <w:sz w:val="28"/>
          <w:szCs w:val="28"/>
          <w:lang w:val="el-GR"/>
        </w:rPr>
        <w:t xml:space="preserve">λθον </w:t>
      </w:r>
    </w:p>
    <w:p w:rsidR="0052061D" w:rsidRDefault="0052061D" w:rsidP="005206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2061D">
        <w:rPr>
          <w:sz w:val="28"/>
          <w:szCs w:val="28"/>
          <w:lang w:val="el-GR"/>
        </w:rPr>
        <w:t xml:space="preserve">μάχονται </w:t>
      </w:r>
      <w:r w:rsidRPr="0052061D">
        <w:rPr>
          <w:b/>
          <w:sz w:val="28"/>
          <w:szCs w:val="28"/>
          <w:u w:val="single"/>
          <w:lang w:val="el-GR"/>
        </w:rPr>
        <w:t>δόρασι καί τόξοις</w:t>
      </w:r>
      <w:r w:rsidRPr="0052061D">
        <w:rPr>
          <w:sz w:val="28"/>
          <w:szCs w:val="28"/>
          <w:lang w:val="el-GR"/>
        </w:rPr>
        <w:t xml:space="preserve"> </w:t>
      </w:r>
    </w:p>
    <w:p w:rsidR="0052061D" w:rsidRDefault="0052061D" w:rsidP="005206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2061D">
        <w:rPr>
          <w:sz w:val="28"/>
          <w:szCs w:val="28"/>
          <w:lang w:val="el-GR"/>
        </w:rPr>
        <w:t xml:space="preserve">οἱ πολεμήσαντες </w:t>
      </w:r>
      <w:r w:rsidRPr="0052061D">
        <w:rPr>
          <w:b/>
          <w:sz w:val="28"/>
          <w:szCs w:val="28"/>
          <w:u w:val="single"/>
          <w:lang w:val="el-GR"/>
        </w:rPr>
        <w:t>Μαραθῶν</w:t>
      </w:r>
      <w:r>
        <w:rPr>
          <w:sz w:val="28"/>
          <w:szCs w:val="28"/>
          <w:lang w:val="el-GR"/>
        </w:rPr>
        <w:t>ι</w:t>
      </w:r>
    </w:p>
    <w:p w:rsidR="0052061D" w:rsidRDefault="0052061D" w:rsidP="005206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2061D">
        <w:rPr>
          <w:sz w:val="28"/>
          <w:szCs w:val="28"/>
          <w:lang w:val="el-GR"/>
        </w:rPr>
        <w:t xml:space="preserve">Ξέρξης ἣδετο </w:t>
      </w:r>
      <w:r w:rsidRPr="0052061D">
        <w:rPr>
          <w:b/>
          <w:sz w:val="28"/>
          <w:szCs w:val="28"/>
          <w:u w:val="single"/>
          <w:lang w:val="el-GR"/>
        </w:rPr>
        <w:t>τῇ στολῇ</w:t>
      </w:r>
      <w:r>
        <w:rPr>
          <w:sz w:val="28"/>
          <w:szCs w:val="28"/>
          <w:lang w:val="el-GR"/>
        </w:rPr>
        <w:t xml:space="preserve"> </w:t>
      </w:r>
    </w:p>
    <w:p w:rsidR="0052061D" w:rsidRDefault="0052061D" w:rsidP="005206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2061D">
        <w:rPr>
          <w:sz w:val="28"/>
          <w:szCs w:val="28"/>
          <w:lang w:val="el-GR"/>
        </w:rPr>
        <w:t xml:space="preserve">τῇ πρώτῃ </w:t>
      </w:r>
      <w:r w:rsidRPr="0052061D">
        <w:rPr>
          <w:b/>
          <w:sz w:val="28"/>
          <w:szCs w:val="28"/>
          <w:u w:val="single"/>
          <w:lang w:val="el-GR"/>
        </w:rPr>
        <w:t xml:space="preserve">ἡμέρᾳ </w:t>
      </w:r>
      <w:r w:rsidRPr="0052061D">
        <w:rPr>
          <w:sz w:val="28"/>
          <w:szCs w:val="28"/>
          <w:lang w:val="el-GR"/>
        </w:rPr>
        <w:t xml:space="preserve">ἀφίκοντο εἰς τόν ποταμόν </w:t>
      </w:r>
    </w:p>
    <w:p w:rsidR="0052061D" w:rsidRDefault="0052061D" w:rsidP="005206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2061D">
        <w:rPr>
          <w:sz w:val="28"/>
          <w:szCs w:val="28"/>
          <w:lang w:val="el-GR"/>
        </w:rPr>
        <w:t xml:space="preserve">.Οἰ ᾿Αθηναῖοι ἦλθον </w:t>
      </w:r>
      <w:r w:rsidRPr="0052061D">
        <w:rPr>
          <w:b/>
          <w:sz w:val="28"/>
          <w:szCs w:val="28"/>
          <w:u w:val="single"/>
          <w:lang w:val="el-GR"/>
        </w:rPr>
        <w:t xml:space="preserve">ναυσί </w:t>
      </w:r>
      <w:r w:rsidRPr="0052061D">
        <w:rPr>
          <w:sz w:val="28"/>
          <w:szCs w:val="28"/>
          <w:lang w:val="el-GR"/>
        </w:rPr>
        <w:t xml:space="preserve">τριάκοντα. </w:t>
      </w:r>
    </w:p>
    <w:p w:rsidR="0052061D" w:rsidRPr="0052061D" w:rsidRDefault="0052061D" w:rsidP="005206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sz w:val="28"/>
          <w:szCs w:val="28"/>
          <w:lang w:val="el-GR"/>
        </w:rPr>
      </w:pPr>
      <w:r w:rsidRPr="0052061D">
        <w:rPr>
          <w:b/>
          <w:sz w:val="28"/>
          <w:szCs w:val="28"/>
          <w:u w:val="single"/>
          <w:lang w:val="el-GR"/>
        </w:rPr>
        <w:t>Βίᾳ</w:t>
      </w:r>
      <w:r w:rsidRPr="0052061D">
        <w:rPr>
          <w:sz w:val="28"/>
          <w:szCs w:val="28"/>
          <w:lang w:val="el-GR"/>
        </w:rPr>
        <w:t xml:space="preserve"> ἔλαβον τό χωρίον</w:t>
      </w:r>
    </w:p>
    <w:sectPr w:rsidR="0052061D" w:rsidRPr="0052061D" w:rsidSect="0044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38C"/>
    <w:multiLevelType w:val="hybridMultilevel"/>
    <w:tmpl w:val="5EC66110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3B41AF7"/>
    <w:multiLevelType w:val="hybridMultilevel"/>
    <w:tmpl w:val="3A80CA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4E06A6"/>
    <w:multiLevelType w:val="hybridMultilevel"/>
    <w:tmpl w:val="90D25B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660BB"/>
    <w:multiLevelType w:val="hybridMultilevel"/>
    <w:tmpl w:val="548C12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3D3"/>
    <w:rsid w:val="000753D3"/>
    <w:rsid w:val="003D2E2F"/>
    <w:rsid w:val="00446A22"/>
    <w:rsid w:val="0052061D"/>
    <w:rsid w:val="00597CF5"/>
    <w:rsid w:val="005B1DEB"/>
    <w:rsid w:val="009A229A"/>
    <w:rsid w:val="00E674DB"/>
    <w:rsid w:val="00F5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2"/>
  </w:style>
  <w:style w:type="paragraph" w:styleId="Heading1">
    <w:name w:val="heading 1"/>
    <w:basedOn w:val="Normal"/>
    <w:link w:val="Heading1Char"/>
    <w:uiPriority w:val="9"/>
    <w:qFormat/>
    <w:rsid w:val="00075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753D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53D3"/>
    <w:rPr>
      <w:b/>
      <w:bCs/>
    </w:rPr>
  </w:style>
  <w:style w:type="paragraph" w:styleId="ListParagraph">
    <w:name w:val="List Paragraph"/>
    <w:basedOn w:val="Normal"/>
    <w:uiPriority w:val="34"/>
    <w:qFormat/>
    <w:rsid w:val="00075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291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xaiabgymnasiou.blogspot.com/2013/04/blog-p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8</cp:revision>
  <dcterms:created xsi:type="dcterms:W3CDTF">2024-10-13T07:03:00Z</dcterms:created>
  <dcterms:modified xsi:type="dcterms:W3CDTF">2024-10-19T09:46:00Z</dcterms:modified>
</cp:coreProperties>
</file>