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75" w:rsidRDefault="00321F75" w:rsidP="00321F75">
      <w:pPr>
        <w:pStyle w:val="ca23"/>
        <w:shd w:val="clear" w:color="auto" w:fill="FFFFFF"/>
        <w:spacing w:before="0" w:beforeAutospacing="0" w:after="0" w:afterAutospacing="0" w:line="303" w:lineRule="atLeast"/>
        <w:ind w:left="164" w:right="55"/>
        <w:rPr>
          <w:rFonts w:ascii="Calibri" w:hAnsi="Calibri" w:cs="Calibri"/>
          <w:b/>
          <w:bCs/>
          <w:color w:val="000000"/>
          <w:sz w:val="32"/>
          <w:szCs w:val="32"/>
          <w:lang w:val="el-GR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E</w:t>
      </w:r>
      <w:r>
        <w:rPr>
          <w:rFonts w:ascii="Calibri" w:hAnsi="Calibri" w:cs="Calibri"/>
          <w:b/>
          <w:bCs/>
          <w:color w:val="000000"/>
          <w:sz w:val="32"/>
          <w:szCs w:val="32"/>
          <w:lang w:val="el-GR"/>
        </w:rPr>
        <w:t xml:space="preserve">νότ5ητα 10 </w:t>
      </w:r>
    </w:p>
    <w:p w:rsidR="0000105D" w:rsidRDefault="0000105D" w:rsidP="00321F75">
      <w:pPr>
        <w:pStyle w:val="ca23"/>
        <w:shd w:val="clear" w:color="auto" w:fill="FFFFFF"/>
        <w:spacing w:before="0" w:beforeAutospacing="0" w:after="0" w:afterAutospacing="0" w:line="303" w:lineRule="atLeast"/>
        <w:ind w:left="164" w:right="55"/>
        <w:rPr>
          <w:rFonts w:ascii="Calibri" w:hAnsi="Calibri" w:cs="Calibri"/>
          <w:b/>
          <w:bCs/>
          <w:color w:val="000000"/>
          <w:sz w:val="32"/>
          <w:szCs w:val="32"/>
          <w:lang w:val="el-G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el-GR"/>
        </w:rPr>
        <w:t>Α.ΜΕΤΑΦΡΑΣΗ</w:t>
      </w:r>
    </w:p>
    <w:tbl>
      <w:tblPr>
        <w:tblW w:w="0" w:type="dxa"/>
        <w:tblInd w:w="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3"/>
        <w:gridCol w:w="4784"/>
      </w:tblGrid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Τοῦτο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μὲν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πολλῶν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ἀκούω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Αυτό βέβαια ακούω από πολλούς,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ὡς πάντων κτημάτων, κράτιστόν ἐστι φίλος</w:t>
            </w:r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ότι δηλαδή από όλα τα περιουσιακά στοιχεία το πιο σημαντικό είναι ένας φίλος,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σαφὴς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καὶ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ἀγαθός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πιστός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και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καλός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,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παντὸς δὲ μᾶλλον ἐπιμέλονται οἱ πολλοὶ ἢ φίλων κτήσεως</w:t>
            </w:r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όμως οι περισσότεροι φροντίζουν πιο πολύ για οτιδήποτε άλλο παρὰ για την απόκτηση φίλων.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Καὶ γὰρ οἰκίας καὶ ἀγροὺς καὶ ἀνδράποδα</w:t>
            </w: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Γιατί πράγματι, σπίτια και αγρούς και δούλους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καὶ βοσκήματα καὶ σκεύη ἐπιμελῶς κτῶνται,</w:t>
            </w:r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και ζώα και σκεύη αποκτούν με επιμέλεια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φίλον δέ, ὃ μέγιστον ἀγαθὸν εἶναί φασιν,</w:t>
            </w: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αλλά φίλο, που λένε ότι είναι πολύ μεγάλο αγαθό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οὐχ</w:t>
            </w:r>
            <w:proofErr w:type="spellEnd"/>
            <w:proofErr w:type="gram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ὅπως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κτήσωνται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φροντίζουσι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δε</w:t>
            </w:r>
            <w:proofErr w:type="spellEnd"/>
            <w:proofErr w:type="gram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φροντίζουν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να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αποκτήσουν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.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Καίτοι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ποῖος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ἵππος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ἤ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ποῖον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ζεῦγος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Και όμως ποιο άλογο ή ποιο ζευγάρι ζώων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οὕτω χρήσιμόν ὥσπερ ὁ χρηστὸς φίλος;</w:t>
            </w:r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είναι τόσο χρήσιμο όσο βέβαια είναι ο καλός φίλος;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Ποῖον δὲ ἀνδράποδόν οὕτως εὔνουν καὶ παραμόνιμον;</w:t>
            </w: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Και ποιος δούλος είναι τόσο καλοπροαίρετος και σταθερός;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Ἤ ποῖον ἄλλο κτῆμά οὕτω πάγχρηστον;</w:t>
            </w:r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Ή ποιο άλλο απόκτημα είναι τόσο χρήσιμο σε όλα;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Ὁ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γὰρ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ἀγαθὸς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φίλος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Γιατί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ο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καλός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φίλος</w:t>
            </w:r>
            <w:proofErr w:type="spellEnd"/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ἑαυτόν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τάττει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πρὸς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πᾶν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τὸ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ἐλλεῖπον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τῷ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φίλῳ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αφιερώνεται στην κάλυψη των αναγκών του φίλου του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lastRenderedPageBreak/>
              <w:t>καί, ἄν τέ τινα εὖ ποιῆσαι δέῃ, συνεπισχύει,</w:t>
            </w: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και, αν χρειάζεται να κάνει αυτός καλό σε κάποιον, τον ενισχύει βοηθώντας τον,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ἄν τέ τις φόβος ταράττῃ συμβοηθεῖ</w:t>
            </w:r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και αν τον ταράζει κάποιος φόβος, τον βοηθάει μαζί με άλλους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καὶ εὖ μὲν πράττοντα πλεῖστα εὐφραίνει,</w:t>
            </w: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και όταν αυτός ευτυχεί, του προσφέρει πολύ μεγάλη ευχαρίστηση,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σφαλλόμενον</w:t>
            </w:r>
            <w:proofErr w:type="spellEnd"/>
            <w:proofErr w:type="gram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δὲ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πλεῖστα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ἐπανορθοῖ</w:t>
            </w:r>
            <w:proofErr w:type="spellEnd"/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ενώ όταν δυστυχεί, καταβάλλει πάρα πολλές προσπάθειες να τον στήσει πάλι στα πόδια του.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Ἀλλ’ ὅμως ἔνιοι πειρῶνται δένδρα μὲν θεραπεύειν τοῦ καρποῦ ἕνεκεν,</w:t>
            </w: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Αλλά όμως μερικοί προσπαθούν να καλλιεργήσουν δέντρα για τον καρπό τους,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1F1F1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τοῦ δὲ παμφορωτάτου κτήματος, ὅ καλεῖται φίλος,</w:t>
            </w:r>
          </w:p>
        </w:tc>
        <w:tc>
          <w:tcPr>
            <w:tcW w:w="2500" w:type="pct"/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ενώ το απόκτημα που παράγει κάθε λογής καρπούς, το οποίο ονομάζεται φίλος,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ἀργῶς καὶ ἀνειμένως οἱ πλεῖστοι ἐπιμέλονται.</w:t>
            </w: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  <w:r w:rsidRPr="0000105D"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  <w:t>οι περισσότεροι το φροντίζουν με βραδύτητα και αμέλεια.</w:t>
            </w:r>
          </w:p>
        </w:tc>
      </w:tr>
      <w:tr w:rsidR="0000105D" w:rsidRPr="0000105D" w:rsidTr="0000105D">
        <w:tc>
          <w:tcPr>
            <w:tcW w:w="2500" w:type="pct"/>
            <w:shd w:val="clear" w:color="auto" w:fill="FFFFFF"/>
            <w:tcMar>
              <w:top w:w="87" w:type="dxa"/>
              <w:left w:w="175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</w:p>
        </w:tc>
        <w:tc>
          <w:tcPr>
            <w:tcW w:w="2500" w:type="pct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0105D" w:rsidRPr="0000105D" w:rsidRDefault="0000105D" w:rsidP="0000105D">
            <w:pPr>
              <w:spacing w:after="0" w:line="284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val="el-GR"/>
              </w:rPr>
            </w:pPr>
          </w:p>
        </w:tc>
      </w:tr>
    </w:tbl>
    <w:p w:rsidR="00321F75" w:rsidRDefault="00321F75" w:rsidP="00321F75">
      <w:pPr>
        <w:pStyle w:val="ca23"/>
        <w:shd w:val="clear" w:color="auto" w:fill="FFFFFF"/>
        <w:spacing w:before="0" w:beforeAutospacing="0" w:after="0" w:afterAutospacing="0" w:line="303" w:lineRule="atLeast"/>
        <w:ind w:left="164" w:right="55"/>
        <w:rPr>
          <w:rFonts w:ascii="Calibri" w:hAnsi="Calibri" w:cs="Calibri"/>
          <w:b/>
          <w:bCs/>
          <w:color w:val="000000"/>
          <w:sz w:val="32"/>
          <w:szCs w:val="32"/>
          <w:lang w:val="el-GR"/>
        </w:rPr>
      </w:pPr>
    </w:p>
    <w:p w:rsidR="0000105D" w:rsidRPr="0000105D" w:rsidRDefault="0000105D" w:rsidP="0000105D">
      <w:pPr>
        <w:pStyle w:val="ca23"/>
        <w:shd w:val="clear" w:color="auto" w:fill="FFFFFF"/>
        <w:spacing w:before="0" w:beforeAutospacing="0" w:after="0" w:afterAutospacing="0" w:line="303" w:lineRule="atLeast"/>
        <w:ind w:right="55"/>
        <w:rPr>
          <w:rFonts w:ascii="Calibri" w:hAnsi="Calibri" w:cs="Calibri"/>
          <w:b/>
          <w:color w:val="000000"/>
          <w:sz w:val="32"/>
          <w:szCs w:val="32"/>
          <w:lang w:val="el-GR"/>
        </w:rPr>
      </w:pPr>
      <w:r w:rsidRPr="0000105D">
        <w:rPr>
          <w:rFonts w:ascii="Calibri" w:hAnsi="Calibri" w:cs="Calibri"/>
          <w:b/>
          <w:color w:val="000000"/>
          <w:sz w:val="32"/>
          <w:szCs w:val="32"/>
          <w:lang w:val="el-GR"/>
        </w:rPr>
        <w:t>Β.ΕΡΩΤΗΣΕΙΣ</w:t>
      </w:r>
    </w:p>
    <w:p w:rsidR="00321F75" w:rsidRPr="00321F75" w:rsidRDefault="00321F75" w:rsidP="0000105D">
      <w:pPr>
        <w:pStyle w:val="ca23"/>
        <w:shd w:val="clear" w:color="auto" w:fill="FFFFFF"/>
        <w:spacing w:before="0" w:beforeAutospacing="0" w:after="0" w:afterAutospacing="0" w:line="303" w:lineRule="atLeast"/>
        <w:ind w:right="55"/>
        <w:rPr>
          <w:rFonts w:ascii="Calibri" w:hAnsi="Calibri" w:cs="Calibri"/>
          <w:color w:val="000000"/>
          <w:sz w:val="32"/>
          <w:szCs w:val="32"/>
          <w:lang w:val="el-GR"/>
        </w:rPr>
      </w:pPr>
      <w:r w:rsidRPr="00321F75">
        <w:rPr>
          <w:rFonts w:ascii="Calibri" w:hAnsi="Calibri" w:cs="Calibri"/>
          <w:color w:val="000000"/>
          <w:sz w:val="32"/>
          <w:szCs w:val="32"/>
          <w:lang w:val="el-GR"/>
        </w:rPr>
        <w:t>1. Ποια αντίφαση διαπιστώνει ο Σωκράτης ανάμεσα σε όσα ακούει να λέγονται για τη φιλία και σε όσα βλέπει να συμβαίνουν;</w:t>
      </w:r>
    </w:p>
    <w:p w:rsidR="00E13BDD" w:rsidRDefault="00321F75" w:rsidP="00922952">
      <w:pPr>
        <w:pStyle w:val="ca23"/>
        <w:shd w:val="clear" w:color="auto" w:fill="FFFFFF"/>
        <w:spacing w:before="0" w:beforeAutospacing="0" w:after="0" w:afterAutospacing="0" w:line="303" w:lineRule="atLeast"/>
        <w:ind w:left="164" w:right="55"/>
        <w:rPr>
          <w:rFonts w:ascii="Calibri" w:hAnsi="Calibri" w:cs="Calibri"/>
          <w:color w:val="000000"/>
          <w:sz w:val="32"/>
          <w:szCs w:val="32"/>
          <w:lang w:val="el-GR"/>
        </w:rPr>
      </w:pPr>
      <w:r w:rsidRPr="00321F75">
        <w:rPr>
          <w:rFonts w:ascii="Calibri" w:hAnsi="Calibri" w:cs="Calibri"/>
          <w:color w:val="000000"/>
          <w:sz w:val="32"/>
          <w:szCs w:val="32"/>
          <w:lang w:val="el-GR"/>
        </w:rPr>
        <w:t xml:space="preserve">2. Γιατί ο καλός και πιστός φίλος είναι αναντικατάστατος κατά τον </w:t>
      </w:r>
      <w:r w:rsidR="00922952">
        <w:rPr>
          <w:rFonts w:ascii="Calibri" w:hAnsi="Calibri" w:cs="Calibri"/>
          <w:color w:val="000000"/>
          <w:sz w:val="32"/>
          <w:szCs w:val="32"/>
          <w:lang w:val="el-GR"/>
        </w:rPr>
        <w:t xml:space="preserve">τον </w:t>
      </w:r>
      <w:r w:rsidR="00922952" w:rsidRPr="00321F75">
        <w:rPr>
          <w:rFonts w:ascii="Calibri" w:hAnsi="Calibri" w:cs="Calibri"/>
          <w:color w:val="000000"/>
          <w:sz w:val="32"/>
          <w:szCs w:val="32"/>
          <w:lang w:val="el-GR"/>
        </w:rPr>
        <w:t xml:space="preserve">Σωκράτη; </w:t>
      </w:r>
      <w:r w:rsidR="00922952" w:rsidRPr="00922952">
        <w:rPr>
          <w:rFonts w:ascii="Calibri" w:hAnsi="Calibri" w:cs="Calibri"/>
          <w:color w:val="000000"/>
          <w:sz w:val="32"/>
          <w:szCs w:val="32"/>
          <w:lang w:val="el-GR"/>
        </w:rPr>
        <w:t>Ποια επιχειρήματα προβάλλει, για να ενισχύσει την άποψή</w:t>
      </w:r>
      <w:r w:rsidR="00922952">
        <w:rPr>
          <w:rFonts w:ascii="Calibri" w:hAnsi="Calibri" w:cs="Calibri"/>
          <w:color w:val="000000"/>
          <w:sz w:val="32"/>
          <w:szCs w:val="32"/>
          <w:lang w:val="el-GR"/>
        </w:rPr>
        <w:t xml:space="preserve"> του;</w:t>
      </w:r>
    </w:p>
    <w:p w:rsidR="00922952" w:rsidRPr="00922952" w:rsidRDefault="00922952" w:rsidP="00922952">
      <w:pPr>
        <w:pStyle w:val="ca23"/>
        <w:shd w:val="clear" w:color="auto" w:fill="FFFFFF"/>
        <w:spacing w:before="0" w:beforeAutospacing="0" w:after="0" w:afterAutospacing="0" w:line="303" w:lineRule="atLeast"/>
        <w:ind w:left="164" w:right="55"/>
        <w:rPr>
          <w:rFonts w:ascii="Calibri" w:hAnsi="Calibri" w:cs="Calibri"/>
          <w:b/>
          <w:color w:val="000000"/>
          <w:sz w:val="32"/>
          <w:szCs w:val="32"/>
          <w:lang w:val="el-GR"/>
        </w:rPr>
      </w:pPr>
      <w:r w:rsidRPr="00922952">
        <w:rPr>
          <w:rFonts w:ascii="Calibri" w:hAnsi="Calibri" w:cs="Calibri"/>
          <w:b/>
          <w:color w:val="000000"/>
          <w:sz w:val="32"/>
          <w:szCs w:val="32"/>
          <w:lang w:val="el-GR"/>
        </w:rPr>
        <w:t xml:space="preserve">Γ.ΑΣΚΗΣΕΙΣ 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1</w:t>
      </w: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.Να συμπληρώσετε τα κενά με τον κατάλληλο τύπο του ουσιαστικού που σας δίνεται στην παρένθεση.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α. Πλέομεν οὖν πολὺν ………………………… (χρόνος).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lastRenderedPageBreak/>
        <w:t>β. ῎Επαυσα τοὺς ………………………… (θρῆνος).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γ. Μακάριοι οἱ ………………………… (πτωχός) τῷ πνεύματι.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δ. Οἱ Φελλόποδες ………………………… (ἄνθρωπος) εἰσιν.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ε. Οἱ φίλοι τὸν ………………………… (οἶνος) πίνουσιν.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2. </w:t>
      </w: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Να συμπληρώσετε τις καταλήξεις των ουσιαστικών και να τα τονίσετε:</w:t>
      </w:r>
    </w:p>
    <w:p w:rsidR="00922952" w:rsidRPr="00922952" w:rsidRDefault="00922952" w:rsidP="00922952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ind w:left="949"/>
        <w:jc w:val="both"/>
        <w:rPr>
          <w:rFonts w:ascii="Verdana" w:eastAsia="Times New Roman" w:hAnsi="Verdana" w:cs="Times New Roman"/>
          <w:color w:val="222222"/>
          <w:sz w:val="16"/>
          <w:szCs w:val="16"/>
        </w:rPr>
      </w:pPr>
      <w:proofErr w:type="spellStart"/>
      <w:proofErr w:type="gram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τριακοσίους</w:t>
      </w:r>
      <w:proofErr w:type="spellEnd"/>
      <w:proofErr w:type="gram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σταδι</w:t>
      </w:r>
      <w:proofErr w:type="spell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…………..</w:t>
      </w:r>
    </w:p>
    <w:p w:rsidR="00922952" w:rsidRPr="00922952" w:rsidRDefault="00922952" w:rsidP="00922952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ind w:left="949"/>
        <w:jc w:val="both"/>
        <w:rPr>
          <w:rFonts w:ascii="Verdana" w:eastAsia="Times New Roman" w:hAnsi="Verdana" w:cs="Times New Roman"/>
          <w:color w:val="222222"/>
          <w:sz w:val="16"/>
          <w:szCs w:val="16"/>
        </w:rPr>
      </w:pPr>
      <w:proofErr w:type="spellStart"/>
      <w:proofErr w:type="gram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ἀγρίους</w:t>
      </w:r>
      <w:proofErr w:type="spellEnd"/>
      <w:proofErr w:type="gram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ταυρ</w:t>
      </w:r>
      <w:proofErr w:type="spell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………..</w:t>
      </w:r>
    </w:p>
    <w:p w:rsidR="00922952" w:rsidRPr="00922952" w:rsidRDefault="00922952" w:rsidP="00922952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ind w:left="949"/>
        <w:jc w:val="both"/>
        <w:rPr>
          <w:rFonts w:ascii="Verdana" w:eastAsia="Times New Roman" w:hAnsi="Verdana" w:cs="Times New Roman"/>
          <w:color w:val="222222"/>
          <w:sz w:val="16"/>
          <w:szCs w:val="16"/>
        </w:rPr>
      </w:pPr>
      <w:proofErr w:type="spellStart"/>
      <w:proofErr w:type="gram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λευκὴ</w:t>
      </w:r>
      <w:proofErr w:type="spellEnd"/>
      <w:proofErr w:type="gram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νησ</w:t>
      </w:r>
      <w:proofErr w:type="spell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……….</w:t>
      </w:r>
    </w:p>
    <w:p w:rsidR="00922952" w:rsidRPr="00922952" w:rsidRDefault="00922952" w:rsidP="00922952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ind w:left="949"/>
        <w:jc w:val="both"/>
        <w:rPr>
          <w:rFonts w:ascii="Verdana" w:eastAsia="Times New Roman" w:hAnsi="Verdana" w:cs="Times New Roman"/>
          <w:color w:val="222222"/>
          <w:sz w:val="16"/>
          <w:szCs w:val="16"/>
        </w:rPr>
      </w:pPr>
      <w:proofErr w:type="spellStart"/>
      <w:proofErr w:type="gram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ἀγαθοῖς</w:t>
      </w:r>
      <w:proofErr w:type="spellEnd"/>
      <w:proofErr w:type="gram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ἀνθρωπ</w:t>
      </w:r>
      <w:proofErr w:type="spell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………..</w:t>
      </w:r>
    </w:p>
    <w:p w:rsidR="00922952" w:rsidRPr="00922952" w:rsidRDefault="00922952" w:rsidP="00922952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ind w:left="949"/>
        <w:jc w:val="both"/>
        <w:rPr>
          <w:rFonts w:ascii="Verdana" w:eastAsia="Times New Roman" w:hAnsi="Verdana" w:cs="Times New Roman"/>
          <w:color w:val="222222"/>
          <w:sz w:val="16"/>
          <w:szCs w:val="16"/>
        </w:rPr>
      </w:pPr>
      <w:proofErr w:type="spellStart"/>
      <w:proofErr w:type="gram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μακρὰν</w:t>
      </w:r>
      <w:proofErr w:type="spellEnd"/>
      <w:proofErr w:type="gram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ὁδ</w:t>
      </w:r>
      <w:proofErr w:type="spell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………..</w:t>
      </w:r>
    </w:p>
    <w:p w:rsidR="00922952" w:rsidRPr="00922952" w:rsidRDefault="00922952" w:rsidP="00922952">
      <w:pPr>
        <w:numPr>
          <w:ilvl w:val="0"/>
          <w:numId w:val="1"/>
        </w:numPr>
        <w:shd w:val="clear" w:color="auto" w:fill="FFFFFF"/>
        <w:spacing w:before="100" w:beforeAutospacing="1" w:after="109" w:line="240" w:lineRule="auto"/>
        <w:ind w:left="949"/>
        <w:jc w:val="both"/>
        <w:rPr>
          <w:rFonts w:ascii="Verdana" w:eastAsia="Times New Roman" w:hAnsi="Verdana" w:cs="Times New Roman"/>
          <w:color w:val="222222"/>
          <w:sz w:val="16"/>
          <w:szCs w:val="16"/>
        </w:rPr>
      </w:pPr>
      <w:proofErr w:type="spellStart"/>
      <w:proofErr w:type="gram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μεγάλους</w:t>
      </w:r>
      <w:proofErr w:type="spellEnd"/>
      <w:proofErr w:type="gram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κινδυν</w:t>
      </w:r>
      <w:proofErr w:type="spell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…………..</w:t>
      </w:r>
    </w:p>
    <w:p w:rsidR="00922952" w:rsidRPr="00922952" w:rsidRDefault="00922952" w:rsidP="009229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9"/>
        <w:jc w:val="both"/>
        <w:rPr>
          <w:rFonts w:ascii="Verdana" w:eastAsia="Times New Roman" w:hAnsi="Verdana" w:cs="Times New Roman"/>
          <w:color w:val="222222"/>
          <w:sz w:val="16"/>
          <w:szCs w:val="16"/>
        </w:rPr>
      </w:pPr>
      <w:proofErr w:type="spellStart"/>
      <w:proofErr w:type="gram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βασιλείου</w:t>
      </w:r>
      <w:proofErr w:type="spellEnd"/>
      <w:proofErr w:type="gram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σκηπτρ</w:t>
      </w:r>
      <w:proofErr w:type="spellEnd"/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…………..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3. </w:t>
      </w: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Να μεταφέρετε τα ουσιαστικά που ακολουθούνται από παρένθεση στον άλλο αριθμό: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α. ̔Ο νοῦς ἐστι δῶρον (…………………………) τῆς φύσεως.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β. ̔Ο ἀναμάρτητος πρῶτος τὸν λίθον (…………………………) βαλέτω (= ας ρίξει).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γ. Πείθομαι τοῖς παλαιοῖς νόμοις (…………………………).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δ. ῎Εχω ἀμπέλους (…………………………) πολλάς.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4</w:t>
      </w: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.Να σχηματίσετε φράσεις μεταφέροντας τα ουσιαστικά που δίνονται στην παρένθεση στο ίδιο γένος, αριθμό και πτώση με τα επίθετα: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πάσῃ ……………. (θυσία) / γενναίου ……………………. (στρατιώτης) / καλῇ τῇ ……………. (δόξα) / μεγάλην ……………. (τόλμη) / μεγίστων ……………. (τιμή) / ἱκανῶν ……………. (τοξότης) / πολλῶν ……………… (ὀπώρα) / μεγίστης ………………… (κομιδή).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5</w:t>
      </w: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.Να μεταφέρετε τα ουσιαστικά στην ίδια πτώση του άλλου αριθμού: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lastRenderedPageBreak/>
        <w:t>λίμναι …………………, πελάτου …………………, τεχνίταις ………………….., ὦ ὁπλῖται ………………….. κριτῶν …………………, ὦ καθηγηταὶ ………………………, νησιωτῶν ……………………, μαθητριῶν ……………………., στρατιώταις ………………………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6</w:t>
      </w: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.Να μεταφέρετε τα ρήματα στον άλλο αριθμό διατηρώντας το χρόνο και το πρόσωπο: ἔπειθες ……………………….., κατέκλεψε ……………………….., ἐφρόντισαν ………………………., ἐνομίσατε …………………………, ἐξεπλήξαμεν ……………………….., ἤλεγχες ………………………., διήγομεν ……………………….., ἔσπευδε ……………………….. 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7</w:t>
      </w: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.Να συμπληρώσετε τις φράσεις με το ρήμα που δίνεται σε παρένθεση στο κατάλληλο πρόσωπο της οριστικής παρατατικού, μέλλοντα και αορίστου: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α. Φύλακες ……………………………. / ………………………… / ………………………… (φυλάττω) τὸν ἐν Δελφοῖς θησαυρόν. β. Θουκυδίδης ̓Αθηναῖος …………………………….. / …………………………………… / …………………… (συγγράφω) τὸν Πελοποννησίων καὶ ̓Αθηναίων πόλεμον.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γ. Κορίνθιοι …………………… / …………………………….. / …………………………. (θαυμάζω) τὴν τέχνην αὐτοῦ.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δ. Περικλῆς …………………………. / ……………………… / ……………………….. (ἀγορεύω) ἐν τῇ ἀγορᾷ.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ε. Τῶν ἔργων τὴν ὑπόνοιαν (= την υποθετική εικόνα) ἡ ἀλήθεια …………………… / ……………………. / ……………. (βλάπτω).</w:t>
      </w:r>
    </w:p>
    <w:p w:rsidR="00922952" w:rsidRPr="00922952" w:rsidRDefault="00922952" w:rsidP="00922952">
      <w:pPr>
        <w:shd w:val="clear" w:color="auto" w:fill="FFFFFF"/>
        <w:spacing w:after="284" w:line="240" w:lineRule="auto"/>
        <w:jc w:val="both"/>
        <w:rPr>
          <w:rFonts w:ascii="Verdana" w:eastAsia="Times New Roman" w:hAnsi="Verdana" w:cs="Times New Roman"/>
          <w:color w:val="222222"/>
          <w:sz w:val="16"/>
          <w:szCs w:val="16"/>
          <w:lang w:val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8</w:t>
      </w: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.Να χωριστούν σε κατηγορίες ανάλογα με τη σημασία τους (υποκοριστικά, παρώνυμα, πρόσωπο που ενεργεί, μέσο, ενέργεια κτλ.) οι παράγωγες λέξεις</w:t>
      </w:r>
      <w:r w:rsidRPr="0092295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922952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γονεύς, ἐπύλλιον, πινάκιον, στρατήγιον, ῥώμη, γλύφανον, γνώμη, στράτευμα, γνώμων.</w:t>
      </w:r>
    </w:p>
    <w:p w:rsidR="00922952" w:rsidRPr="00922952" w:rsidRDefault="00922952" w:rsidP="00922952">
      <w:pPr>
        <w:pStyle w:val="ca23"/>
        <w:shd w:val="clear" w:color="auto" w:fill="FFFFFF"/>
        <w:spacing w:before="0" w:beforeAutospacing="0" w:after="0" w:afterAutospacing="0" w:line="303" w:lineRule="atLeast"/>
        <w:ind w:left="164" w:right="55"/>
        <w:rPr>
          <w:lang w:val="el-GR"/>
        </w:rPr>
      </w:pPr>
    </w:p>
    <w:sectPr w:rsidR="00922952" w:rsidRPr="00922952" w:rsidSect="00E1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4BF7"/>
    <w:multiLevelType w:val="multilevel"/>
    <w:tmpl w:val="6F5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1F75"/>
    <w:rsid w:val="0000105D"/>
    <w:rsid w:val="00321F75"/>
    <w:rsid w:val="00922952"/>
    <w:rsid w:val="00E1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23">
    <w:name w:val="ca23"/>
    <w:basedOn w:val="Normal"/>
    <w:rsid w:val="0032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9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064">
          <w:blockQuote w:val="1"/>
          <w:marLeft w:val="583"/>
          <w:marRight w:val="583"/>
          <w:marTop w:val="436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388">
          <w:blockQuote w:val="1"/>
          <w:marLeft w:val="583"/>
          <w:marRight w:val="583"/>
          <w:marTop w:val="436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22">
          <w:blockQuote w:val="1"/>
          <w:marLeft w:val="583"/>
          <w:marRight w:val="583"/>
          <w:marTop w:val="436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681">
          <w:blockQuote w:val="1"/>
          <w:marLeft w:val="583"/>
          <w:marRight w:val="583"/>
          <w:marTop w:val="436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567">
          <w:blockQuote w:val="1"/>
          <w:marLeft w:val="583"/>
          <w:marRight w:val="583"/>
          <w:marTop w:val="436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418">
          <w:blockQuote w:val="1"/>
          <w:marLeft w:val="583"/>
          <w:marRight w:val="583"/>
          <w:marTop w:val="436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1">
          <w:blockQuote w:val="1"/>
          <w:marLeft w:val="583"/>
          <w:marRight w:val="583"/>
          <w:marTop w:val="436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2025-06-11T11:26:00Z</dcterms:created>
  <dcterms:modified xsi:type="dcterms:W3CDTF">2025-06-11T11:37:00Z</dcterms:modified>
</cp:coreProperties>
</file>