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31A" w:rsidRPr="008A131A" w:rsidRDefault="008A131A" w:rsidP="008A131A">
      <w:pPr>
        <w:numPr>
          <w:ilvl w:val="0"/>
          <w:numId w:val="1"/>
        </w:numPr>
        <w:shd w:val="clear" w:color="auto" w:fill="FFFFFF"/>
        <w:spacing w:before="100" w:beforeAutospacing="1" w:after="0" w:line="240" w:lineRule="auto"/>
        <w:ind w:left="962"/>
        <w:jc w:val="both"/>
        <w:rPr>
          <w:rFonts w:ascii="Verdana" w:eastAsia="Times New Roman" w:hAnsi="Verdana" w:cs="Times New Roman"/>
          <w:color w:val="222222"/>
          <w:sz w:val="17"/>
          <w:szCs w:val="17"/>
          <w:lang w:val="el-GR"/>
        </w:rPr>
      </w:pPr>
      <w:r w:rsidRPr="008A131A">
        <w:rPr>
          <w:rFonts w:ascii="Times New Roman" w:eastAsia="Times New Roman" w:hAnsi="Times New Roman" w:cs="Times New Roman"/>
          <w:b/>
          <w:bCs/>
          <w:color w:val="222222"/>
          <w:sz w:val="28"/>
          <w:lang w:val="el-GR"/>
        </w:rPr>
        <w:t>Να βρείτε τη δομή των παρακάτω παραγράφων:</w:t>
      </w:r>
    </w:p>
    <w:p w:rsidR="008A131A" w:rsidRPr="008A131A" w:rsidRDefault="008A131A" w:rsidP="008A131A">
      <w:pPr>
        <w:numPr>
          <w:ilvl w:val="0"/>
          <w:numId w:val="2"/>
        </w:numPr>
        <w:shd w:val="clear" w:color="auto" w:fill="FFFFFF"/>
        <w:spacing w:before="100" w:beforeAutospacing="1" w:after="0" w:line="240" w:lineRule="auto"/>
        <w:ind w:left="962"/>
        <w:jc w:val="both"/>
        <w:rPr>
          <w:rFonts w:ascii="Verdana" w:eastAsia="Times New Roman" w:hAnsi="Verdana" w:cs="Times New Roman"/>
          <w:color w:val="222222"/>
          <w:sz w:val="17"/>
          <w:szCs w:val="17"/>
        </w:rPr>
      </w:pPr>
      <w:r w:rsidRPr="008A131A">
        <w:rPr>
          <w:rFonts w:ascii="Times New Roman" w:eastAsia="Times New Roman" w:hAnsi="Times New Roman" w:cs="Times New Roman"/>
          <w:color w:val="222222"/>
          <w:sz w:val="28"/>
          <w:szCs w:val="28"/>
          <w:lang w:val="el-GR"/>
        </w:rPr>
        <w:t xml:space="preserve">Ξάφνου, το πρόσωπό του φωτίστηκε: έβαλε το χέρι του στην τσέπη και τράβηξε το κουτάκι όπου κρατούσε αιχμαλωτισμένο το τριζόνι. Άνοιξε το καπάκι κι ακούμπησε το έντομο στο θρανίο του. </w:t>
      </w:r>
      <w:r w:rsidRPr="008A131A">
        <w:rPr>
          <w:rFonts w:ascii="Times New Roman" w:eastAsia="Times New Roman" w:hAnsi="Times New Roman" w:cs="Times New Roman"/>
          <w:color w:val="222222"/>
          <w:sz w:val="28"/>
          <w:szCs w:val="28"/>
        </w:rPr>
        <w:t>T</w:t>
      </w:r>
      <w:r w:rsidRPr="008A131A">
        <w:rPr>
          <w:rFonts w:ascii="Times New Roman" w:eastAsia="Times New Roman" w:hAnsi="Times New Roman" w:cs="Times New Roman"/>
          <w:color w:val="222222"/>
          <w:sz w:val="28"/>
          <w:szCs w:val="28"/>
          <w:lang w:val="el-GR"/>
        </w:rPr>
        <w:t xml:space="preserve">ο τριζόνι, ενθουσιασμένο που γλίτωσε </w:t>
      </w:r>
      <w:proofErr w:type="gramStart"/>
      <w:r w:rsidRPr="008A131A">
        <w:rPr>
          <w:rFonts w:ascii="Times New Roman" w:eastAsia="Times New Roman" w:hAnsi="Times New Roman" w:cs="Times New Roman"/>
          <w:color w:val="222222"/>
          <w:sz w:val="28"/>
          <w:szCs w:val="28"/>
          <w:lang w:val="el-GR"/>
        </w:rPr>
        <w:t>απ</w:t>
      </w:r>
      <w:proofErr w:type="gramEnd"/>
      <w:r w:rsidRPr="008A131A">
        <w:rPr>
          <w:rFonts w:ascii="Times New Roman" w:eastAsia="Times New Roman" w:hAnsi="Times New Roman" w:cs="Times New Roman"/>
          <w:color w:val="222222"/>
          <w:sz w:val="28"/>
          <w:szCs w:val="28"/>
          <w:lang w:val="el-GR"/>
        </w:rPr>
        <w:t xml:space="preserve">’ τη φυλακή του, άρχισε να προχωρεί, μα ο </w:t>
      </w:r>
      <w:r w:rsidRPr="008A131A">
        <w:rPr>
          <w:rFonts w:ascii="Times New Roman" w:eastAsia="Times New Roman" w:hAnsi="Times New Roman" w:cs="Times New Roman"/>
          <w:color w:val="222222"/>
          <w:sz w:val="28"/>
          <w:szCs w:val="28"/>
        </w:rPr>
        <w:t>T</w:t>
      </w:r>
      <w:r w:rsidRPr="008A131A">
        <w:rPr>
          <w:rFonts w:ascii="Times New Roman" w:eastAsia="Times New Roman" w:hAnsi="Times New Roman" w:cs="Times New Roman"/>
          <w:color w:val="222222"/>
          <w:sz w:val="28"/>
          <w:szCs w:val="28"/>
          <w:lang w:val="el-GR"/>
        </w:rPr>
        <w:t>ομ το</w:t>
      </w:r>
      <w:r w:rsidRPr="008A131A">
        <w:rPr>
          <w:rFonts w:ascii="Times New Roman" w:eastAsia="Times New Roman" w:hAnsi="Times New Roman" w:cs="Times New Roman"/>
          <w:color w:val="222222"/>
          <w:sz w:val="28"/>
          <w:szCs w:val="28"/>
        </w:rPr>
        <w:t> </w:t>
      </w:r>
      <w:hyperlink r:id="rId5" w:tgtFrame="_blank" w:history="1">
        <w:r w:rsidRPr="008A131A">
          <w:rPr>
            <w:rFonts w:ascii="Times New Roman" w:eastAsia="Times New Roman" w:hAnsi="Times New Roman" w:cs="Times New Roman"/>
            <w:color w:val="253B80"/>
            <w:sz w:val="28"/>
            <w:lang w:val="el-GR"/>
          </w:rPr>
          <w:t>τσίγκλησε*</w:t>
        </w:r>
      </w:hyperlink>
      <w:r w:rsidRPr="008A131A">
        <w:rPr>
          <w:rFonts w:ascii="Times New Roman" w:eastAsia="Times New Roman" w:hAnsi="Times New Roman" w:cs="Times New Roman"/>
          <w:color w:val="222222"/>
          <w:sz w:val="28"/>
          <w:szCs w:val="28"/>
        </w:rPr>
        <w:t> </w:t>
      </w:r>
      <w:r w:rsidRPr="008A131A">
        <w:rPr>
          <w:rFonts w:ascii="Times New Roman" w:eastAsia="Times New Roman" w:hAnsi="Times New Roman" w:cs="Times New Roman"/>
          <w:color w:val="222222"/>
          <w:sz w:val="28"/>
          <w:szCs w:val="28"/>
          <w:lang w:val="el-GR"/>
        </w:rPr>
        <w:t xml:space="preserve">με μια καρφίτσα, αναγκάζοντάς το ν’ αλλάξει διεύθυνση και δείχνοντάς του ότι έπρεπε να υπακούσει. Ο Τζόε οπλίστηκε με τη σειρά του με μια καρφίτσα και βάλθηκε να βοηθάει την εκπαίδευση του φυλακισμένου. </w:t>
      </w:r>
      <w:proofErr w:type="spellStart"/>
      <w:r w:rsidRPr="008A131A">
        <w:rPr>
          <w:rFonts w:ascii="Times New Roman" w:eastAsia="Times New Roman" w:hAnsi="Times New Roman" w:cs="Times New Roman"/>
          <w:color w:val="222222"/>
          <w:sz w:val="28"/>
          <w:szCs w:val="28"/>
        </w:rPr>
        <w:t>Μεμιάς</w:t>
      </w:r>
      <w:proofErr w:type="spellEnd"/>
      <w:r w:rsidRPr="008A131A">
        <w:rPr>
          <w:rFonts w:ascii="Times New Roman" w:eastAsia="Times New Roman" w:hAnsi="Times New Roman" w:cs="Times New Roman"/>
          <w:color w:val="222222"/>
          <w:sz w:val="28"/>
          <w:szCs w:val="28"/>
        </w:rPr>
        <w:t xml:space="preserve">, </w:t>
      </w:r>
      <w:proofErr w:type="spellStart"/>
      <w:r w:rsidRPr="008A131A">
        <w:rPr>
          <w:rFonts w:ascii="Times New Roman" w:eastAsia="Times New Roman" w:hAnsi="Times New Roman" w:cs="Times New Roman"/>
          <w:color w:val="222222"/>
          <w:sz w:val="28"/>
          <w:szCs w:val="28"/>
        </w:rPr>
        <w:t>το</w:t>
      </w:r>
      <w:proofErr w:type="spellEnd"/>
      <w:r w:rsidRPr="008A131A">
        <w:rPr>
          <w:rFonts w:ascii="Times New Roman" w:eastAsia="Times New Roman" w:hAnsi="Times New Roman" w:cs="Times New Roman"/>
          <w:color w:val="222222"/>
          <w:sz w:val="28"/>
          <w:szCs w:val="28"/>
        </w:rPr>
        <w:t xml:space="preserve"> </w:t>
      </w:r>
      <w:proofErr w:type="spellStart"/>
      <w:r w:rsidRPr="008A131A">
        <w:rPr>
          <w:rFonts w:ascii="Times New Roman" w:eastAsia="Times New Roman" w:hAnsi="Times New Roman" w:cs="Times New Roman"/>
          <w:color w:val="222222"/>
          <w:sz w:val="28"/>
          <w:szCs w:val="28"/>
        </w:rPr>
        <w:t>παιχνίδι</w:t>
      </w:r>
      <w:proofErr w:type="spellEnd"/>
      <w:r w:rsidRPr="008A131A">
        <w:rPr>
          <w:rFonts w:ascii="Times New Roman" w:eastAsia="Times New Roman" w:hAnsi="Times New Roman" w:cs="Times New Roman"/>
          <w:color w:val="222222"/>
          <w:sz w:val="28"/>
          <w:szCs w:val="28"/>
        </w:rPr>
        <w:t xml:space="preserve"> </w:t>
      </w:r>
      <w:proofErr w:type="spellStart"/>
      <w:r w:rsidRPr="008A131A">
        <w:rPr>
          <w:rFonts w:ascii="Times New Roman" w:eastAsia="Times New Roman" w:hAnsi="Times New Roman" w:cs="Times New Roman"/>
          <w:color w:val="222222"/>
          <w:sz w:val="28"/>
          <w:szCs w:val="28"/>
        </w:rPr>
        <w:t>έγινε</w:t>
      </w:r>
      <w:proofErr w:type="spellEnd"/>
      <w:r w:rsidRPr="008A131A">
        <w:rPr>
          <w:rFonts w:ascii="Times New Roman" w:eastAsia="Times New Roman" w:hAnsi="Times New Roman" w:cs="Times New Roman"/>
          <w:color w:val="222222"/>
          <w:sz w:val="28"/>
          <w:szCs w:val="28"/>
        </w:rPr>
        <w:t xml:space="preserve"> </w:t>
      </w:r>
      <w:proofErr w:type="spellStart"/>
      <w:r w:rsidRPr="008A131A">
        <w:rPr>
          <w:rFonts w:ascii="Times New Roman" w:eastAsia="Times New Roman" w:hAnsi="Times New Roman" w:cs="Times New Roman"/>
          <w:color w:val="222222"/>
          <w:sz w:val="28"/>
          <w:szCs w:val="28"/>
        </w:rPr>
        <w:t>συναρπαστικό</w:t>
      </w:r>
      <w:proofErr w:type="spellEnd"/>
      <w:r w:rsidRPr="008A131A">
        <w:rPr>
          <w:rFonts w:ascii="Times New Roman" w:eastAsia="Times New Roman" w:hAnsi="Times New Roman" w:cs="Times New Roman"/>
          <w:color w:val="222222"/>
          <w:sz w:val="28"/>
          <w:szCs w:val="28"/>
        </w:rPr>
        <w:t>.</w:t>
      </w:r>
    </w:p>
    <w:p w:rsidR="008A131A" w:rsidRPr="008A131A" w:rsidRDefault="006D340A" w:rsidP="008A131A">
      <w:pPr>
        <w:shd w:val="clear" w:color="auto" w:fill="FFFFFF"/>
        <w:spacing w:after="300" w:line="240" w:lineRule="auto"/>
        <w:jc w:val="both"/>
        <w:rPr>
          <w:rFonts w:ascii="Verdana" w:eastAsia="Times New Roman" w:hAnsi="Verdana" w:cs="Times New Roman"/>
          <w:color w:val="222222"/>
          <w:sz w:val="17"/>
          <w:szCs w:val="17"/>
          <w:lang w:val="el-GR"/>
        </w:rPr>
      </w:pPr>
      <w:r>
        <w:rPr>
          <w:rFonts w:ascii="Times New Roman" w:eastAsia="Times New Roman" w:hAnsi="Times New Roman" w:cs="Times New Roman"/>
          <w:b/>
          <w:bCs/>
          <w:color w:val="222222"/>
          <w:sz w:val="28"/>
          <w:lang w:val="el-GR"/>
        </w:rPr>
        <w:t xml:space="preserve">                                                                    </w:t>
      </w:r>
      <w:r w:rsidR="008A131A" w:rsidRPr="008A131A">
        <w:rPr>
          <w:rFonts w:ascii="Times New Roman" w:eastAsia="Times New Roman" w:hAnsi="Times New Roman" w:cs="Times New Roman"/>
          <w:b/>
          <w:bCs/>
          <w:color w:val="222222"/>
          <w:sz w:val="28"/>
        </w:rPr>
        <w:t>M</w:t>
      </w:r>
      <w:r w:rsidR="008A131A" w:rsidRPr="008A131A">
        <w:rPr>
          <w:rFonts w:ascii="Times New Roman" w:eastAsia="Times New Roman" w:hAnsi="Times New Roman" w:cs="Times New Roman"/>
          <w:b/>
          <w:bCs/>
          <w:color w:val="222222"/>
          <w:sz w:val="28"/>
          <w:lang w:val="el-GR"/>
        </w:rPr>
        <w:t>αρκ</w:t>
      </w:r>
      <w:r w:rsidR="008A131A" w:rsidRPr="008A131A">
        <w:rPr>
          <w:rFonts w:ascii="Times New Roman" w:eastAsia="Times New Roman" w:hAnsi="Times New Roman" w:cs="Times New Roman"/>
          <w:b/>
          <w:bCs/>
          <w:color w:val="222222"/>
          <w:sz w:val="28"/>
        </w:rPr>
        <w:t> T</w:t>
      </w:r>
      <w:r w:rsidR="008A131A" w:rsidRPr="008A131A">
        <w:rPr>
          <w:rFonts w:ascii="Times New Roman" w:eastAsia="Times New Roman" w:hAnsi="Times New Roman" w:cs="Times New Roman"/>
          <w:b/>
          <w:bCs/>
          <w:color w:val="222222"/>
          <w:sz w:val="28"/>
          <w:lang w:val="el-GR"/>
        </w:rPr>
        <w:t>ουαίν,</w:t>
      </w:r>
      <w:r w:rsidR="008A131A" w:rsidRPr="008A131A">
        <w:rPr>
          <w:rFonts w:ascii="Times New Roman" w:eastAsia="Times New Roman" w:hAnsi="Times New Roman" w:cs="Times New Roman"/>
          <w:color w:val="222222"/>
          <w:sz w:val="28"/>
          <w:szCs w:val="28"/>
        </w:rPr>
        <w:t> </w:t>
      </w:r>
      <w:r w:rsidR="008A131A" w:rsidRPr="008A131A">
        <w:rPr>
          <w:rFonts w:ascii="Times New Roman" w:eastAsia="Times New Roman" w:hAnsi="Times New Roman" w:cs="Times New Roman"/>
          <w:b/>
          <w:bCs/>
          <w:color w:val="222222"/>
          <w:sz w:val="28"/>
          <w:lang w:val="el-GR"/>
        </w:rPr>
        <w:t xml:space="preserve">Τομ Σώγιερ, </w:t>
      </w:r>
    </w:p>
    <w:p w:rsidR="008A131A" w:rsidRPr="008A131A" w:rsidRDefault="008A131A" w:rsidP="008A131A">
      <w:pPr>
        <w:numPr>
          <w:ilvl w:val="0"/>
          <w:numId w:val="4"/>
        </w:numPr>
        <w:shd w:val="clear" w:color="auto" w:fill="FFFFFF"/>
        <w:spacing w:before="100" w:beforeAutospacing="1" w:after="0" w:line="240" w:lineRule="auto"/>
        <w:ind w:left="962"/>
        <w:jc w:val="both"/>
        <w:rPr>
          <w:rFonts w:ascii="Verdana" w:eastAsia="Times New Roman" w:hAnsi="Verdana" w:cs="Times New Roman"/>
          <w:color w:val="222222"/>
          <w:sz w:val="17"/>
          <w:szCs w:val="17"/>
          <w:lang w:val="el-GR"/>
        </w:rPr>
      </w:pPr>
      <w:r w:rsidRPr="008A131A">
        <w:rPr>
          <w:rFonts w:ascii="Times New Roman" w:eastAsia="Times New Roman" w:hAnsi="Times New Roman" w:cs="Times New Roman"/>
          <w:color w:val="222222"/>
          <w:sz w:val="28"/>
          <w:szCs w:val="28"/>
          <w:lang w:val="el-GR"/>
        </w:rPr>
        <w:t>Οι άνθρωποι πιθανόν ξεκίνησαν να μιλούν 30.000 με 50.000 χρόνια πριν. Η επικοινωνία, όμως, είναι μια ιστορία που ξεκινά πολύ παλιότερα! Τα χέρια και το πρόσωπο μπορούσαν και μπορούν να είναι τόσο εκφραστικά όσο οι λέξεις και καμιά φορά περισσότερο από αυτές. Έτσι, πολύ πριν εμφανιστεί η γραφή, οι χειρονομίες και οι γκριμάτσες είχαν δημιουργήσει τη δική τους γλώσσα. Στην αρχή οι άνθρωποι συγκρατούσαν όλες τις πληροφορίες στο μυαλό τους. Οι γονείς μετέφεραν τις γνώσεις στα παιδιά τους μιλώντας σ’ αυτά, αφού κανείς δεν ήξερε να γράψει. Όμως, είναι δύσκολο να θυμόμαστε τα πάντα κι έτσι, πολλές φορές, πολύτιμα κομμάτια της ιστορίας χάνονταν μέσα στο χρόνο.</w:t>
      </w:r>
    </w:p>
    <w:p w:rsidR="008A131A" w:rsidRPr="008A131A" w:rsidRDefault="008A131A" w:rsidP="008A131A">
      <w:pPr>
        <w:shd w:val="clear" w:color="auto" w:fill="FFFFFF"/>
        <w:spacing w:after="300" w:line="240" w:lineRule="auto"/>
        <w:jc w:val="both"/>
        <w:rPr>
          <w:rFonts w:ascii="Verdana" w:eastAsia="Times New Roman" w:hAnsi="Verdana" w:cs="Times New Roman"/>
          <w:color w:val="222222"/>
          <w:sz w:val="17"/>
          <w:szCs w:val="17"/>
          <w:lang w:val="el-GR"/>
        </w:rPr>
      </w:pPr>
      <w:r w:rsidRPr="008A131A">
        <w:rPr>
          <w:rFonts w:ascii="Times New Roman" w:eastAsia="Times New Roman" w:hAnsi="Times New Roman" w:cs="Times New Roman"/>
          <w:b/>
          <w:bCs/>
          <w:color w:val="222222"/>
          <w:sz w:val="28"/>
          <w:lang w:val="el-GR"/>
        </w:rPr>
        <w:t>περ. «</w:t>
      </w:r>
      <w:r w:rsidRPr="008A131A">
        <w:rPr>
          <w:rFonts w:ascii="Times New Roman" w:eastAsia="Times New Roman" w:hAnsi="Times New Roman" w:cs="Times New Roman"/>
          <w:b/>
          <w:bCs/>
          <w:color w:val="222222"/>
          <w:sz w:val="28"/>
        </w:rPr>
        <w:t>E</w:t>
      </w:r>
      <w:r w:rsidRPr="008A131A">
        <w:rPr>
          <w:rFonts w:ascii="Times New Roman" w:eastAsia="Times New Roman" w:hAnsi="Times New Roman" w:cs="Times New Roman"/>
          <w:b/>
          <w:bCs/>
          <w:color w:val="222222"/>
          <w:sz w:val="28"/>
          <w:lang w:val="el-GR"/>
        </w:rPr>
        <w:t xml:space="preserve">ρευνητές», εφημ. </w:t>
      </w:r>
      <w:r w:rsidRPr="008A131A">
        <w:rPr>
          <w:rFonts w:ascii="Times New Roman" w:eastAsia="Times New Roman" w:hAnsi="Times New Roman" w:cs="Times New Roman"/>
          <w:b/>
          <w:bCs/>
          <w:color w:val="222222"/>
          <w:sz w:val="28"/>
        </w:rPr>
        <w:t>H KA</w:t>
      </w:r>
      <w:r w:rsidRPr="008A131A">
        <w:rPr>
          <w:rFonts w:ascii="Times New Roman" w:eastAsia="Times New Roman" w:hAnsi="Times New Roman" w:cs="Times New Roman"/>
          <w:b/>
          <w:bCs/>
          <w:color w:val="222222"/>
          <w:sz w:val="28"/>
          <w:lang w:val="el-GR"/>
        </w:rPr>
        <w:t>Θ</w:t>
      </w:r>
      <w:r w:rsidRPr="008A131A">
        <w:rPr>
          <w:rFonts w:ascii="Times New Roman" w:eastAsia="Times New Roman" w:hAnsi="Times New Roman" w:cs="Times New Roman"/>
          <w:b/>
          <w:bCs/>
          <w:color w:val="222222"/>
          <w:sz w:val="28"/>
        </w:rPr>
        <w:t>HMEPINH</w:t>
      </w:r>
      <w:r w:rsidRPr="008A131A">
        <w:rPr>
          <w:rFonts w:ascii="Times New Roman" w:eastAsia="Times New Roman" w:hAnsi="Times New Roman" w:cs="Times New Roman"/>
          <w:b/>
          <w:bCs/>
          <w:color w:val="222222"/>
          <w:sz w:val="28"/>
          <w:lang w:val="el-GR"/>
        </w:rPr>
        <w:t>, 28/3/1999</w:t>
      </w:r>
    </w:p>
    <w:p w:rsidR="008A131A" w:rsidRPr="008A131A" w:rsidRDefault="008A131A" w:rsidP="008A131A">
      <w:pPr>
        <w:numPr>
          <w:ilvl w:val="0"/>
          <w:numId w:val="5"/>
        </w:numPr>
        <w:shd w:val="clear" w:color="auto" w:fill="FFFFFF"/>
        <w:spacing w:before="100" w:beforeAutospacing="1" w:after="0" w:line="240" w:lineRule="auto"/>
        <w:ind w:left="962"/>
        <w:jc w:val="both"/>
        <w:rPr>
          <w:rFonts w:ascii="Verdana" w:eastAsia="Times New Roman" w:hAnsi="Verdana" w:cs="Times New Roman"/>
          <w:color w:val="222222"/>
          <w:sz w:val="17"/>
          <w:szCs w:val="17"/>
          <w:lang w:val="el-GR"/>
        </w:rPr>
      </w:pPr>
      <w:r w:rsidRPr="008A131A">
        <w:rPr>
          <w:rFonts w:ascii="Times New Roman" w:eastAsia="Times New Roman" w:hAnsi="Times New Roman" w:cs="Times New Roman"/>
          <w:color w:val="222222"/>
          <w:sz w:val="28"/>
          <w:szCs w:val="28"/>
          <w:lang w:val="el-GR"/>
        </w:rPr>
        <w:t>Η νότια πλευρά του νησιού ανταμείβει και τον πιο απαιτητικό. Το τοπίο γίνεται ξαφνικά άγριο με έντονη και πυκνή βλάστηση. Πλούσιος πευκώνας ξεδιπλώνεται δεξιά κι αριστερά του ασφαλτοστρωμένου δρόμου με αναζωογονητικές μυρωδιές, μελίσσια και τιτιβίσματα. Ο φιδίσιος δρόμος της καθόδου, που οδηγεί στους νότιους παραλιακούς οικισμούς, Κολώνες, Άγ. Δημήτριος, Σατερλί, Κανάκια, συμμετέχει στο κρυφτό που παίζουν οι αχτίδες του ήλιου με τις φυλλωσιές των δέντρων, αφήνοντας μικρά αναπάντεχα ξέφωτα, αγνάντι στο γαλάζιο του ουρανού και της θάλασσας. Οι ήσυχες κυματόβρεχτες ταβερνούλες στις βοτσαλωτές παραλίες προσκαλούν τον κολυμβητή να γευτεί το ψητό χταποδάκι και τα κάθε λογής όστρακα συνοδεία ούζου.</w:t>
      </w:r>
    </w:p>
    <w:p w:rsidR="008A131A" w:rsidRPr="008A131A" w:rsidRDefault="008A131A" w:rsidP="008A131A">
      <w:pPr>
        <w:shd w:val="clear" w:color="auto" w:fill="FFFFFF"/>
        <w:spacing w:after="300" w:line="240" w:lineRule="auto"/>
        <w:jc w:val="both"/>
        <w:rPr>
          <w:rFonts w:ascii="Verdana" w:eastAsia="Times New Roman" w:hAnsi="Verdana" w:cs="Times New Roman"/>
          <w:color w:val="222222"/>
          <w:sz w:val="17"/>
          <w:szCs w:val="17"/>
          <w:lang w:val="el-GR"/>
        </w:rPr>
      </w:pPr>
      <w:r w:rsidRPr="008A131A">
        <w:rPr>
          <w:rFonts w:ascii="Times New Roman" w:eastAsia="Times New Roman" w:hAnsi="Times New Roman" w:cs="Times New Roman"/>
          <w:b/>
          <w:bCs/>
          <w:color w:val="222222"/>
          <w:sz w:val="28"/>
          <w:lang w:val="el-GR"/>
        </w:rPr>
        <w:t>περ. «Γεωτρόπιο», εφημ.</w:t>
      </w:r>
      <w:r w:rsidRPr="008A131A">
        <w:rPr>
          <w:rFonts w:ascii="Times New Roman" w:eastAsia="Times New Roman" w:hAnsi="Times New Roman" w:cs="Times New Roman"/>
          <w:b/>
          <w:bCs/>
          <w:color w:val="222222"/>
          <w:sz w:val="28"/>
        </w:rPr>
        <w:t> </w:t>
      </w:r>
      <w:r w:rsidRPr="008A131A">
        <w:rPr>
          <w:rFonts w:ascii="Times New Roman" w:eastAsia="Times New Roman" w:hAnsi="Times New Roman" w:cs="Times New Roman"/>
          <w:b/>
          <w:bCs/>
          <w:color w:val="222222"/>
          <w:sz w:val="28"/>
          <w:lang w:val="el-GR"/>
        </w:rPr>
        <w:t>ΕΛΕΥΘΕΡΟΤΥΠΙΑ, 2003 (διασκευή)</w:t>
      </w:r>
    </w:p>
    <w:p w:rsidR="008A131A" w:rsidRPr="008A131A" w:rsidRDefault="008A131A" w:rsidP="008A131A">
      <w:pPr>
        <w:numPr>
          <w:ilvl w:val="0"/>
          <w:numId w:val="6"/>
        </w:numPr>
        <w:shd w:val="clear" w:color="auto" w:fill="FFFFFF"/>
        <w:spacing w:before="100" w:beforeAutospacing="1" w:after="0" w:line="240" w:lineRule="auto"/>
        <w:ind w:left="962"/>
        <w:jc w:val="both"/>
        <w:rPr>
          <w:rFonts w:ascii="Verdana" w:eastAsia="Times New Roman" w:hAnsi="Verdana" w:cs="Times New Roman"/>
          <w:color w:val="222222"/>
          <w:sz w:val="17"/>
          <w:szCs w:val="17"/>
          <w:lang w:val="el-GR"/>
        </w:rPr>
      </w:pPr>
      <w:r w:rsidRPr="008A131A">
        <w:rPr>
          <w:rFonts w:ascii="Times New Roman" w:eastAsia="Times New Roman" w:hAnsi="Times New Roman" w:cs="Times New Roman"/>
          <w:color w:val="222222"/>
          <w:sz w:val="28"/>
          <w:szCs w:val="28"/>
          <w:lang w:val="el-GR"/>
        </w:rPr>
        <w:t xml:space="preserve">Πρόπερσι που φοιτούσα σ’ ένα Γυμνάσιο της επαρχίας μάς είχε έρθει ένας νέος φιλόλογος με πολλή όρεξη για δουλειά. Αγαπούσε πολύ το σχολείο και τους μαθητές και βλέπαμε ότι ήθελε να γνωρίσει όχι μονάχα τους </w:t>
      </w:r>
      <w:r w:rsidRPr="008A131A">
        <w:rPr>
          <w:rFonts w:ascii="Times New Roman" w:eastAsia="Times New Roman" w:hAnsi="Times New Roman" w:cs="Times New Roman"/>
          <w:color w:val="222222"/>
          <w:sz w:val="28"/>
          <w:szCs w:val="28"/>
          <w:lang w:val="el-GR"/>
        </w:rPr>
        <w:lastRenderedPageBreak/>
        <w:t>κατοίκους του τόπου και τα ζητήματά τους, αλλά και καθετί που είχε συμβεί στον τόπο από παλιά. Με λίγα λόγια, ήταν ένας ζωντανός και αξιαγάπητος άνθρωπος και οι εντόπιοι αμέσως τον αγάπησαν.</w:t>
      </w:r>
    </w:p>
    <w:p w:rsidR="008A131A" w:rsidRPr="008A131A" w:rsidRDefault="008A131A" w:rsidP="008A131A">
      <w:pPr>
        <w:shd w:val="clear" w:color="auto" w:fill="FFFFFF"/>
        <w:spacing w:after="300" w:line="240" w:lineRule="auto"/>
        <w:jc w:val="both"/>
        <w:rPr>
          <w:rFonts w:ascii="Verdana" w:eastAsia="Times New Roman" w:hAnsi="Verdana" w:cs="Times New Roman"/>
          <w:color w:val="222222"/>
          <w:sz w:val="17"/>
          <w:szCs w:val="17"/>
          <w:lang w:val="el-GR"/>
        </w:rPr>
      </w:pPr>
      <w:r w:rsidRPr="008A131A">
        <w:rPr>
          <w:rFonts w:ascii="Times New Roman" w:eastAsia="Times New Roman" w:hAnsi="Times New Roman" w:cs="Times New Roman"/>
          <w:b/>
          <w:bCs/>
          <w:color w:val="222222"/>
          <w:sz w:val="28"/>
          <w:lang w:val="el-GR"/>
        </w:rPr>
        <w:t>Γ. Ιωάννου, Εφήβων και μη, Κέδρος</w:t>
      </w:r>
    </w:p>
    <w:p w:rsidR="008A131A" w:rsidRPr="008A131A" w:rsidRDefault="008A131A" w:rsidP="008A131A">
      <w:pPr>
        <w:numPr>
          <w:ilvl w:val="0"/>
          <w:numId w:val="9"/>
        </w:numPr>
        <w:shd w:val="clear" w:color="auto" w:fill="FFFFFF"/>
        <w:spacing w:before="100" w:beforeAutospacing="1" w:after="0" w:line="240" w:lineRule="auto"/>
        <w:ind w:left="962"/>
        <w:jc w:val="both"/>
        <w:rPr>
          <w:rFonts w:ascii="Verdana" w:eastAsia="Times New Roman" w:hAnsi="Verdana" w:cs="Times New Roman"/>
          <w:color w:val="222222"/>
          <w:sz w:val="17"/>
          <w:szCs w:val="17"/>
          <w:lang w:val="el-GR"/>
        </w:rPr>
      </w:pPr>
      <w:r w:rsidRPr="008A131A">
        <w:rPr>
          <w:rFonts w:ascii="Times New Roman" w:eastAsia="Times New Roman" w:hAnsi="Times New Roman" w:cs="Times New Roman"/>
          <w:color w:val="222222"/>
          <w:sz w:val="28"/>
          <w:szCs w:val="28"/>
          <w:lang w:val="el-GR"/>
        </w:rPr>
        <w:t>Μέσα από τις στήλες του περιοδικού μας, οι μαθητές και οι μαθήτριες του σχολείου με την βοήθεια των καθηγητών μας, προσπαθήσαμε να παρουσιάσουμε διάφορα θέματα που απασχολούν νέους της ηλικίας μας, αλλά και γενικότερα την κοινή γνώμη. Παρουσιάζουμε επίσης, μερικές από τις δραστηριότητες του σχολείου μας, που δεν περιορίζεται να δίνει μόνο γνώση και εκπαίδευση μέσα από τα βιβλία και τα μαθήματα, αλλά δραστηριοποιείται σε πολλους τομείς της παιδείας και του πολιτισμού.</w:t>
      </w:r>
    </w:p>
    <w:p w:rsidR="00C34294" w:rsidRPr="008A131A" w:rsidRDefault="00C34294">
      <w:pPr>
        <w:rPr>
          <w:lang w:val="el-GR"/>
        </w:rPr>
      </w:pPr>
    </w:p>
    <w:sectPr w:rsidR="00C34294" w:rsidRPr="008A131A" w:rsidSect="00C34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DD8"/>
    <w:multiLevelType w:val="multilevel"/>
    <w:tmpl w:val="5DF6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16FA6"/>
    <w:multiLevelType w:val="multilevel"/>
    <w:tmpl w:val="F3CC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2203F"/>
    <w:multiLevelType w:val="multilevel"/>
    <w:tmpl w:val="9A3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C683C"/>
    <w:multiLevelType w:val="multilevel"/>
    <w:tmpl w:val="1D5A6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746A21"/>
    <w:multiLevelType w:val="multilevel"/>
    <w:tmpl w:val="A73411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FE82AA2"/>
    <w:multiLevelType w:val="multilevel"/>
    <w:tmpl w:val="743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A0B36"/>
    <w:multiLevelType w:val="multilevel"/>
    <w:tmpl w:val="70C8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D262C"/>
    <w:multiLevelType w:val="multilevel"/>
    <w:tmpl w:val="50C4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E4133E"/>
    <w:multiLevelType w:val="multilevel"/>
    <w:tmpl w:val="AFCA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7C6D26"/>
    <w:multiLevelType w:val="multilevel"/>
    <w:tmpl w:val="4E3CA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8"/>
  </w:num>
  <w:num w:numId="5">
    <w:abstractNumId w:val="6"/>
  </w:num>
  <w:num w:numId="6">
    <w:abstractNumId w:val="1"/>
  </w:num>
  <w:num w:numId="7">
    <w:abstractNumId w:val="9"/>
  </w:num>
  <w:num w:numId="8">
    <w:abstractNumId w:val="2"/>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A131A"/>
    <w:rsid w:val="006D340A"/>
    <w:rsid w:val="008A131A"/>
    <w:rsid w:val="00C34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131A"/>
    <w:rPr>
      <w:b/>
      <w:bCs/>
    </w:rPr>
  </w:style>
  <w:style w:type="character" w:styleId="Hyperlink">
    <w:name w:val="Hyperlink"/>
    <w:basedOn w:val="DefaultParagraphFont"/>
    <w:uiPriority w:val="99"/>
    <w:semiHidden/>
    <w:unhideWhenUsed/>
    <w:rsid w:val="008A131A"/>
    <w:rPr>
      <w:color w:val="0000FF"/>
      <w:u w:val="single"/>
    </w:rPr>
  </w:style>
  <w:style w:type="paragraph" w:styleId="NormalWeb">
    <w:name w:val="Normal (Web)"/>
    <w:basedOn w:val="Normal"/>
    <w:uiPriority w:val="99"/>
    <w:semiHidden/>
    <w:unhideWhenUsed/>
    <w:rsid w:val="008A13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20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edu.gr/modules/ebook/show.php/DSGYM-A112/346/2304,87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2</cp:revision>
  <dcterms:created xsi:type="dcterms:W3CDTF">2025-03-15T09:18:00Z</dcterms:created>
  <dcterms:modified xsi:type="dcterms:W3CDTF">2025-03-15T09:21:00Z</dcterms:modified>
</cp:coreProperties>
</file>