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1AE" w:rsidRPr="007961AE" w:rsidRDefault="007961AE" w:rsidP="004934B2">
      <w:pPr>
        <w:spacing w:after="0" w:line="360" w:lineRule="auto"/>
        <w:jc w:val="both"/>
        <w:rPr>
          <w:rFonts w:ascii="Times New Roman" w:hAnsi="Times New Roman" w:cs="Times New Roman"/>
          <w:b/>
          <w:i/>
          <w:sz w:val="24"/>
          <w:szCs w:val="24"/>
        </w:rPr>
      </w:pPr>
      <w:r w:rsidRPr="004934B2">
        <w:rPr>
          <w:rFonts w:ascii="Times New Roman" w:hAnsi="Times New Roman" w:cs="Times New Roman"/>
          <w:b/>
          <w:i/>
          <w:color w:val="FF0000"/>
          <w:sz w:val="24"/>
          <w:szCs w:val="24"/>
        </w:rPr>
        <w:t>Α’ Περίοδος</w:t>
      </w:r>
      <w:r w:rsidRPr="004934B2">
        <w:rPr>
          <w:rFonts w:ascii="Times New Roman" w:hAnsi="Times New Roman" w:cs="Times New Roman"/>
          <w:i/>
          <w:color w:val="FF0000"/>
          <w:sz w:val="24"/>
          <w:szCs w:val="24"/>
        </w:rPr>
        <w:t>:</w:t>
      </w:r>
      <w:r w:rsidRPr="007961AE">
        <w:rPr>
          <w:rFonts w:ascii="Times New Roman" w:hAnsi="Times New Roman" w:cs="Times New Roman"/>
          <w:sz w:val="24"/>
          <w:szCs w:val="24"/>
        </w:rPr>
        <w:tab/>
      </w:r>
      <w:r w:rsidRPr="007961AE">
        <w:rPr>
          <w:rFonts w:ascii="Times New Roman" w:hAnsi="Times New Roman" w:cs="Times New Roman"/>
          <w:b/>
          <w:i/>
          <w:sz w:val="24"/>
          <w:szCs w:val="24"/>
        </w:rPr>
        <w:t xml:space="preserve">Πρώιμος Βυζαντινή σημειογραφία. (950-1175 </w:t>
      </w:r>
      <w:proofErr w:type="spellStart"/>
      <w:r w:rsidRPr="007961AE">
        <w:rPr>
          <w:rFonts w:ascii="Times New Roman" w:hAnsi="Times New Roman" w:cs="Times New Roman"/>
          <w:b/>
          <w:i/>
          <w:sz w:val="24"/>
          <w:szCs w:val="24"/>
        </w:rPr>
        <w:t>μ.Χ</w:t>
      </w:r>
      <w:proofErr w:type="spellEnd"/>
      <w:r w:rsidRPr="007961AE">
        <w:rPr>
          <w:rFonts w:ascii="Times New Roman" w:hAnsi="Times New Roman" w:cs="Times New Roman"/>
          <w:b/>
          <w:i/>
          <w:sz w:val="24"/>
          <w:szCs w:val="24"/>
        </w:rPr>
        <w:t>.).</w:t>
      </w:r>
    </w:p>
    <w:p w:rsidR="007961AE" w:rsidRDefault="007961AE" w:rsidP="004934B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961AE">
        <w:rPr>
          <w:rFonts w:ascii="Times New Roman" w:hAnsi="Times New Roman" w:cs="Times New Roman"/>
          <w:sz w:val="24"/>
          <w:szCs w:val="24"/>
        </w:rPr>
        <w:t>Γέννηση μερικών σημαδιών – ασταθής η ενέργειά τους.</w:t>
      </w:r>
    </w:p>
    <w:p w:rsidR="004934B2" w:rsidRPr="007961AE" w:rsidRDefault="004934B2" w:rsidP="004934B2">
      <w:pPr>
        <w:spacing w:after="0" w:line="360" w:lineRule="auto"/>
        <w:jc w:val="both"/>
        <w:rPr>
          <w:rFonts w:ascii="Times New Roman" w:hAnsi="Times New Roman" w:cs="Times New Roman"/>
          <w:sz w:val="24"/>
          <w:szCs w:val="24"/>
        </w:rPr>
      </w:pPr>
    </w:p>
    <w:p w:rsidR="007961AE" w:rsidRDefault="007961AE" w:rsidP="004934B2">
      <w:pPr>
        <w:spacing w:after="0" w:line="360" w:lineRule="auto"/>
        <w:jc w:val="both"/>
        <w:rPr>
          <w:rFonts w:ascii="Times New Roman" w:hAnsi="Times New Roman" w:cs="Times New Roman"/>
          <w:sz w:val="24"/>
          <w:szCs w:val="24"/>
        </w:rPr>
      </w:pPr>
      <w:r w:rsidRPr="004934B2">
        <w:rPr>
          <w:rFonts w:ascii="Times New Roman" w:hAnsi="Times New Roman" w:cs="Times New Roman"/>
          <w:b/>
          <w:i/>
          <w:color w:val="FF0000"/>
          <w:sz w:val="24"/>
          <w:szCs w:val="24"/>
        </w:rPr>
        <w:t>Β’ Περίοδος</w:t>
      </w:r>
      <w:r w:rsidRPr="004934B2">
        <w:rPr>
          <w:rFonts w:ascii="Times New Roman" w:hAnsi="Times New Roman" w:cs="Times New Roman"/>
          <w:i/>
          <w:color w:val="FF0000"/>
          <w:sz w:val="24"/>
          <w:szCs w:val="24"/>
        </w:rPr>
        <w:t>:</w:t>
      </w:r>
      <w:r w:rsidRPr="007961AE">
        <w:rPr>
          <w:rFonts w:ascii="Times New Roman" w:hAnsi="Times New Roman" w:cs="Times New Roman"/>
          <w:sz w:val="24"/>
          <w:szCs w:val="24"/>
        </w:rPr>
        <w:tab/>
      </w:r>
      <w:r w:rsidRPr="007961AE">
        <w:rPr>
          <w:rFonts w:ascii="Times New Roman" w:hAnsi="Times New Roman" w:cs="Times New Roman"/>
          <w:b/>
          <w:i/>
          <w:sz w:val="24"/>
          <w:szCs w:val="24"/>
        </w:rPr>
        <w:t>Μέση πλήρης Βυζαντινή σημειογραφία. (1177-1670).</w:t>
      </w:r>
    </w:p>
    <w:p w:rsidR="007961AE" w:rsidRDefault="007961AE" w:rsidP="004934B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961AE">
        <w:rPr>
          <w:rFonts w:ascii="Times New Roman" w:hAnsi="Times New Roman" w:cs="Times New Roman"/>
          <w:sz w:val="24"/>
          <w:szCs w:val="24"/>
        </w:rPr>
        <w:t xml:space="preserve">Γέννηση και συμπλήρωση όλων των σημαδιών και των υποστάσεων και </w:t>
      </w:r>
      <w:r>
        <w:rPr>
          <w:rFonts w:ascii="Times New Roman" w:hAnsi="Times New Roman" w:cs="Times New Roman"/>
          <w:sz w:val="24"/>
          <w:szCs w:val="24"/>
        </w:rPr>
        <w:t xml:space="preserve">  </w:t>
      </w:r>
      <w:r w:rsidRPr="007961AE">
        <w:rPr>
          <w:rFonts w:ascii="Times New Roman" w:hAnsi="Times New Roman" w:cs="Times New Roman"/>
          <w:sz w:val="24"/>
          <w:szCs w:val="24"/>
        </w:rPr>
        <w:t xml:space="preserve">σαφής η </w:t>
      </w:r>
      <w:proofErr w:type="spellStart"/>
      <w:r w:rsidRPr="007961AE">
        <w:rPr>
          <w:rFonts w:ascii="Times New Roman" w:hAnsi="Times New Roman" w:cs="Times New Roman"/>
          <w:sz w:val="24"/>
          <w:szCs w:val="24"/>
        </w:rPr>
        <w:t>διαστηματική</w:t>
      </w:r>
      <w:proofErr w:type="spellEnd"/>
      <w:r w:rsidRPr="007961AE">
        <w:rPr>
          <w:rFonts w:ascii="Times New Roman" w:hAnsi="Times New Roman" w:cs="Times New Roman"/>
          <w:sz w:val="24"/>
          <w:szCs w:val="24"/>
        </w:rPr>
        <w:t xml:space="preserve"> τους υπόσταση.</w:t>
      </w:r>
    </w:p>
    <w:p w:rsidR="004934B2" w:rsidRPr="007961AE" w:rsidRDefault="004934B2" w:rsidP="004934B2">
      <w:pPr>
        <w:spacing w:after="0" w:line="360" w:lineRule="auto"/>
        <w:jc w:val="both"/>
        <w:rPr>
          <w:rFonts w:ascii="Times New Roman" w:hAnsi="Times New Roman" w:cs="Times New Roman"/>
          <w:sz w:val="24"/>
          <w:szCs w:val="24"/>
        </w:rPr>
      </w:pPr>
    </w:p>
    <w:p w:rsidR="007961AE" w:rsidRDefault="007961AE" w:rsidP="004934B2">
      <w:pPr>
        <w:spacing w:after="0" w:line="360" w:lineRule="auto"/>
        <w:jc w:val="both"/>
        <w:rPr>
          <w:rFonts w:ascii="Times New Roman" w:hAnsi="Times New Roman" w:cs="Times New Roman"/>
          <w:sz w:val="24"/>
          <w:szCs w:val="24"/>
        </w:rPr>
      </w:pPr>
      <w:r w:rsidRPr="004934B2">
        <w:rPr>
          <w:rFonts w:ascii="Times New Roman" w:hAnsi="Times New Roman" w:cs="Times New Roman"/>
          <w:b/>
          <w:i/>
          <w:color w:val="FF0000"/>
          <w:sz w:val="24"/>
          <w:szCs w:val="24"/>
        </w:rPr>
        <w:t>Γ’ Περίοδος:</w:t>
      </w:r>
      <w:r w:rsidRPr="007961AE">
        <w:rPr>
          <w:rFonts w:ascii="Times New Roman" w:hAnsi="Times New Roman" w:cs="Times New Roman"/>
          <w:sz w:val="24"/>
          <w:szCs w:val="24"/>
        </w:rPr>
        <w:tab/>
      </w:r>
      <w:r w:rsidRPr="007961AE">
        <w:rPr>
          <w:rFonts w:ascii="Times New Roman" w:hAnsi="Times New Roman" w:cs="Times New Roman"/>
          <w:b/>
          <w:i/>
          <w:sz w:val="24"/>
          <w:szCs w:val="24"/>
        </w:rPr>
        <w:t>Μεταβατική εξηγητική σημειογραφία. (1670-1814).</w:t>
      </w:r>
      <w:bookmarkStart w:id="0" w:name="_GoBack"/>
      <w:bookmarkEnd w:id="0"/>
    </w:p>
    <w:p w:rsidR="007961AE" w:rsidRDefault="007961AE" w:rsidP="004934B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961AE">
        <w:rPr>
          <w:rFonts w:ascii="Times New Roman" w:hAnsi="Times New Roman" w:cs="Times New Roman"/>
          <w:sz w:val="24"/>
          <w:szCs w:val="24"/>
        </w:rPr>
        <w:t>Διάφορες συνθέσεις των σημαδιών μεταξύ τους και βαθμιαία εξαφάνιση μερικών μεγάλων υποστάσεων κατά την προσπάθεια αναλύσεως του μελωδικού περιεχομένου τους και την καταγραφή τους σε αναλυτικότερη μορφή.</w:t>
      </w:r>
    </w:p>
    <w:p w:rsidR="004934B2" w:rsidRPr="007961AE" w:rsidRDefault="004934B2" w:rsidP="004934B2">
      <w:pPr>
        <w:spacing w:after="0" w:line="360" w:lineRule="auto"/>
        <w:jc w:val="both"/>
        <w:rPr>
          <w:rFonts w:ascii="Times New Roman" w:hAnsi="Times New Roman" w:cs="Times New Roman"/>
          <w:sz w:val="24"/>
          <w:szCs w:val="24"/>
        </w:rPr>
      </w:pPr>
    </w:p>
    <w:p w:rsidR="004D590C" w:rsidRDefault="007961AE" w:rsidP="004934B2">
      <w:pPr>
        <w:spacing w:after="0" w:line="360" w:lineRule="auto"/>
        <w:jc w:val="both"/>
        <w:rPr>
          <w:rFonts w:ascii="Times New Roman" w:hAnsi="Times New Roman" w:cs="Times New Roman"/>
          <w:sz w:val="24"/>
          <w:szCs w:val="24"/>
        </w:rPr>
      </w:pPr>
      <w:r w:rsidRPr="004934B2">
        <w:rPr>
          <w:rFonts w:ascii="Times New Roman" w:hAnsi="Times New Roman" w:cs="Times New Roman"/>
          <w:b/>
          <w:i/>
          <w:color w:val="FF0000"/>
          <w:sz w:val="24"/>
          <w:szCs w:val="24"/>
        </w:rPr>
        <w:t>Δ’ Περίοδος</w:t>
      </w:r>
      <w:r w:rsidRPr="007961AE">
        <w:rPr>
          <w:rFonts w:ascii="Times New Roman" w:hAnsi="Times New Roman" w:cs="Times New Roman"/>
          <w:color w:val="FF0000"/>
          <w:sz w:val="24"/>
          <w:szCs w:val="24"/>
        </w:rPr>
        <w:t>:</w:t>
      </w:r>
      <w:r w:rsidRPr="007961AE">
        <w:rPr>
          <w:rFonts w:ascii="Times New Roman" w:hAnsi="Times New Roman" w:cs="Times New Roman"/>
          <w:sz w:val="24"/>
          <w:szCs w:val="24"/>
        </w:rPr>
        <w:tab/>
      </w:r>
      <w:r w:rsidRPr="007961AE">
        <w:rPr>
          <w:rFonts w:ascii="Times New Roman" w:hAnsi="Times New Roman" w:cs="Times New Roman"/>
          <w:b/>
          <w:i/>
          <w:sz w:val="24"/>
          <w:szCs w:val="24"/>
        </w:rPr>
        <w:t>Νέα αναλυτική Βυζαντινή σημειογραφία ή Νέα Μέθοδος. (1814 μέχρι και σήμερα).</w:t>
      </w:r>
    </w:p>
    <w:p w:rsidR="007961AE" w:rsidRPr="007961AE" w:rsidRDefault="007961AE" w:rsidP="004934B2">
      <w:pPr>
        <w:spacing w:after="0" w:line="360" w:lineRule="auto"/>
        <w:jc w:val="both"/>
        <w:rPr>
          <w:rFonts w:ascii="Times New Roman" w:hAnsi="Times New Roman" w:cs="Times New Roman"/>
          <w:sz w:val="24"/>
          <w:szCs w:val="24"/>
        </w:rPr>
      </w:pPr>
      <w:r w:rsidRPr="007961AE">
        <w:rPr>
          <w:rFonts w:ascii="Times New Roman" w:hAnsi="Times New Roman" w:cs="Times New Roman"/>
          <w:sz w:val="24"/>
          <w:szCs w:val="24"/>
        </w:rPr>
        <w:tab/>
        <w:t xml:space="preserve">Η αχρήστευση και η εξαφάνιση κατά τη Νέα Μέθοδο, όλων των μεγάλων υποστάσεων με εξαίρεση έξι εξ’ αυτών. Επίσης, εξαφάνιση πέντε </w:t>
      </w:r>
      <w:proofErr w:type="spellStart"/>
      <w:r w:rsidRPr="007961AE">
        <w:rPr>
          <w:rFonts w:ascii="Times New Roman" w:hAnsi="Times New Roman" w:cs="Times New Roman"/>
          <w:sz w:val="24"/>
          <w:szCs w:val="24"/>
        </w:rPr>
        <w:t>σημαδοφώνων</w:t>
      </w:r>
      <w:proofErr w:type="spellEnd"/>
      <w:r w:rsidRPr="007961AE">
        <w:rPr>
          <w:rFonts w:ascii="Times New Roman" w:hAnsi="Times New Roman" w:cs="Times New Roman"/>
          <w:sz w:val="24"/>
          <w:szCs w:val="24"/>
        </w:rPr>
        <w:t xml:space="preserve"> και γέννηση νέων σημαδιών και σημείων, με σαφή πια ενέργεια των στοιχείων της αναλυτικής αυτής σημειογραφίας και τέλος, μεταγραφή μελών της Β’ και Γ’ περιόδου στην Νέα Μέθοδο των τριών Διδασκάλων. (Στάθης 1994: 48-49)</w:t>
      </w:r>
    </w:p>
    <w:p w:rsidR="007961AE" w:rsidRPr="007961AE" w:rsidRDefault="007961AE" w:rsidP="004934B2">
      <w:pPr>
        <w:spacing w:after="0" w:line="360" w:lineRule="auto"/>
        <w:jc w:val="both"/>
        <w:rPr>
          <w:rFonts w:ascii="Times New Roman" w:hAnsi="Times New Roman" w:cs="Times New Roman"/>
          <w:sz w:val="24"/>
          <w:szCs w:val="24"/>
        </w:rPr>
      </w:pPr>
    </w:p>
    <w:sectPr w:rsidR="007961AE" w:rsidRPr="007961A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1AE"/>
    <w:rsid w:val="004934B2"/>
    <w:rsid w:val="004D590C"/>
    <w:rsid w:val="007961A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1</Pages>
  <Words>165</Words>
  <Characters>896</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1059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ekklisiastiko_likio</dc:creator>
  <cp:lastModifiedBy>ekklisiastiko_likio</cp:lastModifiedBy>
  <cp:revision>2</cp:revision>
  <dcterms:created xsi:type="dcterms:W3CDTF">2021-09-02T06:48:00Z</dcterms:created>
  <dcterms:modified xsi:type="dcterms:W3CDTF">2021-09-06T07:29:00Z</dcterms:modified>
</cp:coreProperties>
</file>