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BC" w:rsidRPr="00D57DBC" w:rsidRDefault="00D57DBC" w:rsidP="00D57DBC">
      <w:pPr>
        <w:rPr>
          <w:rFonts w:ascii="Palatino Linotype" w:hAnsi="Palatino Linotype" w:cs="Arial"/>
          <w:b/>
          <w:bCs/>
          <w:sz w:val="28"/>
          <w:szCs w:val="28"/>
        </w:rPr>
      </w:pPr>
      <w:r w:rsidRPr="00D57DBC">
        <w:rPr>
          <w:rFonts w:ascii="Palatino Linotype" w:hAnsi="Palatino Linotype" w:cs="Arial"/>
          <w:b/>
          <w:bCs/>
          <w:sz w:val="28"/>
          <w:szCs w:val="28"/>
        </w:rPr>
        <w:t>Περικλής</w:t>
      </w:r>
    </w:p>
    <w:p w:rsidR="00D9366B" w:rsidRPr="00D57DBC" w:rsidRDefault="00D9366B" w:rsidP="00D57DBC">
      <w:pPr>
        <w:rPr>
          <w:rFonts w:ascii="Palatino Linotype" w:hAnsi="Palatino Linotype" w:cs="Arial"/>
          <w:sz w:val="20"/>
          <w:szCs w:val="20"/>
        </w:rPr>
      </w:pPr>
      <w:r w:rsidRPr="00D57DBC">
        <w:rPr>
          <w:rFonts w:ascii="Palatino Linotype" w:hAnsi="Palatino Linotype" w:cs="Arial"/>
          <w:sz w:val="20"/>
          <w:szCs w:val="20"/>
        </w:rPr>
        <w:t>Ο </w:t>
      </w:r>
      <w:r w:rsidRPr="00D57DBC">
        <w:rPr>
          <w:rFonts w:ascii="Palatino Linotype" w:hAnsi="Palatino Linotype" w:cs="Arial"/>
          <w:b/>
          <w:bCs/>
          <w:sz w:val="20"/>
          <w:szCs w:val="20"/>
        </w:rPr>
        <w:t>Περικλής του Ξανθίππου ο Χολαργεύς</w:t>
      </w:r>
      <w:r w:rsidRPr="00D57DBC">
        <w:rPr>
          <w:rFonts w:ascii="Palatino Linotype" w:hAnsi="Palatino Linotype" w:cs="Arial"/>
          <w:sz w:val="20"/>
          <w:szCs w:val="20"/>
        </w:rPr>
        <w:t> (από τις λέξεις </w:t>
      </w:r>
      <w:r w:rsidRPr="00D57DBC">
        <w:rPr>
          <w:rFonts w:ascii="Palatino Linotype" w:hAnsi="Palatino Linotype" w:cs="Arial"/>
          <w:i/>
          <w:iCs/>
          <w:sz w:val="20"/>
          <w:szCs w:val="20"/>
        </w:rPr>
        <w:t>περί</w:t>
      </w:r>
      <w:r w:rsidRPr="00D57DBC">
        <w:rPr>
          <w:rFonts w:ascii="Palatino Linotype" w:hAnsi="Palatino Linotype" w:cs="Arial"/>
          <w:sz w:val="20"/>
          <w:szCs w:val="20"/>
        </w:rPr>
        <w:t> και </w:t>
      </w:r>
      <w:r w:rsidRPr="00D57DBC">
        <w:rPr>
          <w:rFonts w:ascii="Palatino Linotype" w:hAnsi="Palatino Linotype" w:cs="Arial"/>
          <w:i/>
          <w:iCs/>
          <w:sz w:val="20"/>
          <w:szCs w:val="20"/>
        </w:rPr>
        <w:t>κλέος</w:t>
      </w:r>
      <w:r w:rsidRPr="00D57DBC">
        <w:rPr>
          <w:rFonts w:ascii="Palatino Linotype" w:hAnsi="Palatino Linotype" w:cs="Arial"/>
          <w:sz w:val="20"/>
          <w:szCs w:val="20"/>
        </w:rPr>
        <w:t> δηλαδή </w:t>
      </w:r>
      <w:r w:rsidRPr="00D57DBC">
        <w:rPr>
          <w:rFonts w:ascii="Palatino Linotype" w:hAnsi="Palatino Linotype" w:cs="Arial"/>
          <w:i/>
          <w:iCs/>
          <w:sz w:val="20"/>
          <w:szCs w:val="20"/>
        </w:rPr>
        <w:t>o περιτριγυρισμένος από δόξα</w:t>
      </w:r>
      <w:r w:rsidRPr="00D57DBC">
        <w:rPr>
          <w:rFonts w:ascii="Palatino Linotype" w:hAnsi="Palatino Linotype" w:cs="Arial"/>
          <w:sz w:val="20"/>
          <w:szCs w:val="20"/>
        </w:rPr>
        <w:t>, </w:t>
      </w:r>
      <w:r w:rsidRPr="00D57DBC">
        <w:rPr>
          <w:rFonts w:ascii="Palatino Linotype" w:hAnsi="Palatino Linotype" w:cs="Arial"/>
          <w:i/>
          <w:iCs/>
          <w:sz w:val="20"/>
          <w:szCs w:val="20"/>
        </w:rPr>
        <w:t>περίδοξος</w:t>
      </w:r>
      <w:r w:rsidRPr="00D57DBC">
        <w:rPr>
          <w:rFonts w:ascii="Palatino Linotype" w:hAnsi="Palatino Linotype" w:cs="Arial"/>
          <w:sz w:val="20"/>
          <w:szCs w:val="20"/>
        </w:rPr>
        <w:t>, περίπου </w:t>
      </w:r>
      <w:hyperlink r:id="rId6" w:tooltip="495 π.Χ.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495</w:t>
        </w:r>
      </w:hyperlink>
      <w:r w:rsidRPr="00D57DBC">
        <w:rPr>
          <w:rFonts w:ascii="Palatino Linotype" w:hAnsi="Palatino Linotype" w:cs="Arial"/>
          <w:sz w:val="20"/>
          <w:szCs w:val="20"/>
        </w:rPr>
        <w:t>-</w:t>
      </w:r>
      <w:hyperlink r:id="rId7" w:tooltip="429 π.Χ.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429 π.Χ.</w:t>
        </w:r>
      </w:hyperlink>
      <w:r w:rsidRPr="00D57DBC">
        <w:rPr>
          <w:rFonts w:ascii="Palatino Linotype" w:hAnsi="Palatino Linotype" w:cs="Arial"/>
          <w:sz w:val="20"/>
          <w:szCs w:val="20"/>
        </w:rPr>
        <w:t>) ήταν </w:t>
      </w:r>
      <w:hyperlink r:id="rId8" w:tooltip="Αρχαία Αθήνα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Αθηναίος</w:t>
        </w:r>
      </w:hyperlink>
      <w:r w:rsidRPr="00D57DBC">
        <w:rPr>
          <w:rFonts w:ascii="Palatino Linotype" w:hAnsi="Palatino Linotype" w:cs="Arial"/>
          <w:sz w:val="20"/>
          <w:szCs w:val="20"/>
        </w:rPr>
        <w:t> πολιτικός, ρήτορας και στρατηγός του </w:t>
      </w:r>
      <w:hyperlink r:id="rId9" w:tooltip="5ος αιώνας π.Χ.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5ου αιώνα π.Χ.</w:t>
        </w:r>
      </w:hyperlink>
      <w:r w:rsidRPr="00D57DBC">
        <w:rPr>
          <w:rFonts w:ascii="Palatino Linotype" w:hAnsi="Palatino Linotype" w:cs="Arial"/>
          <w:sz w:val="20"/>
          <w:szCs w:val="20"/>
        </w:rPr>
        <w:t>, γνωστού και ως «Χρυσού Αιώνα», και πιο συγκεκριμένα της περιόδου μεταξύ των </w:t>
      </w:r>
      <w:hyperlink r:id="rId10" w:tooltip="Ελληνο-Περσικοί Πόλεμοι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Περσικών Πολέμων</w:t>
        </w:r>
      </w:hyperlink>
      <w:r w:rsidRPr="00D57DBC">
        <w:rPr>
          <w:rFonts w:ascii="Palatino Linotype" w:hAnsi="Palatino Linotype" w:cs="Arial"/>
          <w:sz w:val="20"/>
          <w:szCs w:val="20"/>
        </w:rPr>
        <w:t> και του </w:t>
      </w:r>
      <w:hyperlink r:id="rId11" w:tooltip="Πελοποννησιακός Πόλεμος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Πελοποννησιακού Πολέμου</w:t>
        </w:r>
      </w:hyperlink>
      <w:r w:rsidRPr="00D57DBC">
        <w:rPr>
          <w:rFonts w:ascii="Palatino Linotype" w:hAnsi="Palatino Linotype" w:cs="Arial"/>
          <w:sz w:val="20"/>
          <w:szCs w:val="20"/>
        </w:rPr>
        <w:t>. Η δύναμη, δόξα και η φήμη την οποία χάρισε στην </w:t>
      </w:r>
      <w:hyperlink r:id="rId12" w:tooltip="Αρχαία Αθήνα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Αρχαία Αθήνα</w:t>
        </w:r>
      </w:hyperlink>
      <w:r w:rsidRPr="00D57DBC">
        <w:rPr>
          <w:rFonts w:ascii="Palatino Linotype" w:hAnsi="Palatino Linotype" w:cs="Arial"/>
          <w:sz w:val="20"/>
          <w:szCs w:val="20"/>
        </w:rPr>
        <w:t xml:space="preserve">, δικαιώνουν απόλυτα το χαρακτηρισμό του Χρυσού Αιώνα. </w:t>
      </w:r>
      <w:r w:rsidRPr="00DD2772">
        <w:rPr>
          <w:rFonts w:ascii="Palatino Linotype" w:hAnsi="Palatino Linotype" w:cs="Arial"/>
          <w:sz w:val="20"/>
          <w:szCs w:val="20"/>
          <w:u w:val="single"/>
        </w:rPr>
        <w:t>Η εποχή στην οποία ήταν κύριος της πολιτικής ζωής της Αρχαίας Αθήνας, δηλαδή μεταξύ του </w:t>
      </w:r>
      <w:hyperlink r:id="rId13" w:tooltip="461 π.Χ." w:history="1">
        <w:r w:rsidRPr="00DD2772">
          <w:rPr>
            <w:rStyle w:val="-"/>
            <w:rFonts w:ascii="Palatino Linotype" w:hAnsi="Palatino Linotype" w:cs="Arial"/>
            <w:color w:val="auto"/>
            <w:sz w:val="20"/>
            <w:szCs w:val="20"/>
          </w:rPr>
          <w:t>461 π.Χ.</w:t>
        </w:r>
      </w:hyperlink>
      <w:r w:rsidRPr="00DD2772">
        <w:rPr>
          <w:rFonts w:ascii="Palatino Linotype" w:hAnsi="Palatino Linotype" w:cs="Arial"/>
          <w:sz w:val="20"/>
          <w:szCs w:val="20"/>
          <w:u w:val="single"/>
        </w:rPr>
        <w:t> και του </w:t>
      </w:r>
      <w:hyperlink r:id="rId14" w:tooltip="429 π.Χ." w:history="1">
        <w:r w:rsidRPr="00DD2772">
          <w:rPr>
            <w:rStyle w:val="-"/>
            <w:rFonts w:ascii="Palatino Linotype" w:hAnsi="Palatino Linotype" w:cs="Arial"/>
            <w:color w:val="auto"/>
            <w:sz w:val="20"/>
            <w:szCs w:val="20"/>
          </w:rPr>
          <w:t>429 π.Χ.</w:t>
        </w:r>
      </w:hyperlink>
      <w:r w:rsidRPr="00DD2772">
        <w:rPr>
          <w:rFonts w:ascii="Palatino Linotype" w:hAnsi="Palatino Linotype" w:cs="Arial"/>
          <w:sz w:val="20"/>
          <w:szCs w:val="20"/>
          <w:u w:val="single"/>
        </w:rPr>
        <w:t>, ονομάζεται μέχρι σήμερα </w:t>
      </w:r>
      <w:r w:rsidRPr="00DD2772">
        <w:rPr>
          <w:rFonts w:ascii="Palatino Linotype" w:hAnsi="Palatino Linotype" w:cs="Arial"/>
          <w:i/>
          <w:iCs/>
          <w:sz w:val="20"/>
          <w:szCs w:val="20"/>
          <w:u w:val="single"/>
        </w:rPr>
        <w:t>«Εποχή του Περικλή</w:t>
      </w:r>
      <w:r w:rsidRPr="00D57DBC">
        <w:rPr>
          <w:rFonts w:ascii="Palatino Linotype" w:hAnsi="Palatino Linotype" w:cs="Arial"/>
          <w:i/>
          <w:iCs/>
          <w:sz w:val="20"/>
          <w:szCs w:val="20"/>
        </w:rPr>
        <w:t>»</w:t>
      </w:r>
      <w:r w:rsidRPr="00D57DBC">
        <w:rPr>
          <w:rFonts w:ascii="Palatino Linotype" w:hAnsi="Palatino Linotype" w:cs="Arial"/>
          <w:sz w:val="20"/>
          <w:szCs w:val="20"/>
        </w:rPr>
        <w:t>. Γυναίκα του ήταν η </w:t>
      </w:r>
      <w:hyperlink r:id="rId15" w:tooltip="Ασπασία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Ασπασία</w:t>
        </w:r>
      </w:hyperlink>
      <w:r w:rsidRPr="00D57DBC">
        <w:rPr>
          <w:rFonts w:ascii="Palatino Linotype" w:hAnsi="Palatino Linotype" w:cs="Arial"/>
          <w:sz w:val="20"/>
          <w:szCs w:val="20"/>
        </w:rPr>
        <w:t>.</w:t>
      </w:r>
    </w:p>
    <w:p w:rsidR="00D9366B" w:rsidRPr="00D57DBC" w:rsidRDefault="00D9366B" w:rsidP="00D9366B">
      <w:pPr>
        <w:pStyle w:val="Web"/>
        <w:shd w:val="clear" w:color="auto" w:fill="FFFFFF"/>
        <w:spacing w:before="120" w:beforeAutospacing="0" w:after="120" w:afterAutospacing="0"/>
        <w:rPr>
          <w:rFonts w:ascii="Palatino Linotype" w:hAnsi="Palatino Linotype" w:cs="Arial"/>
          <w:sz w:val="20"/>
          <w:szCs w:val="20"/>
        </w:rPr>
      </w:pPr>
      <w:r w:rsidRPr="00D57DBC">
        <w:rPr>
          <w:rFonts w:ascii="Palatino Linotype" w:hAnsi="Palatino Linotype" w:cs="Arial"/>
          <w:sz w:val="20"/>
          <w:szCs w:val="20"/>
        </w:rPr>
        <w:t>Ο Περικλής εκμεταλλεύτηκε τη νίκη των ελληνικών δυνάμεων επί των </w:t>
      </w:r>
      <w:hyperlink r:id="rId16" w:tooltip="Πέρσες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Περσών</w:t>
        </w:r>
      </w:hyperlink>
      <w:r w:rsidRPr="00D57DBC">
        <w:rPr>
          <w:rFonts w:ascii="Palatino Linotype" w:hAnsi="Palatino Linotype" w:cs="Arial"/>
          <w:sz w:val="20"/>
          <w:szCs w:val="20"/>
        </w:rPr>
        <w:t> και την άνοδο της ναυτικής δύναμης της Αθήνας προκειμένου να μετατρέψει τη </w:t>
      </w:r>
      <w:hyperlink r:id="rId17" w:tooltip="Δηλιακή Συμμαχία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Δηλιακή Συμμαχία</w:t>
        </w:r>
      </w:hyperlink>
      <w:r w:rsidRPr="00D57DBC">
        <w:rPr>
          <w:rFonts w:ascii="Palatino Linotype" w:hAnsi="Palatino Linotype" w:cs="Arial"/>
          <w:sz w:val="20"/>
          <w:szCs w:val="20"/>
        </w:rPr>
        <w:t xml:space="preserve"> σε «Αθηναϊκή Ηγεμονία», οδηγώντας την πόλη του στην μεγαλύτερη ακμή της ιστορίας της κατά την περίοδο των 14 συνεχόμενων ετών που εκλεγόταν στο αξίωμα του Στρατηγού. </w:t>
      </w:r>
      <w:r w:rsidRPr="00DD2772">
        <w:rPr>
          <w:rFonts w:ascii="Palatino Linotype" w:hAnsi="Palatino Linotype" w:cs="Arial"/>
          <w:sz w:val="20"/>
          <w:szCs w:val="20"/>
          <w:u w:val="single"/>
        </w:rPr>
        <w:t>Σε στρατιωτικό επίπεδο, οι επεκτατικές και στρατιωτικές επιχειρήσεις που πραγματοποίησε κατά την διάρκεια της κυριαρχίας του είχαν σαν κύριο στόχο τη διαφύλαξη των συμφερόντων της Αθήνα</w:t>
      </w:r>
      <w:r w:rsidRPr="00D57DBC">
        <w:rPr>
          <w:rFonts w:ascii="Palatino Linotype" w:hAnsi="Palatino Linotype" w:cs="Arial"/>
          <w:sz w:val="20"/>
          <w:szCs w:val="20"/>
        </w:rPr>
        <w:t>ς. Τις επιχειρήσεις αυτές διεξήγαγε με τη βοήθεια του πανίσχυρου αθηναϊκού ναυτικού, το οποίο άρχισε να δυναμώνει την εποχή του </w:t>
      </w:r>
      <w:hyperlink r:id="rId18" w:tooltip="Θεμιστοκλής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Θεμιστοκλή</w:t>
        </w:r>
      </w:hyperlink>
      <w:r w:rsidRPr="00D57DBC">
        <w:rPr>
          <w:rFonts w:ascii="Palatino Linotype" w:hAnsi="Palatino Linotype" w:cs="Arial"/>
          <w:sz w:val="20"/>
          <w:szCs w:val="20"/>
        </w:rPr>
        <w:t> και αργότερα του </w:t>
      </w:r>
      <w:hyperlink r:id="rId19" w:tooltip="Κίμων ο Μιλτιάδου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Κίμωνα</w:t>
        </w:r>
      </w:hyperlink>
      <w:r w:rsidRPr="00D57DBC">
        <w:rPr>
          <w:rFonts w:ascii="Palatino Linotype" w:hAnsi="Palatino Linotype" w:cs="Arial"/>
          <w:sz w:val="20"/>
          <w:szCs w:val="20"/>
        </w:rPr>
        <w:t>, γιου του </w:t>
      </w:r>
      <w:hyperlink r:id="rId20" w:tooltip="Μιλτιάδης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Μιλτιάδη</w:t>
        </w:r>
      </w:hyperlink>
      <w:r w:rsidRPr="00D57DBC">
        <w:rPr>
          <w:rFonts w:ascii="Palatino Linotype" w:hAnsi="Palatino Linotype" w:cs="Arial"/>
          <w:sz w:val="20"/>
          <w:szCs w:val="20"/>
        </w:rPr>
        <w:t>. Ωστόσο, στην απόλυτη ακμή του έφτασε κατά την εποχή του Περικλή και αποτέλεσε τον κινητήριο μοχλό της αθηναϊκής υπερδύναμης. Ο Περικλής ήταν ηγέτης της Αθήνας μέχρι τα δύο πρώτα χρόνια του Πελοποννησιακού Πολέμου, ώσπου το </w:t>
      </w:r>
      <w:hyperlink r:id="rId21" w:tooltip="429 π.Χ.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429 π.Χ.</w:t>
        </w:r>
      </w:hyperlink>
      <w:r w:rsidRPr="00D57DBC">
        <w:rPr>
          <w:rFonts w:ascii="Palatino Linotype" w:hAnsi="Palatino Linotype" w:cs="Arial"/>
          <w:sz w:val="20"/>
          <w:szCs w:val="20"/>
        </w:rPr>
        <w:t> απεβίωσε εξαιτίας του </w:t>
      </w:r>
      <w:hyperlink r:id="rId22" w:tooltip="Λοιμός των Αθηνών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λοιμού των Αθηνών</w:t>
        </w:r>
      </w:hyperlink>
      <w:r w:rsidRPr="00D57DBC">
        <w:rPr>
          <w:rFonts w:ascii="Palatino Linotype" w:hAnsi="Palatino Linotype" w:cs="Arial"/>
          <w:sz w:val="20"/>
          <w:szCs w:val="20"/>
        </w:rPr>
        <w:t>.</w:t>
      </w:r>
    </w:p>
    <w:p w:rsidR="00D9366B" w:rsidRPr="00D57DBC" w:rsidRDefault="00D9366B" w:rsidP="00D9366B">
      <w:pPr>
        <w:pStyle w:val="Web"/>
        <w:shd w:val="clear" w:color="auto" w:fill="FFFFFF"/>
        <w:spacing w:before="120" w:beforeAutospacing="0" w:after="120" w:afterAutospacing="0"/>
        <w:rPr>
          <w:rFonts w:ascii="Palatino Linotype" w:hAnsi="Palatino Linotype" w:cs="Arial"/>
          <w:sz w:val="20"/>
          <w:szCs w:val="20"/>
        </w:rPr>
      </w:pPr>
      <w:r w:rsidRPr="00DD2772">
        <w:rPr>
          <w:rFonts w:ascii="Palatino Linotype" w:hAnsi="Palatino Linotype" w:cs="Arial"/>
          <w:sz w:val="20"/>
          <w:szCs w:val="20"/>
          <w:u w:val="single"/>
        </w:rPr>
        <w:t>Υπήρξε μέγας προστάτης των </w:t>
      </w:r>
      <w:hyperlink r:id="rId23" w:tooltip="Τέχνη" w:history="1">
        <w:r w:rsidRPr="00DD2772">
          <w:rPr>
            <w:rStyle w:val="-"/>
            <w:rFonts w:ascii="Palatino Linotype" w:hAnsi="Palatino Linotype" w:cs="Arial"/>
            <w:color w:val="auto"/>
            <w:sz w:val="20"/>
            <w:szCs w:val="20"/>
          </w:rPr>
          <w:t>τεχνών</w:t>
        </w:r>
      </w:hyperlink>
      <w:r w:rsidRPr="00DD2772">
        <w:rPr>
          <w:rFonts w:ascii="Palatino Linotype" w:hAnsi="Palatino Linotype" w:cs="Arial"/>
          <w:sz w:val="20"/>
          <w:szCs w:val="20"/>
          <w:u w:val="single"/>
        </w:rPr>
        <w:t>, της </w:t>
      </w:r>
      <w:hyperlink r:id="rId24" w:tooltip="Λογοτεχνία" w:history="1">
        <w:r w:rsidRPr="00DD2772">
          <w:rPr>
            <w:rStyle w:val="-"/>
            <w:rFonts w:ascii="Palatino Linotype" w:hAnsi="Palatino Linotype" w:cs="Arial"/>
            <w:color w:val="auto"/>
            <w:sz w:val="20"/>
            <w:szCs w:val="20"/>
          </w:rPr>
          <w:t>λογοτεχνίας</w:t>
        </w:r>
      </w:hyperlink>
      <w:r w:rsidRPr="00DD2772">
        <w:rPr>
          <w:rFonts w:ascii="Palatino Linotype" w:hAnsi="Palatino Linotype" w:cs="Arial"/>
          <w:sz w:val="20"/>
          <w:szCs w:val="20"/>
          <w:u w:val="single"/>
        </w:rPr>
        <w:t> και των επιστημών, και ο βασικός υπεύθυνος για το γεγονός ότι η Αθήνα έγινε το πολιτιστικό και πνευματικό κέντρο του αρχαίου κόσμου. Επίσης, σε αυτόν οφείλεται η κατασκευή πολλών από τα σημαντικά μνημεία που κοσμούσαν την Αρχαία Αθήνα, με εκείνα της </w:t>
      </w:r>
      <w:hyperlink r:id="rId25" w:tooltip="Ακρόπολη Αθηνών" w:history="1">
        <w:r w:rsidRPr="00DD2772">
          <w:rPr>
            <w:rStyle w:val="-"/>
            <w:rFonts w:ascii="Palatino Linotype" w:hAnsi="Palatino Linotype" w:cs="Arial"/>
            <w:color w:val="auto"/>
            <w:sz w:val="20"/>
            <w:szCs w:val="20"/>
          </w:rPr>
          <w:t>Ακρόπολης</w:t>
        </w:r>
      </w:hyperlink>
      <w:r w:rsidRPr="00DD2772">
        <w:rPr>
          <w:rFonts w:ascii="Palatino Linotype" w:hAnsi="Palatino Linotype" w:cs="Arial"/>
          <w:sz w:val="20"/>
          <w:szCs w:val="20"/>
          <w:u w:val="single"/>
        </w:rPr>
        <w:t> να διατηρούν εξέχουσα θέση ανάμεσά τους</w:t>
      </w:r>
      <w:r w:rsidRPr="00D57DBC">
        <w:rPr>
          <w:rFonts w:ascii="Palatino Linotype" w:hAnsi="Palatino Linotype" w:cs="Arial"/>
          <w:sz w:val="20"/>
          <w:szCs w:val="20"/>
        </w:rPr>
        <w:t xml:space="preserve">. Επίσης, υπήρξε </w:t>
      </w:r>
      <w:r w:rsidRPr="00DD2772">
        <w:rPr>
          <w:rFonts w:ascii="Palatino Linotype" w:hAnsi="Palatino Linotype" w:cs="Arial"/>
          <w:sz w:val="20"/>
          <w:szCs w:val="20"/>
          <w:u w:val="single"/>
        </w:rPr>
        <w:t>μέγας υποστηρικτής της δημοκρατίας και της ελευθερίας του λόγου και ως αποτέλεσμα, κατά την εποχή του, τέθηκαν οι βάσεις του λεγόμενου </w:t>
      </w:r>
      <w:hyperlink r:id="rId26" w:tooltip="Δυτικός Κόσμος" w:history="1">
        <w:r w:rsidRPr="00DD2772">
          <w:rPr>
            <w:rStyle w:val="-"/>
            <w:rFonts w:ascii="Palatino Linotype" w:hAnsi="Palatino Linotype" w:cs="Arial"/>
            <w:color w:val="auto"/>
            <w:sz w:val="20"/>
            <w:szCs w:val="20"/>
          </w:rPr>
          <w:t>Δυτικού Πολιτισμού</w:t>
        </w:r>
      </w:hyperlink>
      <w:r w:rsidRPr="00D57DBC">
        <w:rPr>
          <w:rFonts w:ascii="Palatino Linotype" w:hAnsi="Palatino Linotype" w:cs="Arial"/>
          <w:sz w:val="20"/>
          <w:szCs w:val="20"/>
        </w:rPr>
        <w:t xml:space="preserve">. Η δράση του δεν περιορίστηκε μόνο εκεί, αλλά ως ηγέτης των Αθηνών, με μία σειρά νόμων, </w:t>
      </w:r>
      <w:r w:rsidRPr="00DD2772">
        <w:rPr>
          <w:rFonts w:ascii="Palatino Linotype" w:hAnsi="Palatino Linotype" w:cs="Arial"/>
          <w:sz w:val="20"/>
          <w:szCs w:val="20"/>
          <w:u w:val="single"/>
        </w:rPr>
        <w:t>υποστήριξε τις λαϊκές μάζες και τις βοήθησε να αποκτήσουν περισσότερα δικαιώματα σε βάρος της αριστοκρατικής τάξης στην οποία ανήκε κι ο ίδιος</w:t>
      </w:r>
      <w:r w:rsidRPr="00D57DBC">
        <w:rPr>
          <w:rFonts w:ascii="Palatino Linotype" w:hAnsi="Palatino Linotype" w:cs="Arial"/>
          <w:sz w:val="20"/>
          <w:szCs w:val="20"/>
        </w:rPr>
        <w:t xml:space="preserve">. Ήταν τόσο ανοικτός προς τις ευρύτερες μάζες, που </w:t>
      </w:r>
      <w:r w:rsidRPr="00DD2772">
        <w:rPr>
          <w:rFonts w:ascii="Palatino Linotype" w:hAnsi="Palatino Linotype" w:cs="Arial"/>
          <w:sz w:val="20"/>
          <w:szCs w:val="20"/>
          <w:u w:val="single"/>
        </w:rPr>
        <w:t>πολλοί τον αποκαλούσαν </w:t>
      </w:r>
      <w:hyperlink r:id="rId27" w:tooltip="Λαϊκισμός" w:history="1">
        <w:r w:rsidRPr="00DD2772">
          <w:rPr>
            <w:rStyle w:val="-"/>
            <w:rFonts w:ascii="Palatino Linotype" w:hAnsi="Palatino Linotype" w:cs="Arial"/>
            <w:color w:val="auto"/>
            <w:sz w:val="20"/>
            <w:szCs w:val="20"/>
          </w:rPr>
          <w:t>λαϊκιστή</w:t>
        </w:r>
      </w:hyperlink>
      <w:r w:rsidRPr="00D57DBC">
        <w:rPr>
          <w:rFonts w:ascii="Palatino Linotype" w:hAnsi="Palatino Linotype" w:cs="Arial"/>
          <w:sz w:val="20"/>
          <w:szCs w:val="20"/>
        </w:rPr>
        <w:t xml:space="preserve">. </w:t>
      </w:r>
    </w:p>
    <w:p w:rsidR="00D9366B" w:rsidRPr="00D57DBC" w:rsidRDefault="00D9366B" w:rsidP="00D9366B">
      <w:pPr>
        <w:pStyle w:val="Web"/>
        <w:shd w:val="clear" w:color="auto" w:fill="FFFFFF"/>
        <w:spacing w:before="120" w:beforeAutospacing="0" w:after="120" w:afterAutospacing="0"/>
        <w:rPr>
          <w:rFonts w:ascii="Palatino Linotype" w:hAnsi="Palatino Linotype" w:cs="Arial"/>
          <w:sz w:val="20"/>
          <w:szCs w:val="20"/>
        </w:rPr>
      </w:pPr>
      <w:r w:rsidRPr="00DD2772">
        <w:rPr>
          <w:rFonts w:ascii="Palatino Linotype" w:hAnsi="Palatino Linotype" w:cs="Arial"/>
          <w:sz w:val="20"/>
          <w:szCs w:val="20"/>
          <w:u w:val="single"/>
        </w:rPr>
        <w:t>Οι φιλοδημοκρατικές του θέσεις αποτυπώνονται καλύτερα στον περίφημο «Επιτάφιο Λόγο» του προς τιμήν των πεσόντων του πρώτου έτους του Πελοποννησιακού</w:t>
      </w:r>
      <w:r w:rsidRPr="00D57DBC">
        <w:rPr>
          <w:rFonts w:ascii="Palatino Linotype" w:hAnsi="Palatino Linotype" w:cs="Arial"/>
          <w:sz w:val="20"/>
          <w:szCs w:val="20"/>
        </w:rPr>
        <w:t xml:space="preserve"> Πολέμου, ο οποίος διασώθηκε από τον ιστορικό </w:t>
      </w:r>
      <w:hyperlink r:id="rId28" w:tooltip="Θουκυδίδης" w:history="1">
        <w:r w:rsidRPr="00D57DBC">
          <w:rPr>
            <w:rStyle w:val="-"/>
            <w:rFonts w:ascii="Palatino Linotype" w:hAnsi="Palatino Linotype" w:cs="Arial"/>
            <w:color w:val="auto"/>
            <w:sz w:val="20"/>
            <w:szCs w:val="20"/>
            <w:u w:val="none"/>
          </w:rPr>
          <w:t>Θουκυδίδη</w:t>
        </w:r>
      </w:hyperlink>
      <w:r w:rsidRPr="00D57DBC">
        <w:rPr>
          <w:rFonts w:ascii="Palatino Linotype" w:hAnsi="Palatino Linotype" w:cs="Arial"/>
          <w:sz w:val="20"/>
          <w:szCs w:val="20"/>
        </w:rPr>
        <w:t>. Ο τελευταίος θαύμαζε τόσο πολύ τον Περικλή, που τον αποκαλούσε «πρώτο πολίτη των Αθηνών».</w:t>
      </w:r>
    </w:p>
    <w:p w:rsidR="00D9366B" w:rsidRPr="00D57DBC" w:rsidRDefault="00D9366B" w:rsidP="00D9366B">
      <w:pPr>
        <w:pStyle w:val="Web"/>
        <w:shd w:val="clear" w:color="auto" w:fill="FFFFFF"/>
        <w:spacing w:before="120" w:beforeAutospacing="0" w:after="120" w:afterAutospacing="0"/>
        <w:rPr>
          <w:rFonts w:ascii="Palatino Linotype" w:hAnsi="Palatino Linotype" w:cs="Arial"/>
          <w:sz w:val="20"/>
          <w:szCs w:val="20"/>
        </w:rPr>
      </w:pPr>
    </w:p>
    <w:p w:rsidR="00D9366B" w:rsidRPr="00D9366B" w:rsidRDefault="00D9366B" w:rsidP="00D9366B">
      <w:pPr>
        <w:shd w:val="clear" w:color="auto" w:fill="FFFFFF"/>
        <w:spacing w:before="72" w:after="0" w:line="240" w:lineRule="auto"/>
        <w:outlineLvl w:val="2"/>
        <w:rPr>
          <w:rFonts w:ascii="Palatino Linotype" w:eastAsia="Times New Roman" w:hAnsi="Palatino Linotype" w:cs="Arial"/>
          <w:b/>
          <w:bCs/>
          <w:color w:val="000000"/>
          <w:sz w:val="20"/>
          <w:szCs w:val="20"/>
          <w:lang w:eastAsia="el-GR"/>
        </w:rPr>
      </w:pPr>
      <w:r w:rsidRPr="00D57DBC">
        <w:rPr>
          <w:rFonts w:ascii="Palatino Linotype" w:eastAsia="Times New Roman" w:hAnsi="Palatino Linotype" w:cs="Arial"/>
          <w:b/>
          <w:bCs/>
          <w:color w:val="000000"/>
          <w:sz w:val="20"/>
          <w:szCs w:val="20"/>
          <w:lang w:eastAsia="el-GR"/>
        </w:rPr>
        <w:t>Η Αθηναϊκή δημοκρατία στο απόγειό της</w:t>
      </w:r>
    </w:p>
    <w:p w:rsidR="00D9366B" w:rsidRPr="00D9366B" w:rsidRDefault="00D9366B" w:rsidP="00D9366B">
      <w:pPr>
        <w:shd w:val="clear" w:color="auto" w:fill="FFFFFF"/>
        <w:spacing w:before="120" w:after="120" w:line="240" w:lineRule="auto"/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</w:pPr>
      <w:r w:rsidRPr="00DD2772">
        <w:rPr>
          <w:rFonts w:ascii="Palatino Linotype" w:eastAsia="Times New Roman" w:hAnsi="Palatino Linotype" w:cs="Arial"/>
          <w:color w:val="222222"/>
          <w:sz w:val="20"/>
          <w:szCs w:val="20"/>
          <w:u w:val="single"/>
          <w:lang w:eastAsia="el-GR"/>
        </w:rPr>
        <w:t>Η πραγματική άνοδος της Αθηναϊκής δημοκρατίας μόλις άρχισε όταν ο Περικλής παραμέρισε δια εξοστρακισμού τον κυριότερο πολιτικό του αντίπαλο, τον συντηρητικό Κίμωνα. Μετά από τον εξοστρακισμό του Κίμωνα, ο Περικλής συνέχισε να προτείνει ολοένα και πιο ριζοσπαστικούς νόμους που προωθούσαν τον βαθμό της δημοκρατίας σε πραγματικά δυσθεώρητα ύψη</w:t>
      </w:r>
      <w:r w:rsidRPr="00D9366B"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  <w:t xml:space="preserve">. Η πολιτική του Περικλή συνέχισε να είναι υπερβολικά φιλολαϊκή, πράγμα που τον κράτησε στην εξουσία τις επόμενες δύο δεκαετίες και του άνοιξε τον δρόμο, ώστε να κάνει την </w:t>
      </w:r>
      <w:r w:rsidRPr="00DD2772">
        <w:rPr>
          <w:rFonts w:ascii="Palatino Linotype" w:eastAsia="Times New Roman" w:hAnsi="Palatino Linotype" w:cs="Arial"/>
          <w:color w:val="222222"/>
          <w:sz w:val="20"/>
          <w:szCs w:val="20"/>
          <w:u w:val="single"/>
          <w:lang w:eastAsia="el-GR"/>
        </w:rPr>
        <w:t>Αθήνα, την ισχυρότερη πόλη της </w:t>
      </w:r>
      <w:hyperlink r:id="rId29" w:tooltip="Μεσόγειος Θάλασσα" w:history="1">
        <w:r w:rsidRPr="00DD2772">
          <w:rPr>
            <w:rFonts w:ascii="Palatino Linotype" w:eastAsia="Times New Roman" w:hAnsi="Palatino Linotype" w:cs="Arial"/>
            <w:color w:val="000000" w:themeColor="text1"/>
            <w:sz w:val="20"/>
            <w:szCs w:val="20"/>
            <w:u w:val="single"/>
            <w:lang w:eastAsia="el-GR"/>
          </w:rPr>
          <w:t>Μεσογείου</w:t>
        </w:r>
      </w:hyperlink>
      <w:r w:rsidRPr="00DD2772"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  <w:t> </w:t>
      </w:r>
      <w:r w:rsidRPr="00D9366B"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  <w:t xml:space="preserve">και την </w:t>
      </w:r>
      <w:r w:rsidRPr="00D9366B"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  <w:lastRenderedPageBreak/>
        <w:t>πιο ξακουστή στον αρχαίο κόσμο. Το </w:t>
      </w:r>
      <w:hyperlink r:id="rId30" w:tooltip="458 π.Χ." w:history="1">
        <w:r w:rsidRPr="00DD2772">
          <w:rPr>
            <w:rFonts w:ascii="Palatino Linotype" w:eastAsia="Times New Roman" w:hAnsi="Palatino Linotype" w:cs="Arial"/>
            <w:color w:val="000000" w:themeColor="text1"/>
            <w:sz w:val="20"/>
            <w:szCs w:val="20"/>
            <w:lang w:eastAsia="el-GR"/>
          </w:rPr>
          <w:t>458 π.Χ.</w:t>
        </w:r>
      </w:hyperlink>
      <w:r w:rsidRPr="00DD2772"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  <w:t> </w:t>
      </w:r>
      <w:r w:rsidRPr="00DD2772">
        <w:rPr>
          <w:rFonts w:ascii="Palatino Linotype" w:eastAsia="Times New Roman" w:hAnsi="Palatino Linotype" w:cs="Arial"/>
          <w:color w:val="000000" w:themeColor="text1"/>
          <w:sz w:val="20"/>
          <w:szCs w:val="20"/>
          <w:u w:val="single"/>
          <w:lang w:eastAsia="el-GR"/>
        </w:rPr>
        <w:t>μ</w:t>
      </w:r>
      <w:r w:rsidRPr="00DD2772">
        <w:rPr>
          <w:rFonts w:ascii="Palatino Linotype" w:eastAsia="Times New Roman" w:hAnsi="Palatino Linotype" w:cs="Arial"/>
          <w:color w:val="222222"/>
          <w:sz w:val="20"/>
          <w:szCs w:val="20"/>
          <w:u w:val="single"/>
          <w:lang w:eastAsia="el-GR"/>
        </w:rPr>
        <w:t>είωσε το μέγεθος της απαιτούμενης περιουσίας πού έπρεπε να έχει κάποιος ώστε να γίνει Επώνυμος Άρχων</w:t>
      </w:r>
      <w:r w:rsidRPr="00D9366B"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  <w:t>. Λίγο μετά το </w:t>
      </w:r>
      <w:hyperlink r:id="rId31" w:tooltip="454 π.Χ." w:history="1">
        <w:r w:rsidRPr="00DD2772">
          <w:rPr>
            <w:rFonts w:ascii="Palatino Linotype" w:eastAsia="Times New Roman" w:hAnsi="Palatino Linotype" w:cs="Arial"/>
            <w:sz w:val="20"/>
            <w:szCs w:val="20"/>
            <w:u w:val="single"/>
            <w:lang w:eastAsia="el-GR"/>
          </w:rPr>
          <w:t>454 π.Χ</w:t>
        </w:r>
        <w:r w:rsidRPr="00DD2772">
          <w:rPr>
            <w:rFonts w:ascii="Palatino Linotype" w:eastAsia="Times New Roman" w:hAnsi="Palatino Linotype" w:cs="Arial"/>
            <w:color w:val="0B0080"/>
            <w:sz w:val="20"/>
            <w:szCs w:val="20"/>
            <w:u w:val="single"/>
            <w:lang w:eastAsia="el-GR"/>
          </w:rPr>
          <w:t>.</w:t>
        </w:r>
      </w:hyperlink>
      <w:r w:rsidRPr="00DD2772">
        <w:rPr>
          <w:rFonts w:ascii="Palatino Linotype" w:eastAsia="Times New Roman" w:hAnsi="Palatino Linotype" w:cs="Arial"/>
          <w:color w:val="222222"/>
          <w:sz w:val="20"/>
          <w:szCs w:val="20"/>
          <w:u w:val="single"/>
          <w:lang w:eastAsia="el-GR"/>
        </w:rPr>
        <w:t>, αύξησε τον μισθό των δικαστικών της Ηλιαίας</w:t>
      </w:r>
      <w:r w:rsidRPr="00D9366B"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  <w:t>. Ο πλέον ριζοσπαστικός νόμος που επέβαλε ήταν αυτός του </w:t>
      </w:r>
      <w:hyperlink r:id="rId32" w:tooltip="451 π.Χ." w:history="1">
        <w:r w:rsidRPr="00DD2772">
          <w:rPr>
            <w:rFonts w:ascii="Palatino Linotype" w:eastAsia="Times New Roman" w:hAnsi="Palatino Linotype" w:cs="Arial"/>
            <w:color w:val="000000" w:themeColor="text1"/>
            <w:sz w:val="20"/>
            <w:szCs w:val="20"/>
            <w:lang w:eastAsia="el-GR"/>
          </w:rPr>
          <w:t>451 π.Χ</w:t>
        </w:r>
        <w:r w:rsidRPr="00D57DBC">
          <w:rPr>
            <w:rFonts w:ascii="Palatino Linotype" w:eastAsia="Times New Roman" w:hAnsi="Palatino Linotype" w:cs="Arial"/>
            <w:color w:val="0B0080"/>
            <w:sz w:val="20"/>
            <w:szCs w:val="20"/>
            <w:lang w:eastAsia="el-GR"/>
          </w:rPr>
          <w:t>.</w:t>
        </w:r>
      </w:hyperlink>
      <w:r w:rsidRPr="00D9366B"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  <w:t xml:space="preserve">, που από καθαρή ειρωνεία της τύχης θα έχει μεγάλες συνέπειες στην κατοπινή προσωπική του ζωή. </w:t>
      </w:r>
      <w:r w:rsidRPr="00DD2772">
        <w:rPr>
          <w:rFonts w:ascii="Palatino Linotype" w:eastAsia="Times New Roman" w:hAnsi="Palatino Linotype" w:cs="Arial"/>
          <w:color w:val="222222"/>
          <w:sz w:val="20"/>
          <w:szCs w:val="20"/>
          <w:u w:val="single"/>
          <w:lang w:eastAsia="el-GR"/>
        </w:rPr>
        <w:t>Ο νόμος αυτός, επέτρεπε σε κάποιον να αποκτήσει την αθηναϊκή υπηκοότητα μόνο εφόσον και οι δύο του γονείς ήταν Αθηναίοι, πλήττοντας ιδιαίτερα για άλλη μία φορά την τάξη των αριστοκρατών</w:t>
      </w:r>
      <w:r w:rsidRPr="00D9366B"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  <w:t>, επειδή πρακτικά απαγόρευε την απόκτηση αθηναϊκής υπηκοότητας στα παιδιά των αριστοκρατών πού είχαν το ένα γονέα από άλλη πόλη.</w:t>
      </w:r>
      <w:r w:rsidRPr="00D57DBC"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  <w:t xml:space="preserve"> </w:t>
      </w:r>
      <w:r w:rsidRPr="00D9366B"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  <w:t xml:space="preserve">Πολλοί πιστεύουν ότι το έκανε για να εμποδίσει πιθανές ξένες επιρροές στην Αθήνα. Ακόμη </w:t>
      </w:r>
      <w:r w:rsidRPr="00DD2772">
        <w:rPr>
          <w:rFonts w:ascii="Palatino Linotype" w:eastAsia="Times New Roman" w:hAnsi="Palatino Linotype" w:cs="Arial"/>
          <w:color w:val="222222"/>
          <w:sz w:val="20"/>
          <w:szCs w:val="20"/>
          <w:u w:val="single"/>
          <w:lang w:eastAsia="el-GR"/>
        </w:rPr>
        <w:t>επέτρεψε στις υποδεέστερες τάξεις να κατέχουν υψηλότερα αξιώματα από αυτά πού τους επιτρέπονταν μέχρι την εποχή του, επειδή ο Περικλής ήθελε μία διεύρυνση του Δήμου, του λαού πάνω στην οποία θα μπορούσε να στηρίξει τα μελλοντικά του προγράμματα</w:t>
      </w:r>
      <w:r w:rsidRPr="00D9366B"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  <w:t xml:space="preserve">. Ο Περικλής </w:t>
      </w:r>
      <w:r w:rsidRPr="00DD2772">
        <w:rPr>
          <w:rFonts w:ascii="Palatino Linotype" w:eastAsia="Times New Roman" w:hAnsi="Palatino Linotype" w:cs="Arial"/>
          <w:color w:val="222222"/>
          <w:sz w:val="20"/>
          <w:szCs w:val="20"/>
          <w:u w:val="single"/>
          <w:lang w:eastAsia="el-GR"/>
        </w:rPr>
        <w:t>πίστευε ότι εκτός από τα άλλα, εάν αύξανε την δύναμη του λαού θα μπορούσε να αυξήσει την στρατιωτική και κυρίως ναυτική δύναμη της Αθήνας</w:t>
      </w:r>
      <w:r w:rsidRPr="00D9366B"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  <w:t>. Όλα αυτά γίνονταν καθώς οι κωπηλάτες των αθηναϊκών πλοίων προέρχονταν από τα ευρύτερα λαϊκά στρώματα.</w:t>
      </w:r>
      <w:r w:rsidR="00DD2772" w:rsidRPr="00D9366B"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  <w:t xml:space="preserve"> </w:t>
      </w:r>
    </w:p>
    <w:p w:rsidR="00D9366B" w:rsidRPr="00D9366B" w:rsidRDefault="00D9366B" w:rsidP="00D9366B">
      <w:pPr>
        <w:shd w:val="clear" w:color="auto" w:fill="F8F9FA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</w:pPr>
      <w:r w:rsidRPr="00D57DBC">
        <w:rPr>
          <w:rFonts w:ascii="Palatino Linotype" w:eastAsia="Times New Roman" w:hAnsi="Palatino Linotype" w:cs="Arial"/>
          <w:noProof/>
          <w:color w:val="0B0080"/>
          <w:sz w:val="20"/>
          <w:szCs w:val="20"/>
          <w:lang w:eastAsia="el-GR"/>
        </w:rPr>
        <w:drawing>
          <wp:inline distT="0" distB="0" distL="0" distR="0">
            <wp:extent cx="2095500" cy="1743075"/>
            <wp:effectExtent l="19050" t="0" r="0" b="0"/>
            <wp:docPr id="1" name="Εικόνα 1" descr="https://upload.wikimedia.org/wikipedia/commons/thumb/a/a3/AGMA_Ostrakon_P%C3%A9ricl%C3%A8s.jpg/220px-AGMA_Ostrakon_P%C3%A9ricl%C3%A8s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a/a3/AGMA_Ostrakon_P%C3%A9ricl%C3%A8s.jpg/220px-AGMA_Ostrakon_P%C3%A9ricl%C3%A8s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66B" w:rsidRPr="00D9366B" w:rsidRDefault="00D9366B" w:rsidP="00D9366B">
      <w:pPr>
        <w:shd w:val="clear" w:color="auto" w:fill="F8F9FA"/>
        <w:spacing w:line="336" w:lineRule="atLeast"/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</w:pPr>
      <w:r w:rsidRPr="00D9366B">
        <w:rPr>
          <w:rFonts w:ascii="Palatino Linotype" w:eastAsia="Times New Roman" w:hAnsi="Palatino Linotype" w:cs="Arial"/>
          <w:color w:val="222222"/>
          <w:sz w:val="20"/>
          <w:szCs w:val="20"/>
          <w:lang w:eastAsia="el-GR"/>
        </w:rPr>
        <w:t>Όστρακο με το όνομα του Περικλή</w:t>
      </w:r>
    </w:p>
    <w:p w:rsidR="00D9366B" w:rsidRPr="00D9366B" w:rsidRDefault="00D9366B" w:rsidP="00D9366B">
      <w:pPr>
        <w:shd w:val="clear" w:color="auto" w:fill="FFFFFF"/>
        <w:spacing w:before="120" w:after="120" w:line="240" w:lineRule="auto"/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</w:pPr>
      <w:r w:rsidRPr="00D9366B"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  <w:t>Οι ιστορικοί δεν είναι σίγουροι κατά πόσον η συγκεκριμένη στρατηγική του Περικλή ήταν καλή για την Αρχαία Αθήνα, και κατά πόσον ήταν καλή για την δημοκρατία γενικότερα. Ο ιστορικός </w:t>
      </w:r>
      <w:hyperlink r:id="rId35" w:tooltip="Κωνσταντίνος Παπαρρηγόπουλος" w:history="1">
        <w:r w:rsidRPr="00D57DBC">
          <w:rPr>
            <w:rFonts w:ascii="Palatino Linotype" w:eastAsia="Times New Roman" w:hAnsi="Palatino Linotype" w:cs="Arial"/>
            <w:color w:val="000000" w:themeColor="text1"/>
            <w:sz w:val="20"/>
            <w:szCs w:val="20"/>
            <w:lang w:eastAsia="el-GR"/>
          </w:rPr>
          <w:t>Κωνσταντίνος Παπαρρηγόπουλος</w:t>
        </w:r>
      </w:hyperlink>
      <w:r w:rsidRPr="00D9366B"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  <w:t> γράφει ότι ο Περικλής ήθελε να εδραιώσει</w:t>
      </w:r>
      <w:hyperlink r:id="rId36" w:anchor="cite_note-Papar-24" w:history="1"/>
      <w:r w:rsidRPr="00D9366B"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  <w:t xml:space="preserve"> το δημοκρατικό πολίτευμα στην Αρχαία Αθήνα, </w:t>
      </w:r>
      <w:r w:rsidRPr="00DD2772">
        <w:rPr>
          <w:rFonts w:ascii="Palatino Linotype" w:eastAsia="Times New Roman" w:hAnsi="Palatino Linotype" w:cs="Arial"/>
          <w:color w:val="000000" w:themeColor="text1"/>
          <w:sz w:val="20"/>
          <w:szCs w:val="20"/>
          <w:u w:val="single"/>
          <w:lang w:eastAsia="el-GR"/>
        </w:rPr>
        <w:t>προωθώντας μία σειρά φιλολαϊκών μέτρων τα οποία λειτούργησαν πολύ καλά όσο αυτός ήταν στην εξουσία</w:t>
      </w:r>
      <w:r w:rsidRPr="00D9366B"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  <w:t xml:space="preserve">, όμως μετά τον θάνατό του, η Αθήνα παρασύρθηκε σε έναν ωκεανό πολιτικής αβεβαιότητας και αναταραχής, κυβερνώμενη κυρίως από </w:t>
      </w:r>
      <w:r w:rsidRPr="00DD2772">
        <w:rPr>
          <w:rFonts w:ascii="Palatino Linotype" w:eastAsia="Times New Roman" w:hAnsi="Palatino Linotype" w:cs="Arial"/>
          <w:color w:val="000000" w:themeColor="text1"/>
          <w:sz w:val="20"/>
          <w:szCs w:val="20"/>
          <w:u w:val="single"/>
          <w:lang w:eastAsia="el-GR"/>
        </w:rPr>
        <w:t>τυχοδιωκτικούς δημαγωγούς</w:t>
      </w:r>
      <w:r w:rsidRPr="00D9366B"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  <w:t>, όπως ο ανιψιός του </w:t>
      </w:r>
      <w:hyperlink r:id="rId37" w:tooltip="Αλκιβιάδης" w:history="1">
        <w:r w:rsidRPr="00D57DBC">
          <w:rPr>
            <w:rFonts w:ascii="Palatino Linotype" w:eastAsia="Times New Roman" w:hAnsi="Palatino Linotype" w:cs="Arial"/>
            <w:color w:val="000000" w:themeColor="text1"/>
            <w:sz w:val="20"/>
            <w:szCs w:val="20"/>
            <w:lang w:eastAsia="el-GR"/>
          </w:rPr>
          <w:t>Αλκιβιάδης</w:t>
        </w:r>
      </w:hyperlink>
      <w:r w:rsidRPr="00D9366B"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  <w:t> και ο στρατηγός </w:t>
      </w:r>
      <w:hyperlink r:id="rId38" w:tooltip="Κλέων" w:history="1">
        <w:r w:rsidRPr="00D57DBC">
          <w:rPr>
            <w:rFonts w:ascii="Palatino Linotype" w:eastAsia="Times New Roman" w:hAnsi="Palatino Linotype" w:cs="Arial"/>
            <w:color w:val="000000" w:themeColor="text1"/>
            <w:sz w:val="20"/>
            <w:szCs w:val="20"/>
            <w:lang w:eastAsia="el-GR"/>
          </w:rPr>
          <w:t>Κλέων</w:t>
        </w:r>
      </w:hyperlink>
      <w:r w:rsidRPr="00D9366B"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  <w:t xml:space="preserve">, </w:t>
      </w:r>
      <w:r w:rsidRPr="00DD2772">
        <w:rPr>
          <w:rFonts w:ascii="Palatino Linotype" w:eastAsia="Times New Roman" w:hAnsi="Palatino Linotype" w:cs="Arial"/>
          <w:color w:val="000000" w:themeColor="text1"/>
          <w:sz w:val="20"/>
          <w:szCs w:val="20"/>
          <w:u w:val="single"/>
          <w:lang w:eastAsia="el-GR"/>
        </w:rPr>
        <w:t>δικαιώνοντας απόλυτα τον συντηρητικό του αντίπαλο Κίμωνα, που υποστήριζε ότι η δημοκρατία δεν έχει πια περιθώρια περαιτέρω ανάπτυξης και εδραίωσης, και οποιεσδήποτε φιλολαϊκές</w:t>
      </w:r>
      <w:r w:rsidRPr="00D9366B"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  <w:t xml:space="preserve"> </w:t>
      </w:r>
      <w:r w:rsidRPr="00DD2772">
        <w:rPr>
          <w:rFonts w:ascii="Palatino Linotype" w:eastAsia="Times New Roman" w:hAnsi="Palatino Linotype" w:cs="Arial"/>
          <w:color w:val="000000" w:themeColor="text1"/>
          <w:sz w:val="20"/>
          <w:szCs w:val="20"/>
          <w:u w:val="single"/>
          <w:lang w:eastAsia="el-GR"/>
        </w:rPr>
        <w:t>υποχωρήσεις από αυτό το σημείο και έπειτα θα σήμαναν την βαθιά διάβρωση του πολιτικού και γενικότερα κοινωνικού ιστού της Αθήνας</w:t>
      </w:r>
      <w:r w:rsidRPr="00D9366B"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  <w:t xml:space="preserve">. Όπως λέει ο ιστορικός Τζάστιν Ντάνιελ Κινγκ, </w:t>
      </w:r>
      <w:r w:rsidRPr="00DD2772">
        <w:rPr>
          <w:rFonts w:ascii="Palatino Linotype" w:eastAsia="Times New Roman" w:hAnsi="Palatino Linotype" w:cs="Arial"/>
          <w:color w:val="000000" w:themeColor="text1"/>
          <w:sz w:val="20"/>
          <w:szCs w:val="20"/>
          <w:u w:val="single"/>
          <w:lang w:eastAsia="el-GR"/>
        </w:rPr>
        <w:t>οι μεταρρυθμίσεις του Περικλή βοήθησαν τον λαό αλλά διέβρωσαν το κράτος, και το έκαναν πολύ πιο ευάλωτο</w:t>
      </w:r>
      <w:r w:rsidRPr="00D9366B"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  <w:t>. Ο ιστορικός </w:t>
      </w:r>
      <w:hyperlink r:id="rId39" w:tooltip="Ντόναλντ Κέηγκαν" w:history="1">
        <w:r w:rsidRPr="00D57DBC">
          <w:rPr>
            <w:rFonts w:ascii="Palatino Linotype" w:eastAsia="Times New Roman" w:hAnsi="Palatino Linotype" w:cs="Arial"/>
            <w:color w:val="000000" w:themeColor="text1"/>
            <w:sz w:val="20"/>
            <w:szCs w:val="20"/>
            <w:lang w:eastAsia="el-GR"/>
          </w:rPr>
          <w:t>Ντόναλντ Κέηγκαν</w:t>
        </w:r>
      </w:hyperlink>
      <w:r w:rsidRPr="00D9366B"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  <w:t xml:space="preserve"> υποστηρίζει ότι </w:t>
      </w:r>
      <w:r w:rsidRPr="00DD2772">
        <w:rPr>
          <w:rFonts w:ascii="Palatino Linotype" w:eastAsia="Times New Roman" w:hAnsi="Palatino Linotype" w:cs="Arial"/>
          <w:color w:val="000000" w:themeColor="text1"/>
          <w:sz w:val="20"/>
          <w:szCs w:val="20"/>
          <w:u w:val="single"/>
          <w:lang w:eastAsia="el-GR"/>
        </w:rPr>
        <w:t>οι μεταρρυθμίσεις του Περικλή, έβαλαν τις βάσεις για την τερατώδη ανάπτυξη πολιτικών δυνάμεων, που θα μπορούσαν μέσω τις φιλολαϊκής δημαγωγίας να καταστρέψουν την Αθήνα</w:t>
      </w:r>
      <w:r w:rsidRPr="00D9366B"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  <w:t xml:space="preserve">. Όταν </w:t>
      </w:r>
      <w:r w:rsidRPr="00DD2772">
        <w:rPr>
          <w:rFonts w:ascii="Palatino Linotype" w:eastAsia="Times New Roman" w:hAnsi="Palatino Linotype" w:cs="Arial"/>
          <w:color w:val="000000" w:themeColor="text1"/>
          <w:sz w:val="20"/>
          <w:szCs w:val="20"/>
          <w:u w:val="single"/>
          <w:lang w:eastAsia="el-GR"/>
        </w:rPr>
        <w:t>ο Κίμωνας γύρισε από την δεκάχρονη εξορία το 451 π.Χ., δεν αντιτάχθηκε</w:t>
      </w:r>
      <w:hyperlink r:id="rId40" w:anchor="cite_note-Kagan135-136-25" w:history="1">
        <w:r w:rsidRPr="00DD2772">
          <w:rPr>
            <w:rFonts w:ascii="Palatino Linotype" w:eastAsia="Times New Roman" w:hAnsi="Palatino Linotype" w:cs="Arial"/>
            <w:color w:val="000000" w:themeColor="text1"/>
            <w:sz w:val="20"/>
            <w:szCs w:val="20"/>
            <w:u w:val="single"/>
            <w:vertAlign w:val="superscript"/>
            <w:lang w:eastAsia="el-GR"/>
          </w:rPr>
          <w:t>]</w:t>
        </w:r>
      </w:hyperlink>
      <w:r w:rsidRPr="00DD2772">
        <w:rPr>
          <w:rFonts w:ascii="Palatino Linotype" w:eastAsia="Times New Roman" w:hAnsi="Palatino Linotype" w:cs="Arial"/>
          <w:color w:val="000000" w:themeColor="text1"/>
          <w:sz w:val="20"/>
          <w:szCs w:val="20"/>
          <w:u w:val="single"/>
          <w:lang w:eastAsia="el-GR"/>
        </w:rPr>
        <w:t> στις δημοκρατικές μεταρρυθμίσεις του Περικλή, και ειδικότερα στην μεταρρύθμιση, όσον αφορά το δικαίωμα στην αθηναϊκή υπηκοότητα</w:t>
      </w:r>
      <w:r w:rsidRPr="00D9366B">
        <w:rPr>
          <w:rFonts w:ascii="Palatino Linotype" w:eastAsia="Times New Roman" w:hAnsi="Palatino Linotype" w:cs="Arial"/>
          <w:color w:val="000000" w:themeColor="text1"/>
          <w:sz w:val="20"/>
          <w:szCs w:val="20"/>
          <w:lang w:eastAsia="el-GR"/>
        </w:rPr>
        <w:t>.</w:t>
      </w:r>
    </w:p>
    <w:p w:rsidR="00D9366B" w:rsidRPr="00D57DBC" w:rsidRDefault="00D9366B">
      <w:pPr>
        <w:rPr>
          <w:rFonts w:ascii="Palatino Linotype" w:hAnsi="Palatino Linotype"/>
          <w:sz w:val="20"/>
          <w:szCs w:val="20"/>
        </w:rPr>
      </w:pPr>
    </w:p>
    <w:sectPr w:rsidR="00D9366B" w:rsidRPr="00D57DBC" w:rsidSect="004F7C24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C58" w:rsidRDefault="003D4C58" w:rsidP="00D57DBC">
      <w:pPr>
        <w:spacing w:after="0" w:line="240" w:lineRule="auto"/>
      </w:pPr>
      <w:r>
        <w:separator/>
      </w:r>
    </w:p>
  </w:endnote>
  <w:endnote w:type="continuationSeparator" w:id="1">
    <w:p w:rsidR="003D4C58" w:rsidRDefault="003D4C58" w:rsidP="00D5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DBC" w:rsidRDefault="00D57DB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126830"/>
      <w:docPartObj>
        <w:docPartGallery w:val="Page Numbers (Bottom of Page)"/>
        <w:docPartUnique/>
      </w:docPartObj>
    </w:sdtPr>
    <w:sdtContent>
      <w:p w:rsidR="00D57DBC" w:rsidRDefault="003675D7">
        <w:pPr>
          <w:pStyle w:val="a5"/>
          <w:jc w:val="right"/>
        </w:pPr>
        <w:fldSimple w:instr=" PAGE   \* MERGEFORMAT ">
          <w:r w:rsidR="00DD2772">
            <w:rPr>
              <w:noProof/>
            </w:rPr>
            <w:t>2</w:t>
          </w:r>
        </w:fldSimple>
      </w:p>
    </w:sdtContent>
  </w:sdt>
  <w:p w:rsidR="00D57DBC" w:rsidRDefault="00D57DB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DBC" w:rsidRDefault="00D57D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C58" w:rsidRDefault="003D4C58" w:rsidP="00D57DBC">
      <w:pPr>
        <w:spacing w:after="0" w:line="240" w:lineRule="auto"/>
      </w:pPr>
      <w:r>
        <w:separator/>
      </w:r>
    </w:p>
  </w:footnote>
  <w:footnote w:type="continuationSeparator" w:id="1">
    <w:p w:rsidR="003D4C58" w:rsidRDefault="003D4C58" w:rsidP="00D5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DBC" w:rsidRDefault="00D57DB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DBC" w:rsidRDefault="00D57DB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DBC" w:rsidRDefault="00D57DB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66B"/>
    <w:rsid w:val="003675D7"/>
    <w:rsid w:val="003D4C58"/>
    <w:rsid w:val="004F5A8A"/>
    <w:rsid w:val="004F7C24"/>
    <w:rsid w:val="00D57DBC"/>
    <w:rsid w:val="00D9366B"/>
    <w:rsid w:val="00DD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24"/>
  </w:style>
  <w:style w:type="paragraph" w:styleId="3">
    <w:name w:val="heading 3"/>
    <w:basedOn w:val="a"/>
    <w:link w:val="3Char"/>
    <w:uiPriority w:val="9"/>
    <w:qFormat/>
    <w:rsid w:val="00D93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D9366B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D9366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mw-headline">
    <w:name w:val="mw-headline"/>
    <w:basedOn w:val="a0"/>
    <w:rsid w:val="00D9366B"/>
  </w:style>
  <w:style w:type="character" w:customStyle="1" w:styleId="mw-editsection">
    <w:name w:val="mw-editsection"/>
    <w:basedOn w:val="a0"/>
    <w:rsid w:val="00D9366B"/>
  </w:style>
  <w:style w:type="character" w:customStyle="1" w:styleId="mw-editsection-bracket">
    <w:name w:val="mw-editsection-bracket"/>
    <w:basedOn w:val="a0"/>
    <w:rsid w:val="00D9366B"/>
  </w:style>
  <w:style w:type="character" w:customStyle="1" w:styleId="mw-editsection-divider">
    <w:name w:val="mw-editsection-divider"/>
    <w:basedOn w:val="a0"/>
    <w:rsid w:val="00D9366B"/>
  </w:style>
  <w:style w:type="paragraph" w:styleId="a3">
    <w:name w:val="Balloon Text"/>
    <w:basedOn w:val="a"/>
    <w:link w:val="Char"/>
    <w:uiPriority w:val="99"/>
    <w:semiHidden/>
    <w:unhideWhenUsed/>
    <w:rsid w:val="00D9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9366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D57D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D57DBC"/>
  </w:style>
  <w:style w:type="paragraph" w:styleId="a5">
    <w:name w:val="footer"/>
    <w:basedOn w:val="a"/>
    <w:link w:val="Char1"/>
    <w:uiPriority w:val="99"/>
    <w:unhideWhenUsed/>
    <w:rsid w:val="00D57D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D57D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715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234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0737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pedia.org/wiki/%CE%91%CF%81%CF%87%CE%B1%CE%AF%CE%B1_%CE%91%CE%B8%CE%AE%CE%BD%CE%B1" TargetMode="External"/><Relationship Id="rId13" Type="http://schemas.openxmlformats.org/officeDocument/2006/relationships/hyperlink" Target="https://el.wikipedia.org/wiki/461_%CF%80.%CE%A7." TargetMode="External"/><Relationship Id="rId18" Type="http://schemas.openxmlformats.org/officeDocument/2006/relationships/hyperlink" Target="https://el.wikipedia.org/wiki/%CE%98%CE%B5%CE%BC%CE%B9%CF%83%CF%84%CE%BF%CE%BA%CE%BB%CE%AE%CF%82" TargetMode="External"/><Relationship Id="rId26" Type="http://schemas.openxmlformats.org/officeDocument/2006/relationships/hyperlink" Target="https://el.wikipedia.org/wiki/%CE%94%CF%85%CF%84%CE%B9%CE%BA%CF%8C%CF%82_%CE%9A%CF%8C%CF%83%CE%BC%CE%BF%CF%82" TargetMode="External"/><Relationship Id="rId39" Type="http://schemas.openxmlformats.org/officeDocument/2006/relationships/hyperlink" Target="https://el.wikipedia.org/wiki/%CE%9D%CF%84%CF%8C%CE%BD%CE%B1%CE%BB%CE%BD%CF%84_%CE%9A%CE%AD%CE%B7%CE%B3%CE%BA%CE%B1%CE%B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.wikipedia.org/wiki/429_%CF%80.%CE%A7." TargetMode="External"/><Relationship Id="rId34" Type="http://schemas.openxmlformats.org/officeDocument/2006/relationships/image" Target="media/image1.jpeg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s://el.wikipedia.org/wiki/429_%CF%80.%CE%A7." TargetMode="External"/><Relationship Id="rId12" Type="http://schemas.openxmlformats.org/officeDocument/2006/relationships/hyperlink" Target="https://el.wikipedia.org/wiki/%CE%91%CF%81%CF%87%CE%B1%CE%AF%CE%B1_%CE%91%CE%B8%CE%AE%CE%BD%CE%B1" TargetMode="External"/><Relationship Id="rId17" Type="http://schemas.openxmlformats.org/officeDocument/2006/relationships/hyperlink" Target="https://el.wikipedia.org/wiki/%CE%94%CE%B7%CE%BB%CE%B9%CE%B1%CE%BA%CE%AE_%CE%A3%CF%85%CE%BC%CE%BC%CE%B1%CF%87%CE%AF%CE%B1" TargetMode="External"/><Relationship Id="rId25" Type="http://schemas.openxmlformats.org/officeDocument/2006/relationships/hyperlink" Target="https://el.wikipedia.org/wiki/%CE%91%CE%BA%CF%81%CF%8C%CF%80%CE%BF%CE%BB%CE%B7_%CE%91%CE%B8%CE%B7%CE%BD%CF%8E%CE%BD" TargetMode="External"/><Relationship Id="rId33" Type="http://schemas.openxmlformats.org/officeDocument/2006/relationships/hyperlink" Target="https://commons.wikimedia.org/wiki/File:AGMA_Ostrakon_P%C3%A9ricl%C3%A8s.jpg" TargetMode="External"/><Relationship Id="rId38" Type="http://schemas.openxmlformats.org/officeDocument/2006/relationships/hyperlink" Target="https://el.wikipedia.org/wiki/%CE%9A%CE%BB%CE%AD%CF%89%CE%BD" TargetMode="External"/><Relationship Id="rId46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el.wikipedia.org/wiki/%CE%A0%CE%AD%CF%81%CF%83%CE%B5%CF%82" TargetMode="External"/><Relationship Id="rId20" Type="http://schemas.openxmlformats.org/officeDocument/2006/relationships/hyperlink" Target="https://el.wikipedia.org/wiki/%CE%9C%CE%B9%CE%BB%CF%84%CE%B9%CE%AC%CE%B4%CE%B7%CF%82" TargetMode="External"/><Relationship Id="rId29" Type="http://schemas.openxmlformats.org/officeDocument/2006/relationships/hyperlink" Target="https://el.wikipedia.org/wiki/%CE%9C%CE%B5%CF%83%CF%8C%CE%B3%CE%B5%CE%B9%CE%BF%CF%82_%CE%98%CE%AC%CE%BB%CE%B1%CF%83%CF%83%CE%B1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el.wikipedia.org/wiki/495_%CF%80.%CE%A7." TargetMode="External"/><Relationship Id="rId11" Type="http://schemas.openxmlformats.org/officeDocument/2006/relationships/hyperlink" Target="https://el.wikipedia.org/wiki/%CE%A0%CE%B5%CE%BB%CE%BF%CF%80%CE%BF%CE%BD%CE%BD%CE%B7%CF%83%CE%B9%CE%B1%CE%BA%CF%8C%CF%82_%CE%A0%CF%8C%CE%BB%CE%B5%CE%BC%CE%BF%CF%82" TargetMode="External"/><Relationship Id="rId24" Type="http://schemas.openxmlformats.org/officeDocument/2006/relationships/hyperlink" Target="https://el.wikipedia.org/wiki/%CE%9B%CE%BF%CE%B3%CE%BF%CF%84%CE%B5%CF%87%CE%BD%CE%AF%CE%B1" TargetMode="External"/><Relationship Id="rId32" Type="http://schemas.openxmlformats.org/officeDocument/2006/relationships/hyperlink" Target="https://el.wikipedia.org/wiki/451_%CF%80.%CE%A7." TargetMode="External"/><Relationship Id="rId37" Type="http://schemas.openxmlformats.org/officeDocument/2006/relationships/hyperlink" Target="https://el.wikipedia.org/wiki/%CE%91%CE%BB%CE%BA%CE%B9%CE%B2%CE%B9%CE%AC%CE%B4%CE%B7%CF%82" TargetMode="External"/><Relationship Id="rId40" Type="http://schemas.openxmlformats.org/officeDocument/2006/relationships/hyperlink" Target="https://el.wikipedia.org/wiki/%CE%A0%CE%B5%CF%81%CE%B9%CE%BA%CE%BB%CE%AE%CF%82" TargetMode="External"/><Relationship Id="rId45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el.wikipedia.org/wiki/%CE%91%CF%83%CF%80%CE%B1%CF%83%CE%AF%CE%B1" TargetMode="External"/><Relationship Id="rId23" Type="http://schemas.openxmlformats.org/officeDocument/2006/relationships/hyperlink" Target="https://el.wikipedia.org/wiki/%CE%A4%CE%AD%CF%87%CE%BD%CE%B7" TargetMode="External"/><Relationship Id="rId28" Type="http://schemas.openxmlformats.org/officeDocument/2006/relationships/hyperlink" Target="https://el.wikipedia.org/wiki/%CE%98%CE%BF%CF%85%CE%BA%CF%85%CE%B4%CE%AF%CE%B4%CE%B7%CF%82" TargetMode="External"/><Relationship Id="rId36" Type="http://schemas.openxmlformats.org/officeDocument/2006/relationships/hyperlink" Target="https://el.wikipedia.org/wiki/%CE%A0%CE%B5%CF%81%CE%B9%CE%BA%CE%BB%CE%AE%CF%82" TargetMode="External"/><Relationship Id="rId10" Type="http://schemas.openxmlformats.org/officeDocument/2006/relationships/hyperlink" Target="https://el.wikipedia.org/wiki/%CE%95%CE%BB%CE%BB%CE%B7%CE%BD%CE%BF-%CE%A0%CE%B5%CF%81%CF%83%CE%B9%CE%BA%CE%BF%CE%AF_%CE%A0%CF%8C%CE%BB%CE%B5%CE%BC%CE%BF%CE%B9" TargetMode="External"/><Relationship Id="rId19" Type="http://schemas.openxmlformats.org/officeDocument/2006/relationships/hyperlink" Target="https://el.wikipedia.org/wiki/%CE%9A%CE%AF%CE%BC%CF%89%CE%BD_%CE%BF_%CE%9C%CE%B9%CE%BB%CF%84%CE%B9%CE%AC%CE%B4%CE%BF%CF%85" TargetMode="External"/><Relationship Id="rId31" Type="http://schemas.openxmlformats.org/officeDocument/2006/relationships/hyperlink" Target="https://el.wikipedia.org/wiki/454_%CF%80.%CE%A7." TargetMode="External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el.wikipedia.org/wiki/5%CE%BF%CF%82_%CE%B1%CE%B9%CF%8E%CE%BD%CE%B1%CF%82_%CF%80.%CE%A7." TargetMode="External"/><Relationship Id="rId14" Type="http://schemas.openxmlformats.org/officeDocument/2006/relationships/hyperlink" Target="https://el.wikipedia.org/wiki/429_%CF%80.%CE%A7." TargetMode="External"/><Relationship Id="rId22" Type="http://schemas.openxmlformats.org/officeDocument/2006/relationships/hyperlink" Target="https://el.wikipedia.org/wiki/%CE%9B%CE%BF%CE%B9%CE%BC%CF%8C%CF%82_%CF%84%CF%89%CE%BD_%CE%91%CE%B8%CE%B7%CE%BD%CF%8E%CE%BD" TargetMode="External"/><Relationship Id="rId27" Type="http://schemas.openxmlformats.org/officeDocument/2006/relationships/hyperlink" Target="https://el.wikipedia.org/wiki/%CE%9B%CE%B1%CF%8A%CE%BA%CE%B9%CF%83%CE%BC%CF%8C%CF%82" TargetMode="External"/><Relationship Id="rId30" Type="http://schemas.openxmlformats.org/officeDocument/2006/relationships/hyperlink" Target="https://el.wikipedia.org/wiki/458_%CF%80.%CE%A7." TargetMode="External"/><Relationship Id="rId35" Type="http://schemas.openxmlformats.org/officeDocument/2006/relationships/hyperlink" Target="https://el.wikipedia.org/wiki/%CE%9A%CF%89%CE%BD%CF%83%CF%84%CE%B1%CE%BD%CF%84%CE%AF%CE%BD%CE%BF%CF%82_%CE%A0%CE%B1%CF%80%CE%B1%CF%81%CF%81%CE%B7%CE%B3%CF%8C%CF%80%CE%BF%CF%85%CE%BB%CE%BF%CF%82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1595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lampros1234</dc:creator>
  <cp:lastModifiedBy>lampros1234</cp:lastModifiedBy>
  <cp:revision>2</cp:revision>
  <dcterms:created xsi:type="dcterms:W3CDTF">2019-03-16T13:57:00Z</dcterms:created>
  <dcterms:modified xsi:type="dcterms:W3CDTF">2019-03-17T13:25:00Z</dcterms:modified>
</cp:coreProperties>
</file>