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89" w:rsidRPr="00C726DE" w:rsidRDefault="00C726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ΕΠΑΝΑΛΗΨΗ</w:t>
      </w:r>
      <w:r w:rsidRPr="00C726DE">
        <w:rPr>
          <w:rFonts w:ascii="Arial" w:hAnsi="Arial" w:cs="Arial"/>
          <w:sz w:val="24"/>
          <w:szCs w:val="24"/>
          <w:lang w:val="en-US"/>
        </w:rPr>
        <w:t xml:space="preserve">  UNIT  3</w:t>
      </w:r>
      <w:r w:rsidR="00BA3952">
        <w:rPr>
          <w:rFonts w:ascii="Arial" w:hAnsi="Arial" w:cs="Arial"/>
          <w:sz w:val="24"/>
          <w:szCs w:val="24"/>
          <w:lang w:val="en-US"/>
        </w:rPr>
        <w:t>(3)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b.Michelangelo</w:t>
      </w:r>
      <w:proofErr w:type="spellEnd"/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Read  the  text  and  decide if  the  following  statements  are  TRUE, FALSE  or  NOT  MENTIONED.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1.Michelangelo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drew inspiration   from  the  classical  art  of  Ancient  Greece._____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2.Michelangelo’s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father  worked  in  a  court of  justice._____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3.Michelangelo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was  first  apprenticed  to  Leonardo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Vinci._____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4.Michelangelo’s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early  creations  were  sculptures._____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5.Pope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Julius  II  did  not  like  Moses’  sculpture.________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 One  of  the  most  significant  works   of  Michelangelo  was  the  Sistine  Chapel.______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7.Michelangelo  did  not  complete   Julius  Burial  place because  of  his  disputes  with  the  Pope.______</w:t>
      </w:r>
    </w:p>
    <w:p w:rsidR="00C726DE" w:rsidRDefault="00C726DE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c.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Sandro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Botticelli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Read  the  text  and  decide if  the  following  statements  are  TRUE, FALSE  or  NOT  MENTIONED</w:t>
      </w:r>
    </w:p>
    <w:p w:rsidR="00C726DE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The  name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Botticelli  was  given  to  him  by  a  tanner. _____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2.Sandro  Botticelli  rapidly  gained  recognition  as  a  talented  artist  in  his  own  right.____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3.A  recurring  theme  in  Botticelli’s  artwork was  the  portrayal   of  a  melancholic  young  man.___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4.As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Sandro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matured  his  style   underwent  a  striking  transformation._____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5.Sandro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Botticelli  had  no  siblings.______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6.Sandro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Botticelli  became  famous  for  his  still life  paintings.______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7.Sandro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Botticelli  imitated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Fillipo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Lippi’s  artistic  style._____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8.As  Botticelli  grew  older  a  sense  of  religious  devotion   was  evident  in  his  work._____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lastRenderedPageBreak/>
        <w:t>9.In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his  artwork  Botticelli  united   Christianity  and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beliefs.____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10.This  kind of  text  can  be  found  in  a  tourist  guide.____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</w:t>
      </w:r>
      <w:proofErr w:type="gramStart"/>
      <w:r>
        <w:rPr>
          <w:rFonts w:ascii="Arial" w:hAnsi="Arial" w:cs="Arial"/>
          <w:sz w:val="24"/>
          <w:szCs w:val="24"/>
          <w:lang w:val="en-US"/>
        </w:rPr>
        <w:t>.Sandro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Botticelli’s   paintings  were  sold  at  high  prices._______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12.Sandro  Botticelli  enhanced   the  vitality   of  his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pintings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by  including  small  figures  in  them._____</w:t>
      </w:r>
    </w:p>
    <w:p w:rsidR="00B7759B" w:rsidRDefault="00B775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13</w:t>
      </w:r>
      <w:proofErr w:type="gramStart"/>
      <w:r>
        <w:rPr>
          <w:rFonts w:ascii="Arial" w:hAnsi="Arial" w:cs="Arial"/>
          <w:sz w:val="24"/>
          <w:szCs w:val="24"/>
          <w:lang w:val="en-US"/>
        </w:rPr>
        <w:t>.This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text  is  mainly  about  Botticelli’s   personal  life.______</w:t>
      </w:r>
    </w:p>
    <w:p w:rsidR="00C726DE" w:rsidRPr="00C726DE" w:rsidRDefault="00C726DE">
      <w:pPr>
        <w:rPr>
          <w:rFonts w:ascii="Arial" w:hAnsi="Arial" w:cs="Arial"/>
          <w:sz w:val="24"/>
          <w:szCs w:val="24"/>
          <w:lang w:val="en-US"/>
        </w:rPr>
      </w:pPr>
    </w:p>
    <w:sectPr w:rsidR="00C726DE" w:rsidRPr="00C726DE" w:rsidSect="00617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958"/>
    <w:rsid w:val="00321958"/>
    <w:rsid w:val="00617F89"/>
    <w:rsid w:val="00B7759B"/>
    <w:rsid w:val="00BA3952"/>
    <w:rsid w:val="00C7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2024-05-22T19:22:00Z</dcterms:created>
  <dcterms:modified xsi:type="dcterms:W3CDTF">2024-05-22T19:56:00Z</dcterms:modified>
</cp:coreProperties>
</file>