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55A6" w:rsidRPr="005C6E67" w:rsidRDefault="00207018" w:rsidP="00207018">
      <w:pPr>
        <w:jc w:val="center"/>
        <w:rPr>
          <w:rFonts w:ascii="Arial" w:hAnsi="Arial" w:cs="Arial"/>
          <w:b/>
          <w:sz w:val="24"/>
          <w:szCs w:val="24"/>
        </w:rPr>
      </w:pPr>
      <w:r w:rsidRPr="005C6E67">
        <w:rPr>
          <w:rFonts w:ascii="Arial" w:hAnsi="Arial" w:cs="Arial"/>
          <w:b/>
          <w:sz w:val="24"/>
          <w:szCs w:val="24"/>
        </w:rPr>
        <w:t>ΒΙΟΛΟΓΙΑ Α ΓΥΜΝΑΣΙΟΥ</w:t>
      </w:r>
    </w:p>
    <w:p w:rsidR="00207018" w:rsidRPr="005C6E67" w:rsidRDefault="00207018" w:rsidP="00207018">
      <w:pPr>
        <w:jc w:val="center"/>
        <w:rPr>
          <w:rFonts w:ascii="Arial" w:hAnsi="Arial" w:cs="Arial"/>
          <w:b/>
          <w:sz w:val="24"/>
          <w:szCs w:val="24"/>
        </w:rPr>
      </w:pPr>
      <w:r w:rsidRPr="005C6E67">
        <w:rPr>
          <w:rFonts w:ascii="Arial" w:hAnsi="Arial" w:cs="Arial"/>
          <w:b/>
          <w:sz w:val="24"/>
          <w:szCs w:val="24"/>
        </w:rPr>
        <w:t>1.1</w:t>
      </w:r>
    </w:p>
    <w:p w:rsidR="00207018" w:rsidRPr="005C6E67" w:rsidRDefault="00A5372F" w:rsidP="00A5372F">
      <w:pPr>
        <w:rPr>
          <w:rFonts w:ascii="Arial" w:hAnsi="Arial" w:cs="Arial"/>
          <w:sz w:val="24"/>
          <w:szCs w:val="24"/>
        </w:rPr>
      </w:pPr>
      <w:r w:rsidRPr="005C6E67">
        <w:rPr>
          <w:rFonts w:ascii="Arial" w:hAnsi="Arial" w:cs="Arial"/>
          <w:sz w:val="24"/>
          <w:szCs w:val="24"/>
        </w:rPr>
        <w:t>ΤΑ ΧΑΡΑΚΤΗΡΙΣΤΙΚΑ ΤΩΝ ΟΡΓΑΝΙΣΜΩΝ:</w:t>
      </w:r>
    </w:p>
    <w:p w:rsidR="00A5372F" w:rsidRPr="005C6E67" w:rsidRDefault="00A5372F" w:rsidP="00A5372F">
      <w:pPr>
        <w:pStyle w:val="a3"/>
        <w:numPr>
          <w:ilvl w:val="0"/>
          <w:numId w:val="1"/>
        </w:numPr>
        <w:rPr>
          <w:rFonts w:ascii="Arial" w:hAnsi="Arial" w:cs="Arial"/>
          <w:sz w:val="24"/>
          <w:szCs w:val="24"/>
        </w:rPr>
      </w:pPr>
      <w:r w:rsidRPr="005C6E67">
        <w:rPr>
          <w:rFonts w:ascii="Arial" w:hAnsi="Arial" w:cs="Arial"/>
          <w:sz w:val="24"/>
          <w:szCs w:val="24"/>
        </w:rPr>
        <w:t>Οι οργανισμοί , κυρίως οι ζωικοί, μετακινούνται. Τα φυτά όμως αν και είναι ζωντανοί οργανισμοί δεν μετακινούνται.</w:t>
      </w:r>
    </w:p>
    <w:p w:rsidR="00A5372F" w:rsidRPr="005C6E67" w:rsidRDefault="00A5372F" w:rsidP="00A5372F">
      <w:pPr>
        <w:pStyle w:val="a3"/>
        <w:numPr>
          <w:ilvl w:val="0"/>
          <w:numId w:val="1"/>
        </w:numPr>
        <w:rPr>
          <w:rFonts w:ascii="Arial" w:hAnsi="Arial" w:cs="Arial"/>
          <w:sz w:val="24"/>
          <w:szCs w:val="24"/>
        </w:rPr>
      </w:pPr>
      <w:r w:rsidRPr="005C6E67">
        <w:rPr>
          <w:rFonts w:ascii="Arial" w:hAnsi="Arial" w:cs="Arial"/>
          <w:sz w:val="24"/>
          <w:szCs w:val="24"/>
        </w:rPr>
        <w:t xml:space="preserve">Τρέφονται. </w:t>
      </w:r>
    </w:p>
    <w:p w:rsidR="00A5372F" w:rsidRPr="005C6E67" w:rsidRDefault="00A5372F" w:rsidP="00A5372F">
      <w:pPr>
        <w:pStyle w:val="a3"/>
        <w:numPr>
          <w:ilvl w:val="0"/>
          <w:numId w:val="1"/>
        </w:numPr>
        <w:rPr>
          <w:rFonts w:ascii="Arial" w:hAnsi="Arial" w:cs="Arial"/>
          <w:sz w:val="24"/>
          <w:szCs w:val="24"/>
        </w:rPr>
      </w:pPr>
      <w:r w:rsidRPr="005C6E67">
        <w:rPr>
          <w:rFonts w:ascii="Arial" w:hAnsi="Arial" w:cs="Arial"/>
          <w:sz w:val="24"/>
          <w:szCs w:val="24"/>
        </w:rPr>
        <w:t>Αναπνέουν.</w:t>
      </w:r>
    </w:p>
    <w:p w:rsidR="00A5372F" w:rsidRPr="005C6E67" w:rsidRDefault="00A5372F" w:rsidP="00A5372F">
      <w:pPr>
        <w:pStyle w:val="a3"/>
        <w:numPr>
          <w:ilvl w:val="0"/>
          <w:numId w:val="1"/>
        </w:numPr>
        <w:rPr>
          <w:rFonts w:ascii="Arial" w:hAnsi="Arial" w:cs="Arial"/>
          <w:sz w:val="24"/>
          <w:szCs w:val="24"/>
        </w:rPr>
      </w:pPr>
      <w:r w:rsidRPr="005C6E67">
        <w:rPr>
          <w:rFonts w:ascii="Arial" w:hAnsi="Arial" w:cs="Arial"/>
          <w:sz w:val="24"/>
          <w:szCs w:val="24"/>
        </w:rPr>
        <w:t>Απεκκρίνουν.</w:t>
      </w:r>
    </w:p>
    <w:p w:rsidR="00A5372F" w:rsidRPr="005C6E67" w:rsidRDefault="00A5372F" w:rsidP="00A5372F">
      <w:pPr>
        <w:pStyle w:val="a3"/>
        <w:numPr>
          <w:ilvl w:val="0"/>
          <w:numId w:val="1"/>
        </w:numPr>
        <w:rPr>
          <w:rFonts w:ascii="Arial" w:hAnsi="Arial" w:cs="Arial"/>
          <w:sz w:val="24"/>
          <w:szCs w:val="24"/>
        </w:rPr>
      </w:pPr>
      <w:r w:rsidRPr="005C6E67">
        <w:rPr>
          <w:rFonts w:ascii="Arial" w:hAnsi="Arial" w:cs="Arial"/>
          <w:sz w:val="24"/>
          <w:szCs w:val="24"/>
        </w:rPr>
        <w:t>Αναπαράγονται.</w:t>
      </w:r>
    </w:p>
    <w:p w:rsidR="00A5372F" w:rsidRPr="005C6E67" w:rsidRDefault="00A5372F" w:rsidP="00A5372F">
      <w:pPr>
        <w:pStyle w:val="a3"/>
        <w:numPr>
          <w:ilvl w:val="0"/>
          <w:numId w:val="1"/>
        </w:numPr>
        <w:rPr>
          <w:rFonts w:ascii="Arial" w:hAnsi="Arial" w:cs="Arial"/>
          <w:sz w:val="24"/>
          <w:szCs w:val="24"/>
        </w:rPr>
      </w:pPr>
      <w:r w:rsidRPr="005C6E67">
        <w:rPr>
          <w:rFonts w:ascii="Arial" w:hAnsi="Arial" w:cs="Arial"/>
          <w:sz w:val="24"/>
          <w:szCs w:val="24"/>
        </w:rPr>
        <w:t>Αναπτύσσονται.</w:t>
      </w:r>
    </w:p>
    <w:p w:rsidR="00A5372F" w:rsidRPr="005C6E67" w:rsidRDefault="00F93401" w:rsidP="00A5372F">
      <w:pPr>
        <w:pStyle w:val="a3"/>
        <w:numPr>
          <w:ilvl w:val="0"/>
          <w:numId w:val="1"/>
        </w:numPr>
        <w:rPr>
          <w:rFonts w:ascii="Arial" w:hAnsi="Arial" w:cs="Arial"/>
          <w:sz w:val="24"/>
          <w:szCs w:val="24"/>
        </w:rPr>
      </w:pPr>
      <w:r w:rsidRPr="005C6E67">
        <w:rPr>
          <w:rFonts w:ascii="Arial" w:hAnsi="Arial" w:cs="Arial"/>
          <w:sz w:val="24"/>
          <w:szCs w:val="24"/>
        </w:rPr>
        <w:t>Εμφανίζουν Ερεθιστικότητα.</w:t>
      </w:r>
    </w:p>
    <w:p w:rsidR="00F93401" w:rsidRPr="005C6E67" w:rsidRDefault="00F93401" w:rsidP="00A5372F">
      <w:pPr>
        <w:pStyle w:val="a3"/>
        <w:numPr>
          <w:ilvl w:val="0"/>
          <w:numId w:val="1"/>
        </w:numPr>
        <w:rPr>
          <w:rFonts w:ascii="Arial" w:hAnsi="Arial" w:cs="Arial"/>
          <w:sz w:val="24"/>
          <w:szCs w:val="24"/>
        </w:rPr>
      </w:pPr>
      <w:r w:rsidRPr="005C6E67">
        <w:rPr>
          <w:rFonts w:ascii="Arial" w:hAnsi="Arial" w:cs="Arial"/>
          <w:sz w:val="24"/>
          <w:szCs w:val="24"/>
        </w:rPr>
        <w:t>Έχουν κοινή Καταγωγή.</w:t>
      </w:r>
    </w:p>
    <w:p w:rsidR="00F93401" w:rsidRPr="005C6E67" w:rsidRDefault="00F93401" w:rsidP="00F93401">
      <w:pPr>
        <w:rPr>
          <w:rFonts w:ascii="Arial" w:hAnsi="Arial" w:cs="Arial"/>
          <w:sz w:val="24"/>
          <w:szCs w:val="24"/>
        </w:rPr>
      </w:pPr>
      <w:r w:rsidRPr="005C6E67">
        <w:rPr>
          <w:rFonts w:ascii="Arial" w:hAnsi="Arial" w:cs="Arial"/>
          <w:b/>
          <w:sz w:val="24"/>
          <w:szCs w:val="24"/>
        </w:rPr>
        <w:t>Έμβιοι</w:t>
      </w:r>
      <w:r w:rsidRPr="005C6E67">
        <w:rPr>
          <w:rFonts w:ascii="Arial" w:hAnsi="Arial" w:cs="Arial"/>
          <w:sz w:val="24"/>
          <w:szCs w:val="24"/>
        </w:rPr>
        <w:t xml:space="preserve"> λέγονται οι οργανισμοί που εμφανίζουν τις παραπάνω ιδιότητες.</w:t>
      </w:r>
    </w:p>
    <w:p w:rsidR="00F93401" w:rsidRPr="005C6E67" w:rsidRDefault="00F93401" w:rsidP="00F93401">
      <w:pPr>
        <w:rPr>
          <w:rFonts w:ascii="Arial" w:hAnsi="Arial" w:cs="Arial"/>
          <w:sz w:val="24"/>
          <w:szCs w:val="24"/>
        </w:rPr>
      </w:pPr>
      <w:r w:rsidRPr="005C6E67">
        <w:rPr>
          <w:rFonts w:ascii="Arial" w:hAnsi="Arial" w:cs="Arial"/>
          <w:sz w:val="24"/>
          <w:szCs w:val="24"/>
        </w:rPr>
        <w:t xml:space="preserve">Τα υπόλοιπα αντικείμενα τα λέμε </w:t>
      </w:r>
      <w:r w:rsidRPr="005C6E67">
        <w:rPr>
          <w:rFonts w:ascii="Arial" w:hAnsi="Arial" w:cs="Arial"/>
          <w:b/>
          <w:sz w:val="24"/>
          <w:szCs w:val="24"/>
        </w:rPr>
        <w:t>Άβια</w:t>
      </w:r>
      <w:r w:rsidRPr="005C6E67">
        <w:rPr>
          <w:rFonts w:ascii="Arial" w:hAnsi="Arial" w:cs="Arial"/>
          <w:sz w:val="24"/>
          <w:szCs w:val="24"/>
        </w:rPr>
        <w:t>.</w:t>
      </w:r>
    </w:p>
    <w:p w:rsidR="00D90AC0" w:rsidRPr="005C6E67" w:rsidRDefault="00D90AC0" w:rsidP="00F93401">
      <w:pPr>
        <w:rPr>
          <w:rFonts w:ascii="Arial" w:hAnsi="Arial" w:cs="Arial"/>
          <w:sz w:val="24"/>
          <w:szCs w:val="24"/>
        </w:rPr>
      </w:pPr>
      <w:r w:rsidRPr="005C6E67">
        <w:rPr>
          <w:rFonts w:ascii="Arial" w:hAnsi="Arial" w:cs="Arial"/>
          <w:sz w:val="24"/>
          <w:szCs w:val="24"/>
        </w:rPr>
        <w:t>Βέβαια μεταξύ των έμβιων οργανισμών υπάρχουν διαφορές, τόσο στον τρόπο που τρέφονται, που κινούνται ή μετακινούνται, στον τρόπο που αναπαράγονται κλπ.</w:t>
      </w:r>
    </w:p>
    <w:p w:rsidR="00D90AC0" w:rsidRPr="005C6E67" w:rsidRDefault="007C7725" w:rsidP="00F93401">
      <w:pPr>
        <w:rPr>
          <w:rFonts w:ascii="Arial" w:hAnsi="Arial" w:cs="Arial"/>
          <w:sz w:val="24"/>
          <w:szCs w:val="24"/>
        </w:rPr>
      </w:pPr>
      <w:r w:rsidRPr="005C6E67">
        <w:rPr>
          <w:rFonts w:ascii="Arial" w:hAnsi="Arial" w:cs="Arial"/>
          <w:sz w:val="24"/>
          <w:szCs w:val="24"/>
        </w:rPr>
        <w:t>Προσοχή άλλο είναι τα άβια και άλλο οι νεκροί οργανισμοί ή τμήματα νεκρών οργανισμών. Τα άβια δεν είχαν ποτέ τα χαρακτηριστικά των έμβιων ενώ τα νεκρά ήταν κάποτε έμβια.</w:t>
      </w:r>
    </w:p>
    <w:p w:rsidR="007C7725" w:rsidRPr="005C6E67" w:rsidRDefault="007F4D6B" w:rsidP="007F4D6B">
      <w:pPr>
        <w:jc w:val="center"/>
        <w:rPr>
          <w:rFonts w:ascii="Arial" w:hAnsi="Arial" w:cs="Arial"/>
          <w:b/>
          <w:sz w:val="24"/>
          <w:szCs w:val="24"/>
        </w:rPr>
      </w:pPr>
      <w:r w:rsidRPr="005C6E67">
        <w:rPr>
          <w:rFonts w:ascii="Arial" w:hAnsi="Arial" w:cs="Arial"/>
          <w:b/>
          <w:sz w:val="24"/>
          <w:szCs w:val="24"/>
        </w:rPr>
        <w:t>1.2</w:t>
      </w:r>
    </w:p>
    <w:p w:rsidR="007F4D6B" w:rsidRPr="005C6E67" w:rsidRDefault="00B242B7" w:rsidP="00B242B7">
      <w:pPr>
        <w:rPr>
          <w:rFonts w:ascii="Arial" w:hAnsi="Arial" w:cs="Arial"/>
          <w:sz w:val="24"/>
          <w:szCs w:val="24"/>
        </w:rPr>
      </w:pPr>
      <w:r w:rsidRPr="005C6E67">
        <w:rPr>
          <w:rFonts w:ascii="Arial" w:hAnsi="Arial" w:cs="Arial"/>
          <w:sz w:val="24"/>
          <w:szCs w:val="24"/>
        </w:rPr>
        <w:t>ΚΥΤΤΑΡΟ Η ΜΟΝΑΔΑ ΤΗΣ ΖΩΗΣ:</w:t>
      </w:r>
    </w:p>
    <w:p w:rsidR="00B242B7" w:rsidRPr="005C6E67" w:rsidRDefault="00C36D1E" w:rsidP="00B242B7">
      <w:pPr>
        <w:rPr>
          <w:rFonts w:ascii="Arial" w:hAnsi="Arial" w:cs="Arial"/>
          <w:sz w:val="24"/>
          <w:szCs w:val="24"/>
          <w:shd w:val="clear" w:color="auto" w:fill="FFFFFF"/>
        </w:rPr>
      </w:pPr>
      <w:r w:rsidRPr="005C6E67">
        <w:rPr>
          <w:rFonts w:ascii="Arial" w:hAnsi="Arial" w:cs="Arial"/>
          <w:sz w:val="24"/>
          <w:szCs w:val="24"/>
          <w:shd w:val="clear" w:color="auto" w:fill="FFFFFF"/>
        </w:rPr>
        <w:t>Σήμερα</w:t>
      </w:r>
      <w:r w:rsidRPr="005C6E67">
        <w:rPr>
          <w:rFonts w:ascii="Arial" w:hAnsi="Arial" w:cs="Arial"/>
          <w:sz w:val="24"/>
          <w:szCs w:val="24"/>
          <w:shd w:val="clear" w:color="auto" w:fill="FFFFFF"/>
        </w:rPr>
        <w:t xml:space="preserve"> γνωρίζουμε ότι το κύτταρο είναι η μικρότερη μονάδα που μπορεί να τρέφεται, να αναπνέει, να αναπαράγεται κτλ., να εμφανίζει δηλαδή τα χαρακτηριστικά της ζωής. Γι’ αυτό τον λόγο το κύτταρο χαρακτηρίζεται ως η βασική μονάδα της ζωής.</w:t>
      </w:r>
    </w:p>
    <w:p w:rsidR="007C6BF3" w:rsidRPr="005C6E67" w:rsidRDefault="00996384" w:rsidP="00B242B7">
      <w:pPr>
        <w:rPr>
          <w:rFonts w:ascii="Arial" w:hAnsi="Arial" w:cs="Arial"/>
          <w:sz w:val="24"/>
          <w:szCs w:val="24"/>
        </w:rPr>
      </w:pPr>
      <w:r w:rsidRPr="005C6E67">
        <w:rPr>
          <w:rFonts w:ascii="Arial" w:hAnsi="Arial" w:cs="Arial"/>
          <w:noProof/>
          <w:sz w:val="24"/>
          <w:szCs w:val="24"/>
          <w:lang w:eastAsia="el-GR"/>
        </w:rPr>
        <w:drawing>
          <wp:anchor distT="0" distB="0" distL="114300" distR="114300" simplePos="0" relativeHeight="251659264" behindDoc="0" locked="0" layoutInCell="1" allowOverlap="1">
            <wp:simplePos x="0" y="0"/>
            <wp:positionH relativeFrom="column">
              <wp:posOffset>2417191</wp:posOffset>
            </wp:positionH>
            <wp:positionV relativeFrom="paragraph">
              <wp:posOffset>636702</wp:posOffset>
            </wp:positionV>
            <wp:extent cx="3781425" cy="2334260"/>
            <wp:effectExtent l="0" t="0" r="9525" b="8890"/>
            <wp:wrapSquare wrapText="bothSides"/>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781425" cy="2334260"/>
                    </a:xfrm>
                    <a:prstGeom prst="rect">
                      <a:avLst/>
                    </a:prstGeom>
                  </pic:spPr>
                </pic:pic>
              </a:graphicData>
            </a:graphic>
            <wp14:sizeRelH relativeFrom="page">
              <wp14:pctWidth>0</wp14:pctWidth>
            </wp14:sizeRelH>
            <wp14:sizeRelV relativeFrom="page">
              <wp14:pctHeight>0</wp14:pctHeight>
            </wp14:sizeRelV>
          </wp:anchor>
        </w:drawing>
      </w:r>
      <w:r w:rsidR="005D3830" w:rsidRPr="005C6E67">
        <w:rPr>
          <w:rFonts w:ascii="Arial" w:hAnsi="Arial" w:cs="Arial"/>
          <w:noProof/>
          <w:sz w:val="24"/>
          <w:szCs w:val="24"/>
          <w:lang w:eastAsia="el-GR"/>
        </w:rPr>
        <w:drawing>
          <wp:anchor distT="0" distB="0" distL="114300" distR="114300" simplePos="0" relativeHeight="251658240" behindDoc="0" locked="0" layoutInCell="1" allowOverlap="1">
            <wp:simplePos x="0" y="0"/>
            <wp:positionH relativeFrom="column">
              <wp:posOffset>98425</wp:posOffset>
            </wp:positionH>
            <wp:positionV relativeFrom="paragraph">
              <wp:posOffset>36830</wp:posOffset>
            </wp:positionV>
            <wp:extent cx="1784350" cy="1784350"/>
            <wp:effectExtent l="0" t="0" r="6350" b="635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784350" cy="1784350"/>
                    </a:xfrm>
                    <a:prstGeom prst="rect">
                      <a:avLst/>
                    </a:prstGeom>
                  </pic:spPr>
                </pic:pic>
              </a:graphicData>
            </a:graphic>
            <wp14:sizeRelH relativeFrom="page">
              <wp14:pctWidth>0</wp14:pctWidth>
            </wp14:sizeRelH>
            <wp14:sizeRelV relativeFrom="page">
              <wp14:pctHeight>0</wp14:pctHeight>
            </wp14:sizeRelV>
          </wp:anchor>
        </w:drawing>
      </w:r>
      <w:r w:rsidR="007C6BF3" w:rsidRPr="005C6E67">
        <w:rPr>
          <w:rFonts w:ascii="Arial" w:hAnsi="Arial" w:cs="Arial"/>
          <w:sz w:val="24"/>
          <w:szCs w:val="24"/>
          <w:shd w:val="clear" w:color="auto" w:fill="FFFFFF"/>
        </w:rPr>
        <w:t>ΜΟΝΟΚΥΤΤΑΡΟΙ: λέγονται οι οργανισμοί που αποτελούνται από ένα μόνο κύτταρο.</w:t>
      </w:r>
      <w:r w:rsidR="009B3FD2" w:rsidRPr="005C6E67">
        <w:rPr>
          <w:rFonts w:ascii="Arial" w:hAnsi="Arial" w:cs="Arial"/>
          <w:sz w:val="24"/>
          <w:szCs w:val="24"/>
          <w:shd w:val="clear" w:color="auto" w:fill="FFFFFF"/>
        </w:rPr>
        <w:t xml:space="preserve"> Παράδειγμα η αμοιβάδα. Οι οργανισμοί αυτοί γίνονται ορατοί μόνο με μικροσκόπιο.</w:t>
      </w:r>
      <w:r w:rsidR="005D3830" w:rsidRPr="005C6E67">
        <w:rPr>
          <w:rFonts w:ascii="Arial" w:hAnsi="Arial" w:cs="Arial"/>
          <w:noProof/>
          <w:sz w:val="24"/>
          <w:szCs w:val="24"/>
          <w:lang w:eastAsia="el-GR"/>
        </w:rPr>
        <w:t xml:space="preserve"> </w:t>
      </w:r>
    </w:p>
    <w:p w:rsidR="00996384" w:rsidRPr="005C6E67" w:rsidRDefault="00996384" w:rsidP="00F93401">
      <w:pPr>
        <w:rPr>
          <w:rFonts w:ascii="Arial" w:hAnsi="Arial" w:cs="Arial"/>
          <w:sz w:val="24"/>
          <w:szCs w:val="24"/>
        </w:rPr>
      </w:pPr>
    </w:p>
    <w:p w:rsidR="00996384" w:rsidRPr="005C6E67" w:rsidRDefault="00996384" w:rsidP="00996384">
      <w:pPr>
        <w:rPr>
          <w:rFonts w:ascii="Arial" w:hAnsi="Arial" w:cs="Arial"/>
          <w:sz w:val="24"/>
          <w:szCs w:val="24"/>
        </w:rPr>
      </w:pPr>
    </w:p>
    <w:p w:rsidR="00996384" w:rsidRPr="005C6E67" w:rsidRDefault="00996384" w:rsidP="00996384">
      <w:pPr>
        <w:rPr>
          <w:rFonts w:ascii="Arial" w:hAnsi="Arial" w:cs="Arial"/>
          <w:sz w:val="24"/>
          <w:szCs w:val="24"/>
        </w:rPr>
      </w:pPr>
    </w:p>
    <w:p w:rsidR="00996384" w:rsidRPr="005C6E67" w:rsidRDefault="00996384" w:rsidP="00996384">
      <w:pPr>
        <w:rPr>
          <w:rFonts w:ascii="Arial" w:hAnsi="Arial" w:cs="Arial"/>
          <w:sz w:val="24"/>
          <w:szCs w:val="24"/>
        </w:rPr>
      </w:pPr>
    </w:p>
    <w:p w:rsidR="00996384" w:rsidRPr="005C6E67" w:rsidRDefault="00996384" w:rsidP="00996384">
      <w:pPr>
        <w:rPr>
          <w:rFonts w:ascii="Arial" w:hAnsi="Arial" w:cs="Arial"/>
          <w:sz w:val="24"/>
          <w:szCs w:val="24"/>
        </w:rPr>
      </w:pPr>
    </w:p>
    <w:p w:rsidR="00996384" w:rsidRPr="005C6E67" w:rsidRDefault="00996384" w:rsidP="00996384">
      <w:pPr>
        <w:rPr>
          <w:rFonts w:ascii="Arial" w:hAnsi="Arial" w:cs="Arial"/>
          <w:sz w:val="24"/>
          <w:szCs w:val="24"/>
        </w:rPr>
      </w:pPr>
    </w:p>
    <w:p w:rsidR="00996384" w:rsidRPr="005C6E67" w:rsidRDefault="00996384" w:rsidP="00996384">
      <w:pPr>
        <w:rPr>
          <w:rFonts w:ascii="Arial" w:hAnsi="Arial" w:cs="Arial"/>
          <w:sz w:val="24"/>
          <w:szCs w:val="24"/>
        </w:rPr>
      </w:pPr>
    </w:p>
    <w:p w:rsidR="00996384" w:rsidRPr="005C6E67" w:rsidRDefault="00996384" w:rsidP="00996384">
      <w:pPr>
        <w:rPr>
          <w:rFonts w:ascii="Arial" w:hAnsi="Arial" w:cs="Arial"/>
          <w:sz w:val="24"/>
          <w:szCs w:val="24"/>
        </w:rPr>
      </w:pPr>
    </w:p>
    <w:p w:rsidR="00996384" w:rsidRPr="005C6E67" w:rsidRDefault="00996384" w:rsidP="00996384">
      <w:pPr>
        <w:rPr>
          <w:rFonts w:ascii="Arial" w:hAnsi="Arial" w:cs="Arial"/>
          <w:sz w:val="24"/>
          <w:szCs w:val="24"/>
        </w:rPr>
      </w:pPr>
    </w:p>
    <w:p w:rsidR="00F93401" w:rsidRPr="005C6E67" w:rsidRDefault="00103372" w:rsidP="00996384">
      <w:pPr>
        <w:rPr>
          <w:rFonts w:ascii="Arial" w:hAnsi="Arial" w:cs="Arial"/>
          <w:sz w:val="24"/>
          <w:szCs w:val="24"/>
          <w:shd w:val="clear" w:color="auto" w:fill="FFFFFF"/>
        </w:rPr>
      </w:pPr>
      <w:r w:rsidRPr="005C6E67">
        <w:rPr>
          <w:rFonts w:ascii="Arial" w:hAnsi="Arial" w:cs="Arial"/>
          <w:sz w:val="24"/>
          <w:szCs w:val="24"/>
        </w:rPr>
        <w:lastRenderedPageBreak/>
        <w:t>ΠΟΛΥΚΥΤΤΑΡΟΙ: λέγονται οι οργανισμοί που αποτελούνται από πολλά κύτταρα.</w:t>
      </w:r>
      <w:r w:rsidR="003A48C5" w:rsidRPr="005C6E67">
        <w:rPr>
          <w:rFonts w:ascii="Arial" w:hAnsi="Arial" w:cs="Arial"/>
          <w:sz w:val="24"/>
          <w:szCs w:val="24"/>
          <w:shd w:val="clear" w:color="auto" w:fill="FFFFFF"/>
        </w:rPr>
        <w:t xml:space="preserve"> τα κύτταρα έχουν τη δυνατότητα να εξασφαλίζουν ενέργεια, να διατηρούν την εσωτερική τους οργάνωση, ενώ ταυτόχρονα επικοινωνούν με το περιβάλλον τους και «συνεργάζονται»</w:t>
      </w:r>
      <w:r w:rsidR="003A48C5" w:rsidRPr="005C6E67">
        <w:rPr>
          <w:rFonts w:ascii="Arial" w:hAnsi="Arial" w:cs="Arial"/>
          <w:sz w:val="24"/>
          <w:szCs w:val="24"/>
          <w:shd w:val="clear" w:color="auto" w:fill="FFFFFF"/>
        </w:rPr>
        <w:t xml:space="preserve"> κατά τέτοιο τρόπο ώστε να λειτουργεί σωστά ο οργανισμός στον οποίο ανήκουν.</w:t>
      </w:r>
      <w:r w:rsidR="0085753A" w:rsidRPr="005C6E67">
        <w:rPr>
          <w:rFonts w:ascii="Arial" w:hAnsi="Arial" w:cs="Arial"/>
          <w:sz w:val="24"/>
          <w:szCs w:val="24"/>
          <w:shd w:val="clear" w:color="auto" w:fill="FFFFFF"/>
        </w:rPr>
        <w:t xml:space="preserve"> Τα ζώα και τα φυτά είναι πολυκύτταροι οργανισμοί.</w:t>
      </w:r>
    </w:p>
    <w:p w:rsidR="00B42E3C" w:rsidRPr="005C6E67" w:rsidRDefault="00B42E3C" w:rsidP="00996384">
      <w:pPr>
        <w:rPr>
          <w:rFonts w:ascii="Arial" w:hAnsi="Arial" w:cs="Arial"/>
          <w:sz w:val="24"/>
          <w:szCs w:val="24"/>
          <w:shd w:val="clear" w:color="auto" w:fill="FFFFFF"/>
        </w:rPr>
      </w:pPr>
      <w:r w:rsidRPr="005C6E67">
        <w:rPr>
          <w:rFonts w:ascii="Arial" w:hAnsi="Arial" w:cs="Arial"/>
          <w:sz w:val="24"/>
          <w:szCs w:val="24"/>
          <w:shd w:val="clear" w:color="auto" w:fill="FFFFFF"/>
        </w:rPr>
        <w:t xml:space="preserve">Όλα τα κύτταρα δεν είναι ίδια μεταξύ τους. Διαφέρουν στο σχήμα, στο μέγεθος και σε ορισμένες λειτουργίες. Παρά τις διαφορές αυτές, η εσωτερική οργάνωση και οι βασικές λειτουργίες των κυττάρων παρουσιάζουν πολλές ομοιότητες: </w:t>
      </w:r>
    </w:p>
    <w:p w:rsidR="00B42E3C" w:rsidRPr="005C6E67" w:rsidRDefault="00B42E3C" w:rsidP="00996384">
      <w:pPr>
        <w:rPr>
          <w:rFonts w:ascii="Arial" w:hAnsi="Arial" w:cs="Arial"/>
          <w:sz w:val="24"/>
          <w:szCs w:val="24"/>
          <w:shd w:val="clear" w:color="auto" w:fill="FFFFFF"/>
        </w:rPr>
      </w:pPr>
      <w:r w:rsidRPr="005C6E67">
        <w:rPr>
          <w:rFonts w:ascii="Arial" w:hAnsi="Arial" w:cs="Arial"/>
          <w:sz w:val="24"/>
          <w:szCs w:val="24"/>
          <w:shd w:val="clear" w:color="auto" w:fill="FFFFFF"/>
        </w:rPr>
        <w:t>Περιβάλλονται από την </w:t>
      </w:r>
      <w:r w:rsidRPr="005C6E67">
        <w:rPr>
          <w:rStyle w:val="a6"/>
          <w:rFonts w:ascii="Arial" w:hAnsi="Arial" w:cs="Arial"/>
          <w:sz w:val="24"/>
          <w:szCs w:val="24"/>
          <w:shd w:val="clear" w:color="auto" w:fill="FFFFFF"/>
        </w:rPr>
        <w:t>πλασματική μεμβράνη.</w:t>
      </w:r>
      <w:r w:rsidRPr="005C6E67">
        <w:rPr>
          <w:rFonts w:ascii="Arial" w:hAnsi="Arial" w:cs="Arial"/>
          <w:sz w:val="24"/>
          <w:szCs w:val="24"/>
          <w:shd w:val="clear" w:color="auto" w:fill="FFFFFF"/>
        </w:rPr>
        <w:t> Τα </w:t>
      </w:r>
      <w:r w:rsidRPr="005C6E67">
        <w:rPr>
          <w:rStyle w:val="a6"/>
          <w:rFonts w:ascii="Arial" w:hAnsi="Arial" w:cs="Arial"/>
          <w:sz w:val="24"/>
          <w:szCs w:val="24"/>
          <w:shd w:val="clear" w:color="auto" w:fill="FFFFFF"/>
        </w:rPr>
        <w:t>ευκαρυωτικά</w:t>
      </w:r>
      <w:r w:rsidRPr="005C6E67">
        <w:rPr>
          <w:rFonts w:ascii="Arial" w:hAnsi="Arial" w:cs="Arial"/>
          <w:sz w:val="24"/>
          <w:szCs w:val="24"/>
          <w:shd w:val="clear" w:color="auto" w:fill="FFFFFF"/>
        </w:rPr>
        <w:t> κύτταρα, όπως είναι τα φυτικά και τα ζωικά, διαθέτουν </w:t>
      </w:r>
      <w:r w:rsidRPr="005C6E67">
        <w:rPr>
          <w:rStyle w:val="a6"/>
          <w:rFonts w:ascii="Arial" w:hAnsi="Arial" w:cs="Arial"/>
          <w:sz w:val="24"/>
          <w:szCs w:val="24"/>
          <w:shd w:val="clear" w:color="auto" w:fill="FFFFFF"/>
        </w:rPr>
        <w:t>πυρήνα</w:t>
      </w:r>
      <w:r w:rsidRPr="005C6E67">
        <w:rPr>
          <w:rFonts w:ascii="Arial" w:hAnsi="Arial" w:cs="Arial"/>
          <w:sz w:val="24"/>
          <w:szCs w:val="24"/>
          <w:shd w:val="clear" w:color="auto" w:fill="FFFFFF"/>
        </w:rPr>
        <w:t>.</w:t>
      </w:r>
    </w:p>
    <w:p w:rsidR="00B42E3C" w:rsidRPr="005C6E67" w:rsidRDefault="00B42E3C" w:rsidP="00996384">
      <w:pPr>
        <w:rPr>
          <w:rFonts w:ascii="Arial" w:hAnsi="Arial" w:cs="Arial"/>
          <w:sz w:val="24"/>
          <w:szCs w:val="24"/>
          <w:shd w:val="clear" w:color="auto" w:fill="FFFFFF"/>
        </w:rPr>
      </w:pPr>
      <w:r w:rsidRPr="005C6E67">
        <w:rPr>
          <w:rFonts w:ascii="Arial" w:hAnsi="Arial" w:cs="Arial"/>
          <w:sz w:val="24"/>
          <w:szCs w:val="24"/>
          <w:shd w:val="clear" w:color="auto" w:fill="FFFFFF"/>
        </w:rPr>
        <w:t xml:space="preserve"> Μια ζελατινώδης μάζα, το </w:t>
      </w:r>
      <w:r w:rsidRPr="005C6E67">
        <w:rPr>
          <w:rStyle w:val="a6"/>
          <w:rFonts w:ascii="Arial" w:hAnsi="Arial" w:cs="Arial"/>
          <w:sz w:val="24"/>
          <w:szCs w:val="24"/>
          <w:shd w:val="clear" w:color="auto" w:fill="FFFFFF"/>
        </w:rPr>
        <w:t>κυτταρόπλασμα</w:t>
      </w:r>
      <w:r w:rsidRPr="005C6E67">
        <w:rPr>
          <w:rFonts w:ascii="Arial" w:hAnsi="Arial" w:cs="Arial"/>
          <w:sz w:val="24"/>
          <w:szCs w:val="24"/>
          <w:shd w:val="clear" w:color="auto" w:fill="FFFFFF"/>
        </w:rPr>
        <w:t xml:space="preserve">, γεμίζει τον χώρο ανάμεσα στην πλασματική μεμβράνη και στον πυρήνα. Στο κυτταρόπλασμα υπάρχουν πολλά οργανίδια. Τόσο στο ίδιο το κυτταρόπλασμα όσο και στο εσωτερικό των οργανιδίων επιτελείται ένας μεγάλος αριθμός λειτουργιών. </w:t>
      </w:r>
    </w:p>
    <w:p w:rsidR="00B42E3C" w:rsidRPr="005C6E67" w:rsidRDefault="00B42E3C" w:rsidP="00996384">
      <w:pPr>
        <w:rPr>
          <w:rFonts w:ascii="Arial" w:hAnsi="Arial" w:cs="Arial"/>
          <w:sz w:val="24"/>
          <w:szCs w:val="24"/>
          <w:shd w:val="clear" w:color="auto" w:fill="FFFFFF"/>
        </w:rPr>
      </w:pPr>
      <w:r w:rsidRPr="005C6E67">
        <w:rPr>
          <w:rFonts w:ascii="Arial" w:hAnsi="Arial" w:cs="Arial"/>
          <w:sz w:val="24"/>
          <w:szCs w:val="24"/>
          <w:shd w:val="clear" w:color="auto" w:fill="FFFFFF"/>
        </w:rPr>
        <w:t>Τα </w:t>
      </w:r>
      <w:r w:rsidRPr="005C6E67">
        <w:rPr>
          <w:rStyle w:val="a6"/>
          <w:rFonts w:ascii="Arial" w:hAnsi="Arial" w:cs="Arial"/>
          <w:sz w:val="24"/>
          <w:szCs w:val="24"/>
          <w:shd w:val="clear" w:color="auto" w:fill="FFFFFF"/>
        </w:rPr>
        <w:t>μιτοχόνδρια</w:t>
      </w:r>
      <w:r w:rsidRPr="005C6E67">
        <w:rPr>
          <w:rFonts w:ascii="Arial" w:hAnsi="Arial" w:cs="Arial"/>
          <w:sz w:val="24"/>
          <w:szCs w:val="24"/>
          <w:shd w:val="clear" w:color="auto" w:fill="FFFFFF"/>
        </w:rPr>
        <w:t xml:space="preserve"> είναι οργανίδια με ιδιαίτερη σημασία για το κύτταρο, γιατί σχετίζονται με την αναπνοή και την εξασφάλιση ενέργειας. </w:t>
      </w:r>
    </w:p>
    <w:p w:rsidR="00B42E3C" w:rsidRPr="005C6E67" w:rsidRDefault="00B42E3C" w:rsidP="00996384">
      <w:pPr>
        <w:rPr>
          <w:rFonts w:ascii="Arial" w:hAnsi="Arial" w:cs="Arial"/>
          <w:sz w:val="24"/>
          <w:szCs w:val="24"/>
          <w:shd w:val="clear" w:color="auto" w:fill="FFFFFF"/>
        </w:rPr>
      </w:pPr>
      <w:r w:rsidRPr="005C6E67">
        <w:rPr>
          <w:rFonts w:ascii="Arial" w:hAnsi="Arial" w:cs="Arial"/>
          <w:sz w:val="24"/>
          <w:szCs w:val="24"/>
          <w:shd w:val="clear" w:color="auto" w:fill="FFFFFF"/>
        </w:rPr>
        <w:t>Τα φυτικά κύτταρα, εκτός από τα παραπάνω χαρακτηριστικά, διαθέτουν επιπλέον</w:t>
      </w:r>
      <w:r w:rsidR="00E36F74" w:rsidRPr="005C6E67">
        <w:rPr>
          <w:rFonts w:ascii="Arial" w:hAnsi="Arial" w:cs="Arial"/>
          <w:sz w:val="24"/>
          <w:szCs w:val="24"/>
          <w:shd w:val="clear" w:color="auto" w:fill="FFFFFF"/>
        </w:rPr>
        <w:t xml:space="preserve"> (σε σχέση με τα ζωικά)</w:t>
      </w:r>
      <w:r w:rsidRPr="005C6E67">
        <w:rPr>
          <w:rFonts w:ascii="Arial" w:hAnsi="Arial" w:cs="Arial"/>
          <w:sz w:val="24"/>
          <w:szCs w:val="24"/>
          <w:shd w:val="clear" w:color="auto" w:fill="FFFFFF"/>
        </w:rPr>
        <w:t>:</w:t>
      </w:r>
    </w:p>
    <w:p w:rsidR="00E36F74" w:rsidRPr="005C6E67" w:rsidRDefault="00E36F74" w:rsidP="00E36F74">
      <w:pPr>
        <w:pStyle w:val="main"/>
        <w:shd w:val="clear" w:color="auto" w:fill="FFFFFF"/>
        <w:spacing w:before="0" w:beforeAutospacing="0" w:after="0" w:afterAutospacing="0"/>
        <w:jc w:val="both"/>
        <w:rPr>
          <w:rFonts w:ascii="Arial" w:hAnsi="Arial" w:cs="Arial"/>
        </w:rPr>
      </w:pPr>
      <w:r w:rsidRPr="005C6E67">
        <w:rPr>
          <w:rStyle w:val="a6"/>
          <w:rFonts w:ascii="Arial" w:hAnsi="Arial" w:cs="Arial"/>
        </w:rPr>
        <w:t>α. Κυτταρικό τοίχωμα</w:t>
      </w:r>
      <w:r w:rsidRPr="005C6E67">
        <w:rPr>
          <w:rFonts w:ascii="Arial" w:hAnsi="Arial" w:cs="Arial"/>
        </w:rPr>
        <w:t>, το οποίο αποτελείται κυρίως από κυτταρίνη.</w:t>
      </w:r>
    </w:p>
    <w:p w:rsidR="00E36F74" w:rsidRPr="005C6E67" w:rsidRDefault="00E36F74" w:rsidP="00E36F74">
      <w:pPr>
        <w:pStyle w:val="main"/>
        <w:shd w:val="clear" w:color="auto" w:fill="FFFFFF"/>
        <w:spacing w:before="0" w:beforeAutospacing="0" w:after="0" w:afterAutospacing="0"/>
        <w:jc w:val="both"/>
        <w:rPr>
          <w:rFonts w:ascii="Arial" w:hAnsi="Arial" w:cs="Arial"/>
        </w:rPr>
      </w:pPr>
      <w:r w:rsidRPr="005C6E67">
        <w:rPr>
          <w:rStyle w:val="a6"/>
          <w:rFonts w:ascii="Arial" w:hAnsi="Arial" w:cs="Arial"/>
        </w:rPr>
        <w:t>β. Χλωροπλάστες,</w:t>
      </w:r>
      <w:r w:rsidRPr="005C6E67">
        <w:rPr>
          <w:rFonts w:ascii="Arial" w:hAnsi="Arial" w:cs="Arial"/>
        </w:rPr>
        <w:t> οργανίδια όπου γίνεται η φωτοσύνθεση και τα οποία υπάρχουν μόνο στα κύτταρα που συναντώνται στα πράσινα μέρη του φυτού.</w:t>
      </w:r>
    </w:p>
    <w:p w:rsidR="00E36F74" w:rsidRPr="005C6E67" w:rsidRDefault="00E36F74" w:rsidP="00E36F74">
      <w:pPr>
        <w:pStyle w:val="main"/>
        <w:shd w:val="clear" w:color="auto" w:fill="FFFFFF"/>
        <w:spacing w:before="0" w:beforeAutospacing="0" w:after="0" w:afterAutospacing="0"/>
        <w:jc w:val="both"/>
        <w:rPr>
          <w:rFonts w:ascii="Arial" w:hAnsi="Arial" w:cs="Arial"/>
        </w:rPr>
      </w:pPr>
      <w:r w:rsidRPr="005C6E67">
        <w:rPr>
          <w:rStyle w:val="a6"/>
          <w:rFonts w:ascii="Arial" w:hAnsi="Arial" w:cs="Arial"/>
        </w:rPr>
        <w:t>γ. Χυμοτόπια</w:t>
      </w:r>
      <w:r w:rsidRPr="005C6E67">
        <w:rPr>
          <w:rFonts w:ascii="Arial" w:hAnsi="Arial" w:cs="Arial"/>
        </w:rPr>
        <w:t>, οργανίδια που αποθηκεύουν νερό και άλλες ουσίες.</w:t>
      </w:r>
    </w:p>
    <w:p w:rsidR="00497888" w:rsidRPr="005C6E67" w:rsidRDefault="0010360B" w:rsidP="00E36F74">
      <w:pPr>
        <w:pStyle w:val="main"/>
        <w:shd w:val="clear" w:color="auto" w:fill="FFFFFF"/>
        <w:spacing w:before="0" w:beforeAutospacing="0" w:after="0" w:afterAutospacing="0"/>
        <w:jc w:val="both"/>
        <w:rPr>
          <w:rFonts w:ascii="Arial" w:hAnsi="Arial" w:cs="Arial"/>
        </w:rPr>
      </w:pPr>
      <w:r w:rsidRPr="005C6E67">
        <w:rPr>
          <w:rFonts w:ascii="Arial" w:hAnsi="Arial" w:cs="Arial"/>
          <w:noProof/>
        </w:rPr>
        <w:drawing>
          <wp:anchor distT="0" distB="0" distL="114300" distR="114300" simplePos="0" relativeHeight="251661312" behindDoc="0" locked="0" layoutInCell="1" allowOverlap="1">
            <wp:simplePos x="0" y="0"/>
            <wp:positionH relativeFrom="column">
              <wp:posOffset>3017520</wp:posOffset>
            </wp:positionH>
            <wp:positionV relativeFrom="paragraph">
              <wp:posOffset>200025</wp:posOffset>
            </wp:positionV>
            <wp:extent cx="3570605" cy="2413635"/>
            <wp:effectExtent l="0" t="0" r="0" b="5715"/>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570605" cy="2413635"/>
                    </a:xfrm>
                    <a:prstGeom prst="rect">
                      <a:avLst/>
                    </a:prstGeom>
                  </pic:spPr>
                </pic:pic>
              </a:graphicData>
            </a:graphic>
            <wp14:sizeRelH relativeFrom="page">
              <wp14:pctWidth>0</wp14:pctWidth>
            </wp14:sizeRelH>
            <wp14:sizeRelV relativeFrom="page">
              <wp14:pctHeight>0</wp14:pctHeight>
            </wp14:sizeRelV>
          </wp:anchor>
        </w:drawing>
      </w:r>
      <w:r w:rsidR="00497888" w:rsidRPr="005C6E67">
        <w:rPr>
          <w:rFonts w:ascii="Arial" w:hAnsi="Arial" w:cs="Arial"/>
          <w:noProof/>
        </w:rPr>
        <w:drawing>
          <wp:anchor distT="0" distB="0" distL="114300" distR="114300" simplePos="0" relativeHeight="251660288" behindDoc="0" locked="0" layoutInCell="1" allowOverlap="1">
            <wp:simplePos x="0" y="0"/>
            <wp:positionH relativeFrom="margin">
              <wp:align>left</wp:align>
            </wp:positionH>
            <wp:positionV relativeFrom="paragraph">
              <wp:posOffset>178435</wp:posOffset>
            </wp:positionV>
            <wp:extent cx="3006090" cy="2457450"/>
            <wp:effectExtent l="0" t="0" r="3810" b="0"/>
            <wp:wrapSquare wrapText="bothSides"/>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06090" cy="2457450"/>
                    </a:xfrm>
                    <a:prstGeom prst="rect">
                      <a:avLst/>
                    </a:prstGeom>
                  </pic:spPr>
                </pic:pic>
              </a:graphicData>
            </a:graphic>
            <wp14:sizeRelH relativeFrom="page">
              <wp14:pctWidth>0</wp14:pctWidth>
            </wp14:sizeRelH>
            <wp14:sizeRelV relativeFrom="page">
              <wp14:pctHeight>0</wp14:pctHeight>
            </wp14:sizeRelV>
          </wp:anchor>
        </w:drawing>
      </w:r>
    </w:p>
    <w:p w:rsidR="0010360B" w:rsidRPr="005C6E67" w:rsidRDefault="0010360B" w:rsidP="00996384">
      <w:pPr>
        <w:rPr>
          <w:rFonts w:ascii="Arial" w:hAnsi="Arial" w:cs="Arial"/>
          <w:sz w:val="24"/>
          <w:szCs w:val="24"/>
        </w:rPr>
      </w:pPr>
    </w:p>
    <w:p w:rsidR="00E36F74" w:rsidRPr="005C6E67" w:rsidRDefault="00E36F74" w:rsidP="0010360B">
      <w:pPr>
        <w:rPr>
          <w:rFonts w:ascii="Arial" w:hAnsi="Arial" w:cs="Arial"/>
          <w:sz w:val="24"/>
          <w:szCs w:val="24"/>
        </w:rPr>
      </w:pPr>
    </w:p>
    <w:p w:rsidR="002325D4" w:rsidRPr="005C6E67" w:rsidRDefault="002325D4" w:rsidP="002325D4">
      <w:pPr>
        <w:jc w:val="center"/>
        <w:rPr>
          <w:rFonts w:ascii="Arial" w:hAnsi="Arial" w:cs="Arial"/>
          <w:b/>
          <w:sz w:val="24"/>
          <w:szCs w:val="24"/>
        </w:rPr>
      </w:pPr>
      <w:r w:rsidRPr="005C6E67">
        <w:rPr>
          <w:rFonts w:ascii="Arial" w:hAnsi="Arial" w:cs="Arial"/>
          <w:b/>
          <w:sz w:val="24"/>
          <w:szCs w:val="24"/>
        </w:rPr>
        <w:t>1.3</w:t>
      </w:r>
    </w:p>
    <w:p w:rsidR="002325D4" w:rsidRPr="005C6E67" w:rsidRDefault="00077E88" w:rsidP="00077E88">
      <w:pPr>
        <w:rPr>
          <w:rFonts w:ascii="Arial" w:hAnsi="Arial" w:cs="Arial"/>
          <w:sz w:val="24"/>
          <w:szCs w:val="24"/>
        </w:rPr>
      </w:pPr>
      <w:r w:rsidRPr="005C6E67">
        <w:rPr>
          <w:rFonts w:ascii="Arial" w:hAnsi="Arial" w:cs="Arial"/>
          <w:sz w:val="24"/>
          <w:szCs w:val="24"/>
        </w:rPr>
        <w:t>ΙΣΤΟΣ:  είναι πολλά κύτταρα που έχουν παρόμοιο ή το ίδιο σχήμα και κάνουν την ίδια λειτουργία.</w:t>
      </w:r>
    </w:p>
    <w:p w:rsidR="00077E88" w:rsidRPr="005C6E67" w:rsidRDefault="00077E88" w:rsidP="00077E88">
      <w:pPr>
        <w:rPr>
          <w:rFonts w:ascii="Arial" w:hAnsi="Arial" w:cs="Arial"/>
          <w:sz w:val="24"/>
          <w:szCs w:val="24"/>
        </w:rPr>
      </w:pPr>
      <w:r w:rsidRPr="005C6E67">
        <w:rPr>
          <w:rFonts w:ascii="Arial" w:hAnsi="Arial" w:cs="Arial"/>
          <w:sz w:val="24"/>
          <w:szCs w:val="24"/>
        </w:rPr>
        <w:t xml:space="preserve">ΟΡΓΑΝΟ: </w:t>
      </w:r>
      <w:r w:rsidR="00347EC5" w:rsidRPr="005C6E67">
        <w:rPr>
          <w:rFonts w:ascii="Arial" w:hAnsi="Arial" w:cs="Arial"/>
          <w:sz w:val="24"/>
          <w:szCs w:val="24"/>
        </w:rPr>
        <w:t>ιστοί που συνεργάζονται μεταξύ τους δημιουργούν ένα όργανο.</w:t>
      </w:r>
    </w:p>
    <w:p w:rsidR="00347EC5" w:rsidRPr="005C6E67" w:rsidRDefault="00347EC5" w:rsidP="00077E88">
      <w:pPr>
        <w:rPr>
          <w:rFonts w:ascii="Arial" w:hAnsi="Arial" w:cs="Arial"/>
          <w:sz w:val="24"/>
          <w:szCs w:val="24"/>
        </w:rPr>
      </w:pPr>
      <w:r w:rsidRPr="005C6E67">
        <w:rPr>
          <w:rFonts w:ascii="Arial" w:hAnsi="Arial" w:cs="Arial"/>
          <w:sz w:val="24"/>
          <w:szCs w:val="24"/>
        </w:rPr>
        <w:t>ΣΥΣΤΗΜΑ ΟΡΓΑΝΩΝ:  είναι διάφορα όργανα που συνεργάζοντα</w:t>
      </w:r>
      <w:r w:rsidR="0019123B" w:rsidRPr="005C6E67">
        <w:rPr>
          <w:rFonts w:ascii="Arial" w:hAnsi="Arial" w:cs="Arial"/>
          <w:sz w:val="24"/>
          <w:szCs w:val="24"/>
        </w:rPr>
        <w:t>ι για έναν σκοπό.</w:t>
      </w:r>
    </w:p>
    <w:p w:rsidR="00347EC5" w:rsidRPr="005C6E67" w:rsidRDefault="00347EC5" w:rsidP="00077E88">
      <w:pPr>
        <w:rPr>
          <w:rFonts w:ascii="Arial" w:hAnsi="Arial" w:cs="Arial"/>
          <w:sz w:val="24"/>
          <w:szCs w:val="24"/>
        </w:rPr>
      </w:pPr>
      <w:r w:rsidRPr="005C6E67">
        <w:rPr>
          <w:rFonts w:ascii="Arial" w:hAnsi="Arial" w:cs="Arial"/>
          <w:sz w:val="24"/>
          <w:szCs w:val="24"/>
        </w:rPr>
        <w:lastRenderedPageBreak/>
        <w:t>ΟΡΓΑΝΙΣΜΟΣ: είναι όλα τα συστήματα οργ</w:t>
      </w:r>
      <w:r w:rsidR="0019123B" w:rsidRPr="005C6E67">
        <w:rPr>
          <w:rFonts w:ascii="Arial" w:hAnsi="Arial" w:cs="Arial"/>
          <w:sz w:val="24"/>
          <w:szCs w:val="24"/>
        </w:rPr>
        <w:t>άνων που συνεργάζονται μεταξύ τους και λειτουργούν συντονισμένα.</w:t>
      </w:r>
    </w:p>
    <w:p w:rsidR="00695328" w:rsidRPr="005C6E67" w:rsidRDefault="00695328" w:rsidP="00077E88">
      <w:pPr>
        <w:rPr>
          <w:rFonts w:ascii="Arial" w:hAnsi="Arial" w:cs="Arial"/>
          <w:sz w:val="24"/>
          <w:szCs w:val="24"/>
        </w:rPr>
      </w:pPr>
      <w:r w:rsidRPr="005C6E67">
        <w:rPr>
          <w:rFonts w:ascii="Arial" w:hAnsi="Arial" w:cs="Arial"/>
          <w:sz w:val="24"/>
          <w:szCs w:val="24"/>
        </w:rPr>
        <w:t>Στους μονοκύτταρους οργανισμούς όλες τις λειτουργίες που χρειάζονται τις κάνει ένα μόνο κύτταρο.</w:t>
      </w:r>
    </w:p>
    <w:p w:rsidR="00695328" w:rsidRPr="005C6E67" w:rsidRDefault="00695328" w:rsidP="00077E88">
      <w:pPr>
        <w:rPr>
          <w:rFonts w:ascii="Arial" w:hAnsi="Arial" w:cs="Arial"/>
          <w:sz w:val="24"/>
          <w:szCs w:val="24"/>
        </w:rPr>
      </w:pPr>
      <w:r w:rsidRPr="005C6E67">
        <w:rPr>
          <w:rFonts w:ascii="Arial" w:hAnsi="Arial" w:cs="Arial"/>
          <w:sz w:val="24"/>
          <w:szCs w:val="24"/>
        </w:rPr>
        <w:t xml:space="preserve">Στους πολυκύτταρους οργανισμούς </w:t>
      </w:r>
      <w:r w:rsidR="008F1921" w:rsidRPr="005C6E67">
        <w:rPr>
          <w:rFonts w:ascii="Arial" w:hAnsi="Arial" w:cs="Arial"/>
          <w:sz w:val="24"/>
          <w:szCs w:val="24"/>
        </w:rPr>
        <w:t>οι ιστοί και τα όργανα, όπως και τα συστήματα των οργάνων, πρέπει να συνεργάζονται μεταξύ τους. Ένα μόνο κύτταρο ενός πολυκύτταρου οργανισμού δεν μπορεί να επιζήσει.</w:t>
      </w:r>
    </w:p>
    <w:p w:rsidR="008F1921" w:rsidRPr="005C6E67" w:rsidRDefault="00D11ED9" w:rsidP="00077E88">
      <w:pPr>
        <w:rPr>
          <w:rFonts w:ascii="Arial" w:hAnsi="Arial" w:cs="Arial"/>
          <w:sz w:val="24"/>
          <w:szCs w:val="24"/>
        </w:rPr>
      </w:pPr>
      <w:r w:rsidRPr="005C6E67">
        <w:rPr>
          <w:rFonts w:ascii="Arial" w:hAnsi="Arial" w:cs="Arial"/>
          <w:sz w:val="24"/>
          <w:szCs w:val="24"/>
        </w:rPr>
        <w:t xml:space="preserve">ΠΟΙΚΙΛΟΜΟΡΦΙΑ ΚΑΙ ΤΑΞΙΝΟΜΗΣΗ ΤΩΝ ΟΡΓΑΝΙΣΜΩΝ: </w:t>
      </w:r>
    </w:p>
    <w:p w:rsidR="00D11ED9" w:rsidRPr="005C6E67" w:rsidRDefault="004A1F15" w:rsidP="00077E88">
      <w:pPr>
        <w:rPr>
          <w:rFonts w:ascii="Arial" w:hAnsi="Arial" w:cs="Arial"/>
          <w:sz w:val="24"/>
          <w:szCs w:val="24"/>
        </w:rPr>
      </w:pPr>
      <w:r w:rsidRPr="005C6E67">
        <w:rPr>
          <w:rFonts w:ascii="Arial" w:hAnsi="Arial" w:cs="Arial"/>
          <w:b/>
          <w:sz w:val="24"/>
          <w:szCs w:val="24"/>
        </w:rPr>
        <w:t xml:space="preserve">Βιόσφαιρα </w:t>
      </w:r>
      <w:r w:rsidRPr="005C6E67">
        <w:rPr>
          <w:rFonts w:ascii="Arial" w:hAnsi="Arial" w:cs="Arial"/>
          <w:sz w:val="24"/>
          <w:szCs w:val="24"/>
        </w:rPr>
        <w:t>είναι οι περιοχές της γης που οι συνθήκες που υπάρχουν επιτρέπουν την ύπαρξη της ζωής.</w:t>
      </w:r>
    </w:p>
    <w:p w:rsidR="005843AF" w:rsidRPr="005C6E67" w:rsidRDefault="00A1521A" w:rsidP="00077E88">
      <w:pPr>
        <w:rPr>
          <w:rFonts w:ascii="Arial" w:hAnsi="Arial" w:cs="Arial"/>
          <w:sz w:val="24"/>
          <w:szCs w:val="24"/>
        </w:rPr>
      </w:pPr>
      <w:r w:rsidRPr="005C6E67">
        <w:rPr>
          <w:rFonts w:ascii="Arial" w:hAnsi="Arial" w:cs="Arial"/>
          <w:sz w:val="24"/>
          <w:szCs w:val="24"/>
        </w:rPr>
        <w:t xml:space="preserve">Στην βιόσφαιρα μας υπάρχουν πάρα πολλοί διαφορετικοί οργανισμοί, που άλλοι μοιάζουν μεταξύ τους και άλλοι όχι. Για να κάνουμε πιο εύκολη την μελέτη τους, τους οργανισμούς τους χωρίζουμε σε </w:t>
      </w:r>
      <w:r w:rsidRPr="005C6E67">
        <w:rPr>
          <w:rFonts w:ascii="Arial" w:hAnsi="Arial" w:cs="Arial"/>
          <w:b/>
          <w:sz w:val="24"/>
          <w:szCs w:val="24"/>
        </w:rPr>
        <w:t>ομάδες</w:t>
      </w:r>
      <w:r w:rsidRPr="005C6E67">
        <w:rPr>
          <w:rFonts w:ascii="Arial" w:hAnsi="Arial" w:cs="Arial"/>
          <w:sz w:val="24"/>
          <w:szCs w:val="24"/>
        </w:rPr>
        <w:t>, με βάση τις ιδιότητες τους. Οι οργανισμοί μίας ομάδας έχουν πολλές ομοιότητες αλλά εμφανίζουν και διαφορές.</w:t>
      </w:r>
      <w:r w:rsidR="00F5445B" w:rsidRPr="005C6E67">
        <w:rPr>
          <w:rFonts w:ascii="Arial" w:hAnsi="Arial" w:cs="Arial"/>
          <w:sz w:val="24"/>
          <w:szCs w:val="24"/>
        </w:rPr>
        <w:t xml:space="preserve"> </w:t>
      </w:r>
    </w:p>
    <w:p w:rsidR="004A1F15" w:rsidRPr="005C6E67" w:rsidRDefault="00F5445B" w:rsidP="00077E88">
      <w:pPr>
        <w:rPr>
          <w:rFonts w:ascii="Arial" w:hAnsi="Arial" w:cs="Arial"/>
          <w:sz w:val="24"/>
          <w:szCs w:val="24"/>
        </w:rPr>
      </w:pPr>
      <w:r w:rsidRPr="005C6E67">
        <w:rPr>
          <w:rFonts w:ascii="Arial" w:hAnsi="Arial" w:cs="Arial"/>
          <w:sz w:val="24"/>
          <w:szCs w:val="24"/>
        </w:rPr>
        <w:t>Κάθε ομάδα λοιπόν την χωρίζουμε σε υποομάδες που τα μέλη της έχουν πιο πολλές ίδιες ιδιότητες</w:t>
      </w:r>
      <w:r w:rsidR="00BA3154" w:rsidRPr="005C6E67">
        <w:rPr>
          <w:rFonts w:ascii="Arial" w:hAnsi="Arial" w:cs="Arial"/>
          <w:sz w:val="24"/>
          <w:szCs w:val="24"/>
        </w:rPr>
        <w:t>, αλλά κυρίως μπορούν να αναπαραχθούν και να δώσουν γόνιμους απογόνους</w:t>
      </w:r>
      <w:r w:rsidRPr="005C6E67">
        <w:rPr>
          <w:rFonts w:ascii="Arial" w:hAnsi="Arial" w:cs="Arial"/>
          <w:sz w:val="24"/>
          <w:szCs w:val="24"/>
        </w:rPr>
        <w:t xml:space="preserve">. Αυτές τις υποομάδες τις λέμε </w:t>
      </w:r>
      <w:r w:rsidRPr="005C6E67">
        <w:rPr>
          <w:rFonts w:ascii="Arial" w:hAnsi="Arial" w:cs="Arial"/>
          <w:b/>
          <w:sz w:val="24"/>
          <w:szCs w:val="24"/>
        </w:rPr>
        <w:t>είδος</w:t>
      </w:r>
      <w:r w:rsidRPr="005C6E67">
        <w:rPr>
          <w:rFonts w:ascii="Arial" w:hAnsi="Arial" w:cs="Arial"/>
          <w:sz w:val="24"/>
          <w:szCs w:val="24"/>
        </w:rPr>
        <w:t>.</w:t>
      </w:r>
    </w:p>
    <w:p w:rsidR="00884C18" w:rsidRPr="005C6E67" w:rsidRDefault="00884C18" w:rsidP="00077E88">
      <w:pPr>
        <w:rPr>
          <w:rFonts w:ascii="Arial" w:hAnsi="Arial" w:cs="Arial"/>
          <w:sz w:val="24"/>
          <w:szCs w:val="24"/>
        </w:rPr>
      </w:pPr>
      <w:r w:rsidRPr="005C6E67">
        <w:rPr>
          <w:rFonts w:ascii="Arial" w:hAnsi="Arial" w:cs="Arial"/>
          <w:sz w:val="24"/>
          <w:szCs w:val="24"/>
        </w:rPr>
        <w:t>Γενικά η ταξινόμηση που επικρατεί σήμερα είναι η εξής:</w:t>
      </w:r>
    </w:p>
    <w:p w:rsidR="00884C18" w:rsidRPr="005C6E67" w:rsidRDefault="005C6E67" w:rsidP="00077E88">
      <w:pPr>
        <w:rPr>
          <w:rFonts w:ascii="Arial" w:hAnsi="Arial" w:cs="Arial"/>
          <w:sz w:val="24"/>
          <w:szCs w:val="24"/>
          <w:shd w:val="clear" w:color="auto" w:fill="EFEBF4"/>
        </w:rPr>
      </w:pPr>
      <w:r w:rsidRPr="005C6E67">
        <w:rPr>
          <w:rFonts w:ascii="Arial" w:hAnsi="Arial" w:cs="Arial"/>
          <w:b/>
          <w:bCs/>
          <w:sz w:val="24"/>
          <w:szCs w:val="24"/>
        </w:rPr>
        <w:t>Είδος:</w:t>
      </w:r>
      <w:r w:rsidRPr="005C6E67">
        <w:rPr>
          <w:rFonts w:ascii="Arial" w:hAnsi="Arial" w:cs="Arial"/>
          <w:sz w:val="24"/>
          <w:szCs w:val="24"/>
          <w:shd w:val="clear" w:color="auto" w:fill="EFEBF4"/>
        </w:rPr>
        <w:t> μία ομάδα οργανισμών που έχουν παρόμοια χαρακτηριστικά και αναπαράγονται μεταξύ τους δίνοντας γόνιμους απογόνους.</w:t>
      </w:r>
    </w:p>
    <w:p w:rsidR="005C6E67" w:rsidRPr="005C6E67" w:rsidRDefault="005C6E67" w:rsidP="00077E88">
      <w:pPr>
        <w:rPr>
          <w:rFonts w:ascii="Arial" w:hAnsi="Arial" w:cs="Arial"/>
          <w:sz w:val="24"/>
          <w:szCs w:val="24"/>
          <w:shd w:val="clear" w:color="auto" w:fill="EFEBF4"/>
        </w:rPr>
      </w:pPr>
      <w:r w:rsidRPr="005C6E67">
        <w:rPr>
          <w:rFonts w:ascii="Arial" w:hAnsi="Arial" w:cs="Arial"/>
          <w:b/>
          <w:bCs/>
          <w:sz w:val="24"/>
          <w:szCs w:val="24"/>
        </w:rPr>
        <w:t>Γένος:</w:t>
      </w:r>
      <w:r w:rsidRPr="005C6E67">
        <w:rPr>
          <w:rFonts w:ascii="Arial" w:hAnsi="Arial" w:cs="Arial"/>
          <w:sz w:val="24"/>
          <w:szCs w:val="24"/>
          <w:shd w:val="clear" w:color="auto" w:fill="EFEBF4"/>
        </w:rPr>
        <w:t> ένα ή περισσότερα συγγενικά είδη.</w:t>
      </w:r>
    </w:p>
    <w:p w:rsidR="005C6E67" w:rsidRPr="005C6E67" w:rsidRDefault="005C6E67" w:rsidP="00077E88">
      <w:pPr>
        <w:rPr>
          <w:rFonts w:ascii="Arial" w:hAnsi="Arial" w:cs="Arial"/>
          <w:sz w:val="24"/>
          <w:szCs w:val="24"/>
          <w:shd w:val="clear" w:color="auto" w:fill="EFEBF4"/>
        </w:rPr>
      </w:pPr>
      <w:r w:rsidRPr="005C6E67">
        <w:rPr>
          <w:rFonts w:ascii="Arial" w:hAnsi="Arial" w:cs="Arial"/>
          <w:b/>
          <w:bCs/>
          <w:sz w:val="24"/>
          <w:szCs w:val="24"/>
        </w:rPr>
        <w:t>Οικογένεια:</w:t>
      </w:r>
      <w:r w:rsidRPr="005C6E67">
        <w:rPr>
          <w:rFonts w:ascii="Arial" w:hAnsi="Arial" w:cs="Arial"/>
          <w:sz w:val="24"/>
          <w:szCs w:val="24"/>
          <w:shd w:val="clear" w:color="auto" w:fill="EFEBF4"/>
        </w:rPr>
        <w:t> ένα ή περισσότερα συγγενικά γένη.</w:t>
      </w:r>
    </w:p>
    <w:p w:rsidR="005C6E67" w:rsidRPr="005C6E67" w:rsidRDefault="005C6E67" w:rsidP="00077E88">
      <w:pPr>
        <w:rPr>
          <w:rFonts w:ascii="Arial" w:hAnsi="Arial" w:cs="Arial"/>
          <w:sz w:val="24"/>
          <w:szCs w:val="24"/>
          <w:shd w:val="clear" w:color="auto" w:fill="EFEBF4"/>
        </w:rPr>
      </w:pPr>
      <w:r w:rsidRPr="005C6E67">
        <w:rPr>
          <w:rFonts w:ascii="Arial" w:hAnsi="Arial" w:cs="Arial"/>
          <w:b/>
          <w:bCs/>
          <w:sz w:val="24"/>
          <w:szCs w:val="24"/>
        </w:rPr>
        <w:t>Τάξη:</w:t>
      </w:r>
      <w:r w:rsidRPr="005C6E67">
        <w:rPr>
          <w:rFonts w:ascii="Arial" w:hAnsi="Arial" w:cs="Arial"/>
          <w:sz w:val="24"/>
          <w:szCs w:val="24"/>
          <w:shd w:val="clear" w:color="auto" w:fill="EFEBF4"/>
        </w:rPr>
        <w:t> μία ή περισσότερες συγγενικές οικογένειες.</w:t>
      </w:r>
    </w:p>
    <w:p w:rsidR="005C6E67" w:rsidRPr="005C6E67" w:rsidRDefault="005C6E67" w:rsidP="00077E88">
      <w:pPr>
        <w:rPr>
          <w:rFonts w:ascii="Arial" w:hAnsi="Arial" w:cs="Arial"/>
          <w:sz w:val="24"/>
          <w:szCs w:val="24"/>
          <w:shd w:val="clear" w:color="auto" w:fill="EFEBF4"/>
        </w:rPr>
      </w:pPr>
      <w:r w:rsidRPr="005C6E67">
        <w:rPr>
          <w:rFonts w:ascii="Arial" w:hAnsi="Arial" w:cs="Arial"/>
          <w:b/>
          <w:bCs/>
          <w:sz w:val="24"/>
          <w:szCs w:val="24"/>
        </w:rPr>
        <w:t>Ομοταξία:</w:t>
      </w:r>
      <w:r w:rsidRPr="005C6E67">
        <w:rPr>
          <w:rFonts w:ascii="Arial" w:hAnsi="Arial" w:cs="Arial"/>
          <w:sz w:val="24"/>
          <w:szCs w:val="24"/>
          <w:shd w:val="clear" w:color="auto" w:fill="EFEBF4"/>
        </w:rPr>
        <w:t> μία ή περισσότερες συγγενικές τάξεις</w:t>
      </w:r>
      <w:r w:rsidRPr="005C6E67">
        <w:rPr>
          <w:rFonts w:ascii="Arial" w:hAnsi="Arial" w:cs="Arial"/>
          <w:sz w:val="24"/>
          <w:szCs w:val="24"/>
          <w:shd w:val="clear" w:color="auto" w:fill="EFEBF4"/>
        </w:rPr>
        <w:t>.</w:t>
      </w:r>
    </w:p>
    <w:p w:rsidR="005C6E67" w:rsidRPr="005C6E67" w:rsidRDefault="005C6E67" w:rsidP="00077E88">
      <w:pPr>
        <w:rPr>
          <w:rFonts w:ascii="Arial" w:hAnsi="Arial" w:cs="Arial"/>
          <w:sz w:val="24"/>
          <w:szCs w:val="24"/>
          <w:shd w:val="clear" w:color="auto" w:fill="EFEBF4"/>
        </w:rPr>
      </w:pPr>
      <w:r w:rsidRPr="005C6E67">
        <w:rPr>
          <w:rFonts w:ascii="Arial" w:hAnsi="Arial" w:cs="Arial"/>
          <w:b/>
          <w:bCs/>
          <w:sz w:val="24"/>
          <w:szCs w:val="24"/>
        </w:rPr>
        <w:t>Φύλο:</w:t>
      </w:r>
      <w:r w:rsidRPr="005C6E67">
        <w:rPr>
          <w:rFonts w:ascii="Arial" w:hAnsi="Arial" w:cs="Arial"/>
          <w:sz w:val="24"/>
          <w:szCs w:val="24"/>
          <w:shd w:val="clear" w:color="auto" w:fill="EFEBF4"/>
        </w:rPr>
        <w:t> μία ή περισσότερες συγγενικές ομοταξίες.</w:t>
      </w:r>
    </w:p>
    <w:p w:rsidR="005C6E67" w:rsidRPr="005C6E67" w:rsidRDefault="0092691D" w:rsidP="00077E88">
      <w:pPr>
        <w:rPr>
          <w:rFonts w:ascii="Arial" w:hAnsi="Arial" w:cs="Arial"/>
          <w:sz w:val="24"/>
          <w:szCs w:val="24"/>
        </w:rPr>
      </w:pPr>
      <w:r>
        <w:rPr>
          <w:noProof/>
          <w:lang w:eastAsia="el-GR"/>
        </w:rPr>
        <w:drawing>
          <wp:anchor distT="0" distB="0" distL="114300" distR="114300" simplePos="0" relativeHeight="251664384" behindDoc="0" locked="0" layoutInCell="1" allowOverlap="1">
            <wp:simplePos x="0" y="0"/>
            <wp:positionH relativeFrom="column">
              <wp:posOffset>4816932</wp:posOffset>
            </wp:positionH>
            <wp:positionV relativeFrom="paragraph">
              <wp:posOffset>373837</wp:posOffset>
            </wp:positionV>
            <wp:extent cx="1326515" cy="1466215"/>
            <wp:effectExtent l="0" t="0" r="6985" b="635"/>
            <wp:wrapSquare wrapText="bothSides"/>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326515" cy="1466215"/>
                    </a:xfrm>
                    <a:prstGeom prst="rect">
                      <a:avLst/>
                    </a:prstGeom>
                  </pic:spPr>
                </pic:pic>
              </a:graphicData>
            </a:graphic>
            <wp14:sizeRelH relativeFrom="page">
              <wp14:pctWidth>0</wp14:pctWidth>
            </wp14:sizeRelH>
            <wp14:sizeRelV relativeFrom="page">
              <wp14:pctHeight>0</wp14:pctHeight>
            </wp14:sizeRelV>
          </wp:anchor>
        </w:drawing>
      </w:r>
      <w:r w:rsidR="005C6E67" w:rsidRPr="005C6E67">
        <w:rPr>
          <w:rFonts w:ascii="Arial" w:hAnsi="Arial" w:cs="Arial"/>
          <w:b/>
          <w:bCs/>
          <w:sz w:val="24"/>
          <w:szCs w:val="24"/>
        </w:rPr>
        <w:t>Bασίλειο:</w:t>
      </w:r>
      <w:r w:rsidR="005C6E67" w:rsidRPr="005C6E67">
        <w:rPr>
          <w:rFonts w:ascii="Arial" w:hAnsi="Arial" w:cs="Arial"/>
          <w:sz w:val="24"/>
          <w:szCs w:val="24"/>
          <w:shd w:val="clear" w:color="auto" w:fill="EFEBF4"/>
        </w:rPr>
        <w:t> όλοι οι οργανισμοί κατατάσσονται σε πέντε βασίλεια (μονήρη, </w:t>
      </w:r>
      <w:hyperlink r:id="rId12" w:tgtFrame="_blank" w:tooltip="ΠΡΩΤΙΣΤΑ" w:history="1">
        <w:r w:rsidR="005C6E67" w:rsidRPr="005C6E67">
          <w:rPr>
            <w:rStyle w:val="-"/>
            <w:rFonts w:ascii="Arial" w:hAnsi="Arial" w:cs="Arial"/>
            <w:color w:val="auto"/>
            <w:sz w:val="24"/>
            <w:szCs w:val="24"/>
            <w:u w:val="none"/>
          </w:rPr>
          <w:t>πρώτιστα</w:t>
        </w:r>
      </w:hyperlink>
      <w:r w:rsidR="005C6E67" w:rsidRPr="005C6E67">
        <w:rPr>
          <w:rFonts w:ascii="Arial" w:hAnsi="Arial" w:cs="Arial"/>
          <w:sz w:val="24"/>
          <w:szCs w:val="24"/>
          <w:shd w:val="clear" w:color="auto" w:fill="EFEBF4"/>
        </w:rPr>
        <w:t>, φυτά, ζώα και </w:t>
      </w:r>
      <w:hyperlink r:id="rId13" w:tgtFrame="_blank" w:tooltip="ΜΥΚΗΤΑΣ" w:history="1">
        <w:r w:rsidR="005C6E67" w:rsidRPr="005C6E67">
          <w:rPr>
            <w:rStyle w:val="-"/>
            <w:rFonts w:ascii="Arial" w:hAnsi="Arial" w:cs="Arial"/>
            <w:color w:val="auto"/>
            <w:sz w:val="24"/>
            <w:szCs w:val="24"/>
            <w:u w:val="none"/>
          </w:rPr>
          <w:t>μύκητες</w:t>
        </w:r>
      </w:hyperlink>
      <w:r w:rsidR="005C6E67" w:rsidRPr="005C6E67">
        <w:rPr>
          <w:rFonts w:ascii="Arial" w:hAnsi="Arial" w:cs="Arial"/>
          <w:sz w:val="24"/>
          <w:szCs w:val="24"/>
          <w:shd w:val="clear" w:color="auto" w:fill="EFEBF4"/>
        </w:rPr>
        <w:t>).</w:t>
      </w:r>
    </w:p>
    <w:p w:rsidR="0092691D" w:rsidRDefault="00AD1C83" w:rsidP="00077E88">
      <w:pPr>
        <w:rPr>
          <w:rFonts w:ascii="Arial" w:hAnsi="Arial" w:cs="Arial"/>
          <w:sz w:val="24"/>
          <w:szCs w:val="24"/>
        </w:rPr>
      </w:pPr>
      <w:r>
        <w:rPr>
          <w:noProof/>
          <w:lang w:eastAsia="el-GR"/>
        </w:rPr>
        <w:drawing>
          <wp:anchor distT="0" distB="0" distL="114300" distR="114300" simplePos="0" relativeHeight="251663360" behindDoc="0" locked="0" layoutInCell="1" allowOverlap="1">
            <wp:simplePos x="0" y="0"/>
            <wp:positionH relativeFrom="column">
              <wp:posOffset>2212340</wp:posOffset>
            </wp:positionH>
            <wp:positionV relativeFrom="paragraph">
              <wp:posOffset>-3175</wp:posOffset>
            </wp:positionV>
            <wp:extent cx="1828800" cy="1311910"/>
            <wp:effectExtent l="0" t="0" r="0" b="2540"/>
            <wp:wrapSquare wrapText="bothSides"/>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828800" cy="1311910"/>
                    </a:xfrm>
                    <a:prstGeom prst="rect">
                      <a:avLst/>
                    </a:prstGeom>
                  </pic:spPr>
                </pic:pic>
              </a:graphicData>
            </a:graphic>
            <wp14:sizeRelH relativeFrom="page">
              <wp14:pctWidth>0</wp14:pctWidth>
            </wp14:sizeRelH>
            <wp14:sizeRelV relativeFrom="page">
              <wp14:pctHeight>0</wp14:pctHeight>
            </wp14:sizeRelV>
          </wp:anchor>
        </w:drawing>
      </w:r>
      <w:r w:rsidR="007D27FC">
        <w:rPr>
          <w:noProof/>
          <w:lang w:eastAsia="el-GR"/>
        </w:rPr>
        <w:drawing>
          <wp:anchor distT="0" distB="0" distL="114300" distR="114300" simplePos="0" relativeHeight="251662336" behindDoc="0" locked="0" layoutInCell="1" allowOverlap="1">
            <wp:simplePos x="0" y="0"/>
            <wp:positionH relativeFrom="margin">
              <wp:align>left</wp:align>
            </wp:positionH>
            <wp:positionV relativeFrom="paragraph">
              <wp:posOffset>-3175</wp:posOffset>
            </wp:positionV>
            <wp:extent cx="2099310" cy="1278255"/>
            <wp:effectExtent l="0" t="0" r="0" b="0"/>
            <wp:wrapSquare wrapText="bothSides"/>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099310" cy="1278255"/>
                    </a:xfrm>
                    <a:prstGeom prst="rect">
                      <a:avLst/>
                    </a:prstGeom>
                  </pic:spPr>
                </pic:pic>
              </a:graphicData>
            </a:graphic>
            <wp14:sizeRelH relativeFrom="page">
              <wp14:pctWidth>0</wp14:pctWidth>
            </wp14:sizeRelH>
            <wp14:sizeRelV relativeFrom="page">
              <wp14:pctHeight>0</wp14:pctHeight>
            </wp14:sizeRelV>
          </wp:anchor>
        </w:drawing>
      </w:r>
    </w:p>
    <w:p w:rsidR="0092691D" w:rsidRPr="0092691D" w:rsidRDefault="0092691D" w:rsidP="0092691D">
      <w:pPr>
        <w:rPr>
          <w:rFonts w:ascii="Arial" w:hAnsi="Arial" w:cs="Arial"/>
          <w:sz w:val="24"/>
          <w:szCs w:val="24"/>
        </w:rPr>
      </w:pPr>
    </w:p>
    <w:p w:rsidR="0092691D" w:rsidRPr="0092691D" w:rsidRDefault="0092691D" w:rsidP="0092691D">
      <w:pPr>
        <w:rPr>
          <w:rFonts w:ascii="Arial" w:hAnsi="Arial" w:cs="Arial"/>
          <w:sz w:val="24"/>
          <w:szCs w:val="24"/>
        </w:rPr>
      </w:pPr>
    </w:p>
    <w:p w:rsidR="0092691D" w:rsidRPr="0092691D" w:rsidRDefault="0092691D" w:rsidP="0092691D">
      <w:pPr>
        <w:rPr>
          <w:rFonts w:ascii="Arial" w:hAnsi="Arial" w:cs="Arial"/>
          <w:sz w:val="24"/>
          <w:szCs w:val="24"/>
        </w:rPr>
      </w:pPr>
    </w:p>
    <w:p w:rsidR="0092691D" w:rsidRDefault="0092691D" w:rsidP="0092691D">
      <w:pPr>
        <w:rPr>
          <w:rFonts w:ascii="Arial" w:hAnsi="Arial" w:cs="Arial"/>
          <w:sz w:val="24"/>
          <w:szCs w:val="24"/>
        </w:rPr>
      </w:pPr>
    </w:p>
    <w:p w:rsidR="00347EC5" w:rsidRPr="0092691D" w:rsidRDefault="0092691D" w:rsidP="0092691D">
      <w:pPr>
        <w:tabs>
          <w:tab w:val="left" w:pos="1071"/>
        </w:tabs>
        <w:rPr>
          <w:rFonts w:ascii="Arial" w:hAnsi="Arial" w:cs="Arial"/>
          <w:sz w:val="24"/>
          <w:szCs w:val="24"/>
        </w:rPr>
      </w:pPr>
      <w:r>
        <w:rPr>
          <w:rFonts w:ascii="Arial" w:hAnsi="Arial" w:cs="Arial"/>
          <w:sz w:val="24"/>
          <w:szCs w:val="24"/>
        </w:rPr>
        <w:tab/>
      </w:r>
      <w:bookmarkStart w:id="0" w:name="_GoBack"/>
      <w:bookmarkEnd w:id="0"/>
    </w:p>
    <w:sectPr w:rsidR="00347EC5" w:rsidRPr="0092691D" w:rsidSect="00207018">
      <w:headerReference w:type="default" r:id="rId16"/>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0D14" w:rsidRDefault="00DE0D14" w:rsidP="001218A1">
      <w:pPr>
        <w:spacing w:after="0" w:line="240" w:lineRule="auto"/>
      </w:pPr>
      <w:r>
        <w:separator/>
      </w:r>
    </w:p>
  </w:endnote>
  <w:endnote w:type="continuationSeparator" w:id="0">
    <w:p w:rsidR="00DE0D14" w:rsidRDefault="00DE0D14" w:rsidP="00121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8A1" w:rsidRDefault="001218A1">
    <w:pPr>
      <w:pStyle w:val="a5"/>
    </w:pPr>
    <w:r>
      <w:t>Κ.Ν</w:t>
    </w:r>
  </w:p>
  <w:p w:rsidR="001218A1" w:rsidRDefault="001218A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0D14" w:rsidRDefault="00DE0D14" w:rsidP="001218A1">
      <w:pPr>
        <w:spacing w:after="0" w:line="240" w:lineRule="auto"/>
      </w:pPr>
      <w:r>
        <w:separator/>
      </w:r>
    </w:p>
  </w:footnote>
  <w:footnote w:type="continuationSeparator" w:id="0">
    <w:p w:rsidR="00DE0D14" w:rsidRDefault="00DE0D14" w:rsidP="001218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9043394"/>
      <w:docPartObj>
        <w:docPartGallery w:val="Page Numbers (Top of Page)"/>
        <w:docPartUnique/>
      </w:docPartObj>
    </w:sdtPr>
    <w:sdtContent>
      <w:p w:rsidR="001218A1" w:rsidRDefault="001218A1">
        <w:pPr>
          <w:pStyle w:val="a4"/>
        </w:pPr>
        <w:r>
          <w:fldChar w:fldCharType="begin"/>
        </w:r>
        <w:r>
          <w:instrText>PAGE   \* MERGEFORMAT</w:instrText>
        </w:r>
        <w:r>
          <w:fldChar w:fldCharType="separate"/>
        </w:r>
        <w:r w:rsidR="0092691D">
          <w:rPr>
            <w:noProof/>
          </w:rPr>
          <w:t>3</w:t>
        </w:r>
        <w:r>
          <w:fldChar w:fldCharType="end"/>
        </w:r>
      </w:p>
    </w:sdtContent>
  </w:sdt>
  <w:p w:rsidR="001218A1" w:rsidRDefault="001218A1">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EE30EB"/>
    <w:multiLevelType w:val="hybridMultilevel"/>
    <w:tmpl w:val="8738FAB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018"/>
    <w:rsid w:val="00077E88"/>
    <w:rsid w:val="00103372"/>
    <w:rsid w:val="0010360B"/>
    <w:rsid w:val="001218A1"/>
    <w:rsid w:val="0019123B"/>
    <w:rsid w:val="00207018"/>
    <w:rsid w:val="002325D4"/>
    <w:rsid w:val="00347EC5"/>
    <w:rsid w:val="003A48C5"/>
    <w:rsid w:val="004374B6"/>
    <w:rsid w:val="00497888"/>
    <w:rsid w:val="004A1F15"/>
    <w:rsid w:val="005843AF"/>
    <w:rsid w:val="005C6E67"/>
    <w:rsid w:val="005D3830"/>
    <w:rsid w:val="00695328"/>
    <w:rsid w:val="007C6BF3"/>
    <w:rsid w:val="007C7725"/>
    <w:rsid w:val="007D27FC"/>
    <w:rsid w:val="007F4D6B"/>
    <w:rsid w:val="008455A6"/>
    <w:rsid w:val="0085753A"/>
    <w:rsid w:val="00884C18"/>
    <w:rsid w:val="008F1921"/>
    <w:rsid w:val="0092691D"/>
    <w:rsid w:val="00996384"/>
    <w:rsid w:val="009B3FD2"/>
    <w:rsid w:val="00A1521A"/>
    <w:rsid w:val="00A5372F"/>
    <w:rsid w:val="00AD1C83"/>
    <w:rsid w:val="00B242B7"/>
    <w:rsid w:val="00B42E3C"/>
    <w:rsid w:val="00BA3154"/>
    <w:rsid w:val="00C36D1E"/>
    <w:rsid w:val="00D11ED9"/>
    <w:rsid w:val="00D90AC0"/>
    <w:rsid w:val="00DE0D14"/>
    <w:rsid w:val="00E36F74"/>
    <w:rsid w:val="00E60B12"/>
    <w:rsid w:val="00F5445B"/>
    <w:rsid w:val="00F9340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2020B"/>
  <w15:chartTrackingRefBased/>
  <w15:docId w15:val="{7A635540-8AD5-4F06-A9F0-2D0DF55D9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5372F"/>
    <w:pPr>
      <w:ind w:left="720"/>
      <w:contextualSpacing/>
    </w:pPr>
  </w:style>
  <w:style w:type="paragraph" w:styleId="a4">
    <w:name w:val="header"/>
    <w:basedOn w:val="a"/>
    <w:link w:val="Char"/>
    <w:uiPriority w:val="99"/>
    <w:unhideWhenUsed/>
    <w:rsid w:val="001218A1"/>
    <w:pPr>
      <w:tabs>
        <w:tab w:val="center" w:pos="4153"/>
        <w:tab w:val="right" w:pos="8306"/>
      </w:tabs>
      <w:spacing w:after="0" w:line="240" w:lineRule="auto"/>
    </w:pPr>
  </w:style>
  <w:style w:type="character" w:customStyle="1" w:styleId="Char">
    <w:name w:val="Κεφαλίδα Char"/>
    <w:basedOn w:val="a0"/>
    <w:link w:val="a4"/>
    <w:uiPriority w:val="99"/>
    <w:rsid w:val="001218A1"/>
  </w:style>
  <w:style w:type="paragraph" w:styleId="a5">
    <w:name w:val="footer"/>
    <w:basedOn w:val="a"/>
    <w:link w:val="Char0"/>
    <w:uiPriority w:val="99"/>
    <w:unhideWhenUsed/>
    <w:rsid w:val="001218A1"/>
    <w:pPr>
      <w:tabs>
        <w:tab w:val="center" w:pos="4153"/>
        <w:tab w:val="right" w:pos="8306"/>
      </w:tabs>
      <w:spacing w:after="0" w:line="240" w:lineRule="auto"/>
    </w:pPr>
  </w:style>
  <w:style w:type="character" w:customStyle="1" w:styleId="Char0">
    <w:name w:val="Υποσέλιδο Char"/>
    <w:basedOn w:val="a0"/>
    <w:link w:val="a5"/>
    <w:uiPriority w:val="99"/>
    <w:rsid w:val="001218A1"/>
  </w:style>
  <w:style w:type="character" w:styleId="a6">
    <w:name w:val="Strong"/>
    <w:basedOn w:val="a0"/>
    <w:uiPriority w:val="22"/>
    <w:qFormat/>
    <w:rsid w:val="00B42E3C"/>
    <w:rPr>
      <w:b/>
      <w:bCs/>
    </w:rPr>
  </w:style>
  <w:style w:type="paragraph" w:customStyle="1" w:styleId="main">
    <w:name w:val="main"/>
    <w:basedOn w:val="a"/>
    <w:rsid w:val="00E36F7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semiHidden/>
    <w:unhideWhenUsed/>
    <w:rsid w:val="005C6E6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467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el.wikipedia.org/wiki/%CE%9C%CF%8D%CE%BA%CE%B7%CF%84%CE%B1%CF%82"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el.wikipedia.org/wiki/%CE%A0%CF%81%CF%8E%CF%84%CE%B9%CF%83%CF%84%CE%B1"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8A0"/>
    <w:rsid w:val="003628A0"/>
    <w:rsid w:val="003E6FD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2AAA9859D0647DABBB5BC61701D6370">
    <w:name w:val="42AAA9859D0647DABBB5BC61701D6370"/>
    <w:rsid w:val="003628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3</Pages>
  <Words>730</Words>
  <Characters>3947</Characters>
  <Application>Microsoft Office Word</Application>
  <DocSecurity>0</DocSecurity>
  <Lines>32</Lines>
  <Paragraphs>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ΚΩΣΤΑΣ ΝΙΚΟΛΑΟΥ</dc:creator>
  <cp:keywords/>
  <dc:description/>
  <cp:lastModifiedBy>ΚΩΣΤΑΣ ΝΙΚΟΛΑΟΥ</cp:lastModifiedBy>
  <cp:revision>39</cp:revision>
  <dcterms:created xsi:type="dcterms:W3CDTF">2023-10-25T14:39:00Z</dcterms:created>
  <dcterms:modified xsi:type="dcterms:W3CDTF">2023-10-25T15:34:00Z</dcterms:modified>
</cp:coreProperties>
</file>