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16E8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l-GR"/>
          <w14:ligatures w14:val="none"/>
        </w:rPr>
        <w:t>Ήπειρος</w:t>
      </w:r>
    </w:p>
    <w:p w14:paraId="35F4BDEA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(σελίδα 69)</w:t>
      </w:r>
    </w:p>
    <w:p w14:paraId="092688C3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265950A5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Στην επαρχία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Πωγωνίου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, στα βόρεια της Ηπείρου, τραγουδούν τα δημοτικά τραγούδια με έναν πάρα πολύ ιδιαίτερο τρόπο, μοναδικό παγκοσμίως. Μια ομάδα τραγουδιστών αποδίδει τους στίχους, χωρίς όργανα και με ξεχωριστό ρόλο ο καθένας.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Γι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αυτό τα τραγούδια αυτά είναι γνωστά ως τα πολυφωνικά της Ηπείρου. (για τους γνώστες της μουσικής, αυτά τα τραγούδια έχουν ακόμα ένα χαρακτηριστικό, είναι πάνω σε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πεντατονικές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κλίμακες)</w:t>
      </w:r>
    </w:p>
    <w:p w14:paraId="4B779F6F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472C48D4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«Αλησμονώ και χαίρομαι» τραγούδι της ξενιτιάς</w:t>
      </w:r>
    </w:p>
    <w:p w14:paraId="08F2CF40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660582BE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Aλησμονώ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και χαίρομαι, θυμάμαι και λυπάμαι,</w:t>
      </w:r>
    </w:p>
    <w:p w14:paraId="7C75B193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θυμήθηκα την ξενιτιά και θέλω να πηγαίνω.</w:t>
      </w:r>
    </w:p>
    <w:p w14:paraId="4A2A4C96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Σήκω μάνα μ’ και ζύμωσε καθάριο παξιμάδι.</w:t>
      </w:r>
    </w:p>
    <w:p w14:paraId="53C8FDD1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Mε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πόνους βάζει το νερό, με δάκρυα το ζυμώνει</w:t>
      </w:r>
    </w:p>
    <w:p w14:paraId="60BE2745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και με πολύ παράπονο βάζει φωτιά στο φούρνο.</w:t>
      </w:r>
    </w:p>
    <w:p w14:paraId="79F574EE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"Άργησε φούρνε να καείς και συ ψωμί να γένεις</w:t>
      </w:r>
    </w:p>
    <w:p w14:paraId="5893B9C2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για να περάσει ο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κερατζής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κι ο γιος μου ν’ απομείνει".</w:t>
      </w:r>
    </w:p>
    <w:p w14:paraId="364A2583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(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κερατζής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: οδηγός καραβανιού)</w:t>
      </w:r>
    </w:p>
    <w:p w14:paraId="558DEADB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4077AC59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4" w:history="1">
        <w:r w:rsidRPr="00371F6F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https://www.youtube.com/watch?v=IZmZnC8PMa8</w:t>
        </w:r>
      </w:hyperlink>
    </w:p>
    <w:p w14:paraId="4A1BB589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2410357E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1CE0EBC2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7BC121CD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Ακούστε τώρα το τραγούδι:</w:t>
      </w:r>
    </w:p>
    <w:p w14:paraId="3B3ABBBF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«Που ήσουν πέρδικα γραμμένη»</w:t>
      </w:r>
    </w:p>
    <w:p w14:paraId="5741550B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Αρχικά όπως το τραγουδούν στις άλλες περιοχές της Ελλάδας</w:t>
      </w:r>
    </w:p>
    <w:p w14:paraId="00686BDB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Τσάμικος – με την Γιούλα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Κοτρώτσου</w:t>
      </w:r>
      <w:proofErr w:type="spellEnd"/>
    </w:p>
    <w:p w14:paraId="40FE5067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5" w:history="1">
        <w:r w:rsidRPr="00371F6F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https://www.youtube.com/watch?v=d3gSAiHgiO0</w:t>
        </w:r>
      </w:hyperlink>
    </w:p>
    <w:p w14:paraId="775F60D3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21126BFA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Και το ίδιο τραγούδι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τραγουδισμένο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όμως με τον πολυφωνικό τρόπο της Βόρειας Ηπείρου</w:t>
      </w:r>
    </w:p>
    <w:p w14:paraId="5AC509E5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Πολυφωνικό Χιμάρας – Πέρδικα γραμμένη</w:t>
      </w:r>
    </w:p>
    <w:p w14:paraId="5419793F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704D44AB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5F504BB4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267534B3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Που ήσουν πέρδικα γραμμένη</w:t>
      </w:r>
    </w:p>
    <w:p w14:paraId="7973779D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Κι ήρθες το πρωί βρεγμένη</w:t>
      </w:r>
    </w:p>
    <w:p w14:paraId="5DC0B1E7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Ήμουνα ψηλά στα πλάγια</w:t>
      </w:r>
    </w:p>
    <w:p w14:paraId="4475CC1A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Στις δροσιές και στα χορτάρια</w:t>
      </w:r>
    </w:p>
    <w:p w14:paraId="7623CB79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Έτρωγα το Μάη τριφύλλι</w:t>
      </w:r>
    </w:p>
    <w:p w14:paraId="5641CC7A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lastRenderedPageBreak/>
        <w:t>Και τον Αύγουστο σταφύλι</w:t>
      </w:r>
    </w:p>
    <w:p w14:paraId="354E5756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Βιολιτζή μου πως το κάνεις</w:t>
      </w:r>
    </w:p>
    <w:p w14:paraId="1979511E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Τα πουλάκια πως τα πιάνεις</w:t>
      </w:r>
    </w:p>
    <w:p w14:paraId="5E299B54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Τα καλώ με το βιολί μου</w:t>
      </w:r>
    </w:p>
    <w:p w14:paraId="7D38BE87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Κι έρχονται στην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κάμαρί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μου</w:t>
      </w:r>
    </w:p>
    <w:p w14:paraId="04F23928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5B876D99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Προσέξτε γύρω στο 0:55 που ο ένας τραγουδιστής θέλει να συνεχίσουν πιο ψηλά και κάνει νόημα στους άλλους</w:t>
      </w:r>
    </w:p>
    <w:p w14:paraId="75847E04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6" w:history="1">
        <w:r w:rsidRPr="00371F6F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https://www.youtube.com/watch?v=7lBO1m0Ivu4</w:t>
        </w:r>
      </w:hyperlink>
    </w:p>
    <w:p w14:paraId="76E34DD2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092D6090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2CDE1DC0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60281362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7C7C7F20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4F25D760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Αυτός ο τρόπος τραγουδίσματος συνηθίζεται σε όλη την Βόρεια 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Ηπειρο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. Και αφού ένα μέρος της ανήκει στη Αλβανία, τέτοια τραγούδια βρίσκουμε και στα Αλβανικά.</w:t>
      </w:r>
    </w:p>
    <w:p w14:paraId="79C45550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7C09DD4A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Πολυφωνικό Αλβανίας «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Bllazerim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» (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Bllazerim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σημαίνει τ' αδέλφια)</w:t>
      </w:r>
    </w:p>
    <w:p w14:paraId="217B4A35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Από ζωντανή συναυλία στο Κηποθέατρο «</w:t>
      </w:r>
      <w:proofErr w:type="spellStart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Δόρα</w:t>
      </w:r>
      <w:proofErr w:type="spellEnd"/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Στράτου» στον Λόφο Φιλοπάππου τον  Ιούλιο του  2011</w:t>
      </w:r>
    </w:p>
    <w:p w14:paraId="11DAA381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0BBF53F3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Πολυφωνικά τραγούδια της Αλβανίας </w:t>
      </w:r>
    </w:p>
    <w:p w14:paraId="46043AB6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Τραγούδι: Μη κοροϊδεύεις το φτωχό</w:t>
      </w:r>
    </w:p>
    <w:p w14:paraId="2B4D431E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7" w:history="1">
        <w:r w:rsidRPr="00371F6F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https://www.youtube.com/watch?v=UF39GQlfWgs</w:t>
        </w:r>
      </w:hyperlink>
    </w:p>
    <w:p w14:paraId="4E14980F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071A6034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Πολυφωνικά τραγούδια της Αλβανίας </w:t>
      </w:r>
    </w:p>
    <w:p w14:paraId="19E95BD2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371F6F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Τραγούδι: Για τη φιλία των δύο Λαών</w:t>
      </w:r>
    </w:p>
    <w:p w14:paraId="28745238" w14:textId="77777777" w:rsidR="00371F6F" w:rsidRPr="00371F6F" w:rsidRDefault="00371F6F" w:rsidP="00371F6F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8" w:history="1">
        <w:r w:rsidRPr="00371F6F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https://www.youtube.com/watch?v=p-xmWbShJ1c</w:t>
        </w:r>
      </w:hyperlink>
    </w:p>
    <w:p w14:paraId="2CBD5E05" w14:textId="77777777" w:rsidR="00B05D79" w:rsidRDefault="00B05D79"/>
    <w:sectPr w:rsidR="00B05D79" w:rsidSect="00723B70">
      <w:pgSz w:w="11906" w:h="16838" w:code="9"/>
      <w:pgMar w:top="567" w:right="567" w:bottom="567" w:left="56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6F"/>
    <w:rsid w:val="00371F6F"/>
    <w:rsid w:val="004F7E75"/>
    <w:rsid w:val="00723B70"/>
    <w:rsid w:val="00B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CD8E"/>
  <w15:chartTrackingRefBased/>
  <w15:docId w15:val="{F73C6EEF-5BB4-4FB2-B8EB-3895A86E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xmWbShJ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39GQlfW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BO1m0Ivu4" TargetMode="External"/><Relationship Id="rId5" Type="http://schemas.openxmlformats.org/officeDocument/2006/relationships/hyperlink" Target="https://www.youtube.com/watch?v=d3gSAiHgiO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ZmZnC8PMa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2083</Characters>
  <Application>Microsoft Office Word</Application>
  <DocSecurity>0</DocSecurity>
  <Lines>17</Lines>
  <Paragraphs>4</Paragraphs>
  <ScaleCrop>false</ScaleCrop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1</cp:revision>
  <dcterms:created xsi:type="dcterms:W3CDTF">2024-11-09T13:43:00Z</dcterms:created>
  <dcterms:modified xsi:type="dcterms:W3CDTF">2024-11-09T13:43:00Z</dcterms:modified>
</cp:coreProperties>
</file>