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C1" w:rsidRPr="00EE6BA4" w:rsidRDefault="00920FC1" w:rsidP="00920FC1">
      <w:pPr>
        <w:ind w:left="-360"/>
        <w:jc w:val="center"/>
        <w:rPr>
          <w:b/>
          <w:color w:val="FF0000"/>
        </w:rPr>
      </w:pPr>
      <w:r w:rsidRPr="00EE6BA4">
        <w:rPr>
          <w:b/>
          <w:color w:val="FF0000"/>
        </w:rPr>
        <w:t>PRESENT PERFECT CONTINUOUS</w:t>
      </w:r>
    </w:p>
    <w:p w:rsidR="00920FC1" w:rsidRDefault="00920FC1" w:rsidP="00920FC1"/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90"/>
      </w:tblGrid>
      <w:tr w:rsidR="00920FC1" w:rsidRPr="001D4ADE" w:rsidTr="00CE3B08">
        <w:trPr>
          <w:jc w:val="center"/>
        </w:trPr>
        <w:tc>
          <w:tcPr>
            <w:tcW w:w="282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 w:rsidRPr="001D4ADE">
              <w:rPr>
                <w:b/>
              </w:rPr>
              <w:t>A</w:t>
            </w:r>
          </w:p>
        </w:tc>
      </w:tr>
    </w:tbl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</w:t>
      </w:r>
      <w:r w:rsidRPr="00EB01BA">
        <w:rPr>
          <w:lang w:val="en-GB"/>
        </w:rPr>
        <w:t xml:space="preserve">Kate’s clothes are covered in paint. </w:t>
      </w:r>
      <w:r>
        <w:rPr>
          <w:lang w:val="en-GB"/>
        </w:rPr>
        <w:t>She</w:t>
      </w:r>
      <w:r w:rsidRPr="00C41FAC">
        <w:rPr>
          <w:color w:val="FF0000"/>
          <w:lang w:val="en-GB"/>
        </w:rPr>
        <w:t xml:space="preserve"> </w:t>
      </w:r>
      <w:r w:rsidRPr="004302DD">
        <w:rPr>
          <w:b/>
          <w:color w:val="000000" w:themeColor="text1"/>
          <w:lang w:val="en-GB"/>
        </w:rPr>
        <w:t>has been painting</w:t>
      </w:r>
      <w:r w:rsidRPr="004302DD">
        <w:rPr>
          <w:color w:val="000000" w:themeColor="text1"/>
          <w:lang w:val="en-GB"/>
        </w:rPr>
        <w:t xml:space="preserve"> </w:t>
      </w:r>
      <w:r>
        <w:rPr>
          <w:lang w:val="en-GB"/>
        </w:rPr>
        <w:t xml:space="preserve">the ceiling.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numPr>
          <w:ilvl w:val="0"/>
          <w:numId w:val="1"/>
        </w:numPr>
        <w:tabs>
          <w:tab w:val="clear" w:pos="1785"/>
          <w:tab w:val="num" w:pos="720"/>
        </w:tabs>
        <w:ind w:left="720"/>
        <w:rPr>
          <w:i/>
          <w:lang w:val="en-GB"/>
        </w:rPr>
      </w:pPr>
      <w:r w:rsidRPr="00EB01BA">
        <w:rPr>
          <w:i/>
          <w:lang w:val="en-GB"/>
        </w:rPr>
        <w:t xml:space="preserve">We are interested in the </w:t>
      </w:r>
      <w:r w:rsidRPr="002242AD">
        <w:rPr>
          <w:b/>
          <w:bCs/>
          <w:i/>
          <w:color w:val="FF0000"/>
          <w:lang w:val="en-GB"/>
        </w:rPr>
        <w:t>activity</w:t>
      </w:r>
      <w:r w:rsidRPr="00050ABD">
        <w:rPr>
          <w:i/>
          <w:color w:val="FF0000"/>
          <w:lang w:val="en-GB"/>
        </w:rPr>
        <w:t>.</w:t>
      </w:r>
      <w:r w:rsidRPr="00EB01BA">
        <w:rPr>
          <w:i/>
          <w:lang w:val="en-GB"/>
        </w:rPr>
        <w:t xml:space="preserve"> It does not matter whether something has been finished or not. In this example, the activity (painting the ceiling) has not been finished. </w:t>
      </w:r>
    </w:p>
    <w:p w:rsidR="00920FC1" w:rsidRDefault="00920FC1" w:rsidP="00920FC1">
      <w:pPr>
        <w:ind w:left="360"/>
        <w:rPr>
          <w:i/>
          <w:lang w:val="en-GB"/>
        </w:rPr>
      </w:pPr>
    </w:p>
    <w:p w:rsidR="00920FC1" w:rsidRDefault="00920FC1" w:rsidP="00920FC1">
      <w:pPr>
        <w:ind w:left="360"/>
        <w:rPr>
          <w:i/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 My hands are very dirty. </w:t>
      </w:r>
      <w:r w:rsidRPr="002045E6">
        <w:rPr>
          <w:b/>
          <w:lang w:val="en-GB"/>
        </w:rPr>
        <w:t xml:space="preserve">I’ve been repairing </w:t>
      </w:r>
      <w:r>
        <w:rPr>
          <w:lang w:val="en-GB"/>
        </w:rPr>
        <w:t xml:space="preserve">the car.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 Joe </w:t>
      </w:r>
      <w:r w:rsidRPr="002045E6">
        <w:rPr>
          <w:b/>
          <w:lang w:val="en-GB"/>
        </w:rPr>
        <w:t>has been eating</w:t>
      </w:r>
      <w:r>
        <w:rPr>
          <w:lang w:val="en-GB"/>
        </w:rPr>
        <w:t xml:space="preserve"> too much recently. He should eat less.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 </w:t>
      </w:r>
      <w:r w:rsidRPr="002045E6">
        <w:rPr>
          <w:b/>
          <w:lang w:val="en-GB"/>
        </w:rPr>
        <w:t>Have</w:t>
      </w:r>
      <w:r>
        <w:rPr>
          <w:lang w:val="en-GB"/>
        </w:rPr>
        <w:t xml:space="preserve"> you </w:t>
      </w:r>
      <w:r w:rsidRPr="002045E6">
        <w:rPr>
          <w:b/>
          <w:lang w:val="en-GB"/>
        </w:rPr>
        <w:t>been playing</w:t>
      </w:r>
      <w:r>
        <w:rPr>
          <w:lang w:val="en-GB"/>
        </w:rPr>
        <w:t xml:space="preserve"> tennis?</w:t>
      </w:r>
    </w:p>
    <w:p w:rsidR="00920FC1" w:rsidRPr="001D4ADE" w:rsidRDefault="00920FC1" w:rsidP="00920FC1">
      <w:pPr>
        <w:rPr>
          <w:lang w:val="en-GB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77"/>
      </w:tblGrid>
      <w:tr w:rsidR="00920FC1" w:rsidRPr="001D4ADE" w:rsidTr="00CE3B08">
        <w:trPr>
          <w:jc w:val="center"/>
        </w:trPr>
        <w:tc>
          <w:tcPr>
            <w:tcW w:w="282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 How long </w:t>
      </w:r>
      <w:r w:rsidRPr="002045E6">
        <w:rPr>
          <w:b/>
          <w:lang w:val="en-GB"/>
        </w:rPr>
        <w:t>have</w:t>
      </w:r>
      <w:r>
        <w:rPr>
          <w:lang w:val="en-GB"/>
        </w:rPr>
        <w:t xml:space="preserve"> you </w:t>
      </w:r>
      <w:r w:rsidRPr="002045E6">
        <w:rPr>
          <w:b/>
          <w:lang w:val="en-GB"/>
        </w:rPr>
        <w:t>been reading</w:t>
      </w:r>
      <w:r>
        <w:rPr>
          <w:lang w:val="en-GB"/>
        </w:rPr>
        <w:t xml:space="preserve"> that book? </w:t>
      </w:r>
    </w:p>
    <w:p w:rsidR="00920FC1" w:rsidRDefault="00920FC1" w:rsidP="00920FC1">
      <w:pPr>
        <w:rPr>
          <w:lang w:val="en-GB"/>
        </w:rPr>
      </w:pPr>
    </w:p>
    <w:p w:rsidR="00920FC1" w:rsidRPr="00AD4D07" w:rsidRDefault="00920FC1" w:rsidP="00920FC1">
      <w:pPr>
        <w:numPr>
          <w:ilvl w:val="0"/>
          <w:numId w:val="1"/>
        </w:numPr>
        <w:tabs>
          <w:tab w:val="clear" w:pos="1785"/>
          <w:tab w:val="num" w:pos="720"/>
        </w:tabs>
        <w:ind w:left="720"/>
        <w:rPr>
          <w:b/>
          <w:bCs/>
          <w:color w:val="FF0000"/>
          <w:lang w:val="en-GB"/>
        </w:rPr>
      </w:pPr>
      <w:r>
        <w:rPr>
          <w:i/>
          <w:lang w:val="en-GB"/>
        </w:rPr>
        <w:t xml:space="preserve">We use the present perfect continuous to say </w:t>
      </w:r>
      <w:r w:rsidRPr="00AD4D07">
        <w:rPr>
          <w:b/>
          <w:bCs/>
          <w:color w:val="FF0000"/>
          <w:lang w:val="en-GB"/>
        </w:rPr>
        <w:t xml:space="preserve">how long </w:t>
      </w:r>
      <w:r w:rsidRPr="00AD4D07">
        <w:rPr>
          <w:b/>
          <w:bCs/>
          <w:i/>
          <w:color w:val="FF0000"/>
          <w:lang w:val="en-GB"/>
        </w:rPr>
        <w:t>(for an activity that is still happening)</w:t>
      </w:r>
    </w:p>
    <w:p w:rsidR="00920FC1" w:rsidRDefault="00920FC1" w:rsidP="00920FC1">
      <w:pPr>
        <w:ind w:left="360"/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They</w:t>
      </w:r>
      <w:r w:rsidRPr="00A64EF0">
        <w:rPr>
          <w:b/>
          <w:lang w:val="en-GB"/>
        </w:rPr>
        <w:t xml:space="preserve">’ve been playing </w:t>
      </w:r>
      <w:r>
        <w:rPr>
          <w:lang w:val="en-GB"/>
        </w:rPr>
        <w:t xml:space="preserve">tennis since </w:t>
      </w:r>
      <w:r w:rsidRPr="00A64EF0">
        <w:rPr>
          <w:u w:val="single"/>
          <w:lang w:val="en-GB"/>
        </w:rPr>
        <w:t>2 o’clock.</w:t>
      </w:r>
      <w:r>
        <w:rPr>
          <w:lang w:val="en-GB"/>
        </w:rPr>
        <w:t xml:space="preserve">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Lisa is still writing letters. She </w:t>
      </w:r>
      <w:r w:rsidRPr="001D4ADE">
        <w:rPr>
          <w:b/>
          <w:lang w:val="en-GB"/>
        </w:rPr>
        <w:t>has been writing</w:t>
      </w:r>
      <w:r>
        <w:rPr>
          <w:lang w:val="en-GB"/>
        </w:rPr>
        <w:t xml:space="preserve"> letters </w:t>
      </w:r>
      <w:r w:rsidRPr="001D4ADE">
        <w:rPr>
          <w:u w:val="single"/>
          <w:lang w:val="en-GB"/>
        </w:rPr>
        <w:t>all day</w:t>
      </w:r>
      <w:r>
        <w:rPr>
          <w:lang w:val="en-GB"/>
        </w:rPr>
        <w:t xml:space="preserve">. </w:t>
      </w:r>
    </w:p>
    <w:p w:rsidR="00920FC1" w:rsidRDefault="00920FC1" w:rsidP="00920FC1">
      <w:pPr>
        <w:rPr>
          <w:lang w:val="en-GB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90"/>
      </w:tblGrid>
      <w:tr w:rsidR="00920FC1" w:rsidRPr="001D4ADE" w:rsidTr="00CE3B08">
        <w:trPr>
          <w:jc w:val="center"/>
        </w:trPr>
        <w:tc>
          <w:tcPr>
            <w:tcW w:w="390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That woman </w:t>
      </w:r>
      <w:r w:rsidRPr="009F6A3E">
        <w:rPr>
          <w:b/>
          <w:lang w:val="en-GB"/>
        </w:rPr>
        <w:t>has been standing</w:t>
      </w:r>
      <w:r>
        <w:rPr>
          <w:lang w:val="en-GB"/>
        </w:rPr>
        <w:t xml:space="preserve"> out there for ten minutes.</w:t>
      </w:r>
    </w:p>
    <w:p w:rsidR="00920FC1" w:rsidRDefault="00920FC1" w:rsidP="00920FC1">
      <w:pPr>
        <w:rPr>
          <w:lang w:val="en-GB"/>
        </w:rPr>
      </w:pPr>
    </w:p>
    <w:p w:rsidR="00920FC1" w:rsidRPr="00231D26" w:rsidRDefault="00920FC1" w:rsidP="00920FC1">
      <w:pPr>
        <w:numPr>
          <w:ilvl w:val="0"/>
          <w:numId w:val="1"/>
        </w:numPr>
        <w:tabs>
          <w:tab w:val="clear" w:pos="1785"/>
          <w:tab w:val="num" w:pos="720"/>
        </w:tabs>
        <w:ind w:left="720"/>
        <w:rPr>
          <w:lang w:val="en-GB"/>
        </w:rPr>
      </w:pPr>
      <w:r>
        <w:rPr>
          <w:i/>
          <w:lang w:val="en-GB"/>
        </w:rPr>
        <w:t xml:space="preserve">We use the present perfect continuous for </w:t>
      </w:r>
      <w:r w:rsidRPr="0079390C">
        <w:rPr>
          <w:b/>
          <w:bCs/>
          <w:i/>
          <w:color w:val="FF0000"/>
          <w:lang w:val="en-GB"/>
        </w:rPr>
        <w:t xml:space="preserve">shorter temporary situations. </w:t>
      </w:r>
    </w:p>
    <w:p w:rsidR="00920FC1" w:rsidRDefault="00920FC1" w:rsidP="00920FC1">
      <w:pPr>
        <w:rPr>
          <w:lang w:val="en-GB"/>
        </w:rPr>
      </w:pPr>
    </w:p>
    <w:p w:rsidR="00920FC1" w:rsidRPr="009F6A3E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</w:t>
      </w:r>
      <w:r w:rsidRPr="009F6A3E">
        <w:rPr>
          <w:lang w:val="en-GB"/>
        </w:rPr>
        <w:t>I</w:t>
      </w:r>
      <w:r w:rsidRPr="009F6A3E">
        <w:rPr>
          <w:b/>
          <w:lang w:val="en-GB"/>
        </w:rPr>
        <w:t>'ve been living</w:t>
      </w:r>
      <w:r>
        <w:rPr>
          <w:lang w:val="en-GB"/>
        </w:rPr>
        <w:t xml:space="preserve"> with my sister while my flat has </w:t>
      </w:r>
      <w:r w:rsidRPr="009F6A3E">
        <w:rPr>
          <w:lang w:val="en-GB"/>
        </w:rPr>
        <w:t>been redecorated</w:t>
      </w:r>
      <w:r>
        <w:rPr>
          <w:lang w:val="en-GB"/>
        </w:rPr>
        <w:t xml:space="preserve">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b/>
          <w:lang w:val="en-GB"/>
        </w:rPr>
      </w:pPr>
    </w:p>
    <w:p w:rsidR="00920FC1" w:rsidRDefault="00920FC1" w:rsidP="00920FC1">
      <w:pPr>
        <w:jc w:val="center"/>
        <w:rPr>
          <w:b/>
          <w:lang w:val="en-GB"/>
        </w:rPr>
      </w:pPr>
    </w:p>
    <w:p w:rsidR="00920FC1" w:rsidRDefault="00920FC1" w:rsidP="00920FC1">
      <w:pPr>
        <w:jc w:val="center"/>
        <w:rPr>
          <w:b/>
          <w:lang w:val="en-GB"/>
        </w:rPr>
      </w:pPr>
    </w:p>
    <w:p w:rsidR="00920FC1" w:rsidRPr="009305E0" w:rsidRDefault="00920FC1" w:rsidP="00920FC1">
      <w:pPr>
        <w:jc w:val="center"/>
        <w:rPr>
          <w:color w:val="0070C0"/>
          <w:lang w:val="en-GB"/>
        </w:rPr>
      </w:pPr>
      <w:r w:rsidRPr="009305E0">
        <w:rPr>
          <w:b/>
          <w:color w:val="0070C0"/>
          <w:lang w:val="en-GB"/>
        </w:rPr>
        <w:t>PRESENT PERFECT SIMPLE</w:t>
      </w:r>
    </w:p>
    <w:p w:rsidR="00920FC1" w:rsidRDefault="00920FC1" w:rsidP="00920FC1">
      <w:pPr>
        <w:rPr>
          <w:lang w:val="en-GB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90"/>
      </w:tblGrid>
      <w:tr w:rsidR="00920FC1" w:rsidRPr="001D4ADE" w:rsidTr="00CE3B08">
        <w:trPr>
          <w:jc w:val="center"/>
        </w:trPr>
        <w:tc>
          <w:tcPr>
            <w:tcW w:w="282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 w:rsidRPr="001D4ADE">
              <w:rPr>
                <w:b/>
              </w:rPr>
              <w:t>A</w:t>
            </w:r>
          </w:p>
        </w:tc>
      </w:tr>
    </w:tbl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The ceiling was white. Now it is red. She </w:t>
      </w:r>
      <w:r w:rsidRPr="00A80DCF">
        <w:rPr>
          <w:b/>
          <w:lang w:val="en-GB"/>
        </w:rPr>
        <w:t>has painted</w:t>
      </w:r>
      <w:r w:rsidRPr="00274B8B">
        <w:rPr>
          <w:color w:val="0070C0"/>
          <w:lang w:val="en-GB"/>
        </w:rPr>
        <w:t xml:space="preserve"> </w:t>
      </w:r>
      <w:r>
        <w:rPr>
          <w:lang w:val="en-GB"/>
        </w:rPr>
        <w:t xml:space="preserve">the ceiling. </w:t>
      </w:r>
    </w:p>
    <w:p w:rsidR="00920FC1" w:rsidRDefault="00920FC1" w:rsidP="00920FC1">
      <w:pPr>
        <w:rPr>
          <w:lang w:val="en-GB"/>
        </w:rPr>
      </w:pPr>
    </w:p>
    <w:p w:rsidR="00920FC1" w:rsidRPr="003C59FD" w:rsidRDefault="00920FC1" w:rsidP="00920FC1">
      <w:pPr>
        <w:numPr>
          <w:ilvl w:val="0"/>
          <w:numId w:val="1"/>
        </w:numPr>
        <w:tabs>
          <w:tab w:val="clear" w:pos="1785"/>
          <w:tab w:val="num" w:pos="960"/>
        </w:tabs>
        <w:ind w:left="960" w:hanging="480"/>
        <w:rPr>
          <w:lang w:val="en-GB"/>
        </w:rPr>
      </w:pPr>
      <w:r>
        <w:rPr>
          <w:i/>
          <w:lang w:val="en-GB"/>
        </w:rPr>
        <w:t xml:space="preserve">Here, the important thing is that something has been finished. </w:t>
      </w:r>
      <w:r w:rsidRPr="003C59FD">
        <w:rPr>
          <w:b/>
          <w:i/>
          <w:lang w:val="en-GB"/>
        </w:rPr>
        <w:t>Has painted</w:t>
      </w:r>
      <w:r>
        <w:rPr>
          <w:i/>
          <w:lang w:val="en-GB"/>
        </w:rPr>
        <w:t xml:space="preserve"> is a completed action. We are interested in </w:t>
      </w:r>
      <w:r w:rsidRPr="002242AD">
        <w:rPr>
          <w:b/>
          <w:bCs/>
          <w:i/>
          <w:color w:val="0070C0"/>
          <w:lang w:val="en-GB"/>
        </w:rPr>
        <w:t xml:space="preserve">the result of the activity </w:t>
      </w:r>
      <w:r>
        <w:rPr>
          <w:i/>
          <w:lang w:val="en-GB"/>
        </w:rPr>
        <w:t xml:space="preserve">(the painted ceiling), not the activity itself.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</w:p>
    <w:p w:rsidR="00920FC1" w:rsidRPr="00EF4A5B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The car is OK now. I </w:t>
      </w:r>
      <w:r>
        <w:rPr>
          <w:b/>
          <w:lang w:val="en-GB"/>
        </w:rPr>
        <w:t>have repaired</w:t>
      </w:r>
      <w:r w:rsidRPr="00EF4A5B">
        <w:rPr>
          <w:lang w:val="en-GB"/>
        </w:rPr>
        <w:t xml:space="preserve"> it. </w:t>
      </w:r>
    </w:p>
    <w:p w:rsidR="00920FC1" w:rsidRPr="00EF4A5B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Somebody </w:t>
      </w:r>
      <w:r>
        <w:rPr>
          <w:b/>
          <w:lang w:val="en-GB"/>
        </w:rPr>
        <w:t xml:space="preserve">has eaten </w:t>
      </w:r>
      <w:r w:rsidRPr="003C59FD">
        <w:rPr>
          <w:lang w:val="en-GB"/>
        </w:rPr>
        <w:t xml:space="preserve">all my chocolates. </w:t>
      </w:r>
      <w:r>
        <w:rPr>
          <w:lang w:val="en-GB"/>
        </w:rPr>
        <w:t xml:space="preserve">The box is empty.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</w:t>
      </w:r>
      <w:r>
        <w:rPr>
          <w:b/>
          <w:lang w:val="en-GB"/>
        </w:rPr>
        <w:t xml:space="preserve">Have </w:t>
      </w:r>
      <w:r>
        <w:rPr>
          <w:lang w:val="en-GB"/>
        </w:rPr>
        <w:t xml:space="preserve">you ever </w:t>
      </w:r>
      <w:r>
        <w:rPr>
          <w:b/>
          <w:lang w:val="en-GB"/>
        </w:rPr>
        <w:t xml:space="preserve">played </w:t>
      </w:r>
      <w:r>
        <w:rPr>
          <w:lang w:val="en-GB"/>
        </w:rPr>
        <w:t>tennis?</w:t>
      </w:r>
    </w:p>
    <w:p w:rsidR="00920FC1" w:rsidRPr="003C59FD" w:rsidRDefault="00920FC1" w:rsidP="00920FC1">
      <w:pPr>
        <w:rPr>
          <w:lang w:val="en-GB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77"/>
      </w:tblGrid>
      <w:tr w:rsidR="00920FC1" w:rsidRPr="001D4ADE" w:rsidTr="00CE3B08">
        <w:trPr>
          <w:jc w:val="center"/>
        </w:trPr>
        <w:tc>
          <w:tcPr>
            <w:tcW w:w="282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How much of that book </w:t>
      </w:r>
      <w:r>
        <w:rPr>
          <w:b/>
          <w:lang w:val="en-GB"/>
        </w:rPr>
        <w:t xml:space="preserve">have </w:t>
      </w:r>
      <w:r>
        <w:rPr>
          <w:lang w:val="en-GB"/>
        </w:rPr>
        <w:t xml:space="preserve">you </w:t>
      </w:r>
      <w:r>
        <w:rPr>
          <w:b/>
          <w:lang w:val="en-GB"/>
        </w:rPr>
        <w:t>read</w:t>
      </w:r>
      <w:r>
        <w:rPr>
          <w:lang w:val="en-GB"/>
        </w:rPr>
        <w:t>?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</w:p>
    <w:p w:rsidR="00920FC1" w:rsidRPr="00764587" w:rsidRDefault="00920FC1" w:rsidP="00920FC1">
      <w:pPr>
        <w:numPr>
          <w:ilvl w:val="0"/>
          <w:numId w:val="1"/>
        </w:numPr>
        <w:tabs>
          <w:tab w:val="clear" w:pos="1785"/>
          <w:tab w:val="num" w:pos="960"/>
        </w:tabs>
        <w:ind w:left="960" w:hanging="480"/>
        <w:rPr>
          <w:b/>
          <w:bCs/>
          <w:color w:val="0070C0"/>
          <w:lang w:val="en-GB"/>
        </w:rPr>
      </w:pPr>
      <w:r>
        <w:rPr>
          <w:i/>
          <w:lang w:val="en-GB"/>
        </w:rPr>
        <w:t xml:space="preserve">We use the present perfect simple to say </w:t>
      </w:r>
      <w:r w:rsidRPr="00764587">
        <w:rPr>
          <w:b/>
          <w:bCs/>
          <w:color w:val="0070C0"/>
          <w:lang w:val="en-GB"/>
        </w:rPr>
        <w:t xml:space="preserve">how much </w:t>
      </w:r>
      <w:r w:rsidRPr="00764587">
        <w:rPr>
          <w:b/>
          <w:bCs/>
          <w:i/>
          <w:color w:val="0070C0"/>
          <w:lang w:val="en-GB"/>
        </w:rPr>
        <w:t xml:space="preserve">or </w:t>
      </w:r>
      <w:r w:rsidRPr="00764587">
        <w:rPr>
          <w:b/>
          <w:bCs/>
          <w:color w:val="0070C0"/>
          <w:lang w:val="en-GB"/>
        </w:rPr>
        <w:t xml:space="preserve">how many </w:t>
      </w:r>
      <w:r w:rsidRPr="00764587">
        <w:rPr>
          <w:b/>
          <w:bCs/>
          <w:i/>
          <w:color w:val="0070C0"/>
          <w:lang w:val="en-GB"/>
        </w:rPr>
        <w:t xml:space="preserve">(for completed actions) </w:t>
      </w:r>
    </w:p>
    <w:p w:rsidR="00920FC1" w:rsidRDefault="00920FC1" w:rsidP="00920FC1">
      <w:pPr>
        <w:rPr>
          <w:i/>
          <w:lang w:val="en-GB"/>
        </w:rPr>
      </w:pP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They</w:t>
      </w:r>
      <w:r w:rsidRPr="00EF4A5B">
        <w:rPr>
          <w:b/>
          <w:lang w:val="en-GB"/>
        </w:rPr>
        <w:t>’ve played</w:t>
      </w:r>
      <w:r>
        <w:rPr>
          <w:lang w:val="en-GB"/>
        </w:rPr>
        <w:t xml:space="preserve"> tennis three times this week.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Lisa </w:t>
      </w:r>
      <w:r w:rsidRPr="00EF4A5B">
        <w:rPr>
          <w:b/>
          <w:lang w:val="en-GB"/>
        </w:rPr>
        <w:t>has written</w:t>
      </w:r>
      <w:r>
        <w:rPr>
          <w:lang w:val="en-GB"/>
        </w:rPr>
        <w:t xml:space="preserve"> ten letters today. </w:t>
      </w:r>
    </w:p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90"/>
      </w:tblGrid>
      <w:tr w:rsidR="00920FC1" w:rsidRPr="001D4ADE" w:rsidTr="00CE3B08">
        <w:trPr>
          <w:jc w:val="center"/>
        </w:trPr>
        <w:tc>
          <w:tcPr>
            <w:tcW w:w="390" w:type="dxa"/>
            <w:shd w:val="clear" w:color="auto" w:fill="E6E6E6"/>
          </w:tcPr>
          <w:p w:rsidR="00920FC1" w:rsidRPr="001D4ADE" w:rsidRDefault="00920FC1" w:rsidP="00CE3B08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920FC1" w:rsidRDefault="00920FC1" w:rsidP="00920FC1">
      <w:pPr>
        <w:rPr>
          <w:lang w:val="en-GB"/>
        </w:rPr>
      </w:pPr>
    </w:p>
    <w:p w:rsidR="00920FC1" w:rsidRDefault="00920FC1" w:rsidP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</w:t>
      </w:r>
      <w:r w:rsidRPr="009F6A3E">
        <w:rPr>
          <w:lang w:val="en-GB"/>
        </w:rPr>
        <w:t xml:space="preserve">That statue </w:t>
      </w:r>
      <w:r w:rsidRPr="009F6A3E">
        <w:rPr>
          <w:b/>
          <w:lang w:val="en-GB"/>
        </w:rPr>
        <w:t>has stood</w:t>
      </w:r>
      <w:r w:rsidRPr="009F6A3E">
        <w:rPr>
          <w:lang w:val="en-GB"/>
        </w:rPr>
        <w:t xml:space="preserve"> in the square for two hundred years</w:t>
      </w:r>
    </w:p>
    <w:p w:rsidR="00920FC1" w:rsidRDefault="00920FC1" w:rsidP="00920FC1">
      <w:pPr>
        <w:rPr>
          <w:lang w:val="en-GB"/>
        </w:rPr>
      </w:pPr>
    </w:p>
    <w:p w:rsidR="00920FC1" w:rsidRPr="00200E08" w:rsidRDefault="00920FC1" w:rsidP="00920FC1">
      <w:pPr>
        <w:numPr>
          <w:ilvl w:val="0"/>
          <w:numId w:val="1"/>
        </w:numPr>
        <w:tabs>
          <w:tab w:val="clear" w:pos="1785"/>
          <w:tab w:val="num" w:pos="960"/>
        </w:tabs>
        <w:ind w:left="960" w:hanging="480"/>
        <w:rPr>
          <w:b/>
          <w:bCs/>
          <w:color w:val="0070C0"/>
          <w:lang w:val="en-GB"/>
        </w:rPr>
      </w:pPr>
      <w:r>
        <w:rPr>
          <w:i/>
          <w:lang w:val="en-GB"/>
        </w:rPr>
        <w:t xml:space="preserve">We use the present perfect simple </w:t>
      </w:r>
      <w:r w:rsidRPr="00200E08">
        <w:rPr>
          <w:b/>
          <w:bCs/>
          <w:i/>
          <w:color w:val="0070C0"/>
          <w:lang w:val="en-GB"/>
        </w:rPr>
        <w:t xml:space="preserve">for longer or permanent situations. </w:t>
      </w:r>
    </w:p>
    <w:p w:rsidR="00920FC1" w:rsidRDefault="00920FC1" w:rsidP="00920FC1">
      <w:pPr>
        <w:rPr>
          <w:lang w:val="en-GB"/>
        </w:rPr>
      </w:pPr>
    </w:p>
    <w:p w:rsidR="00A46636" w:rsidRPr="00920FC1" w:rsidRDefault="00920FC1">
      <w:pPr>
        <w:rPr>
          <w:lang w:val="en-GB"/>
        </w:rPr>
      </w:pPr>
      <w:r>
        <w:rPr>
          <w:lang w:val="en-GB"/>
        </w:rPr>
        <w:sym w:font="Wingdings" w:char="F046"/>
      </w:r>
      <w:r>
        <w:rPr>
          <w:lang w:val="en-GB"/>
        </w:rPr>
        <w:t xml:space="preserve"> </w:t>
      </w:r>
      <w:r w:rsidRPr="009F6A3E">
        <w:rPr>
          <w:lang w:val="en-GB"/>
        </w:rPr>
        <w:t>I'</w:t>
      </w:r>
      <w:r w:rsidRPr="009F6A3E">
        <w:rPr>
          <w:b/>
          <w:lang w:val="en-GB"/>
        </w:rPr>
        <w:t xml:space="preserve">ve lived </w:t>
      </w:r>
      <w:r w:rsidRPr="009F6A3E">
        <w:rPr>
          <w:lang w:val="en-GB"/>
        </w:rPr>
        <w:t>in England for twenty</w:t>
      </w:r>
      <w:r>
        <w:rPr>
          <w:lang w:val="en-GB"/>
        </w:rPr>
        <w:t>-</w:t>
      </w:r>
      <w:r w:rsidRPr="009F6A3E">
        <w:rPr>
          <w:lang w:val="en-GB"/>
        </w:rPr>
        <w:t>five years</w:t>
      </w:r>
      <w:r>
        <w:rPr>
          <w:lang w:val="en-GB"/>
        </w:rPr>
        <w:t>.</w:t>
      </w:r>
    </w:p>
    <w:sectPr w:rsidR="00A46636" w:rsidRPr="00920FC1" w:rsidSect="001D575F">
      <w:pgSz w:w="11906" w:h="16838" w:code="9"/>
      <w:pgMar w:top="1418" w:right="1346" w:bottom="899" w:left="1701" w:header="709" w:footer="709" w:gutter="0"/>
      <w:cols w:num="2" w:sep="1" w:space="708" w:equalWidth="0">
        <w:col w:w="3825" w:space="708"/>
        <w:col w:w="43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670E"/>
    <w:multiLevelType w:val="hybridMultilevel"/>
    <w:tmpl w:val="5456B9AC"/>
    <w:lvl w:ilvl="0" w:tplc="A1224050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920FC1"/>
    <w:rsid w:val="00920FC1"/>
    <w:rsid w:val="00A4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2020-05-15T08:24:00Z</dcterms:created>
  <dcterms:modified xsi:type="dcterms:W3CDTF">2020-05-15T08:26:00Z</dcterms:modified>
</cp:coreProperties>
</file>