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6927"/>
      </w:tblGrid>
      <w:tr w:rsidR="00F95B56" w:rsidRPr="00F95B56" w:rsidTr="00F95B56">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pacing w:after="0" w:line="240" w:lineRule="auto"/>
              <w:rPr>
                <w:rFonts w:ascii="Times New Roman" w:eastAsia="Times New Roman" w:hAnsi="Times New Roman" w:cs="Times New Roman"/>
                <w:sz w:val="24"/>
                <w:szCs w:val="24"/>
                <w:lang w:eastAsia="el-GR"/>
              </w:rPr>
            </w:pPr>
            <w:r w:rsidRPr="00F95B56">
              <w:rPr>
                <w:rFonts w:ascii="Times New Roman" w:eastAsia="Times New Roman" w:hAnsi="Times New Roman" w:cs="Times New Roman"/>
                <w:sz w:val="24"/>
                <w:szCs w:val="24"/>
                <w:lang w:eastAsia="el-GR"/>
              </w:rPr>
              <w:fldChar w:fldCharType="begin"/>
            </w:r>
            <w:r w:rsidRPr="00F95B56">
              <w:rPr>
                <w:rFonts w:ascii="Times New Roman" w:eastAsia="Times New Roman" w:hAnsi="Times New Roman" w:cs="Times New Roman"/>
                <w:sz w:val="24"/>
                <w:szCs w:val="24"/>
                <w:lang w:eastAsia="el-GR"/>
              </w:rPr>
              <w:instrText xml:space="preserve"> </w:instrText>
            </w:r>
            <w:r w:rsidRPr="00F95B56">
              <w:rPr>
                <w:rFonts w:ascii="Times New Roman" w:eastAsia="Times New Roman" w:hAnsi="Times New Roman" w:cs="Times New Roman"/>
                <w:sz w:val="24"/>
                <w:szCs w:val="24"/>
                <w:lang w:val="en-US" w:eastAsia="el-GR"/>
              </w:rPr>
              <w:instrText>HYPERLINK</w:instrText>
            </w:r>
            <w:r w:rsidRPr="00F95B56">
              <w:rPr>
                <w:rFonts w:ascii="Times New Roman" w:eastAsia="Times New Roman" w:hAnsi="Times New Roman" w:cs="Times New Roman"/>
                <w:sz w:val="24"/>
                <w:szCs w:val="24"/>
                <w:lang w:eastAsia="el-GR"/>
              </w:rPr>
              <w:instrText xml:space="preserve"> "</w:instrText>
            </w:r>
            <w:r w:rsidRPr="00F95B56">
              <w:rPr>
                <w:rFonts w:ascii="Times New Roman" w:eastAsia="Times New Roman" w:hAnsi="Times New Roman" w:cs="Times New Roman"/>
                <w:sz w:val="24"/>
                <w:szCs w:val="24"/>
                <w:lang w:val="en-US" w:eastAsia="el-GR"/>
              </w:rPr>
              <w:instrText>http</w:instrText>
            </w:r>
            <w:r w:rsidRPr="00F95B56">
              <w:rPr>
                <w:rFonts w:ascii="Times New Roman" w:eastAsia="Times New Roman" w:hAnsi="Times New Roman" w:cs="Times New Roman"/>
                <w:sz w:val="24"/>
                <w:szCs w:val="24"/>
                <w:lang w:eastAsia="el-GR"/>
              </w:rPr>
              <w:instrText>://</w:instrText>
            </w:r>
            <w:r w:rsidRPr="00F95B56">
              <w:rPr>
                <w:rFonts w:ascii="Times New Roman" w:eastAsia="Times New Roman" w:hAnsi="Times New Roman" w:cs="Times New Roman"/>
                <w:sz w:val="24"/>
                <w:szCs w:val="24"/>
                <w:lang w:val="en-US" w:eastAsia="el-GR"/>
              </w:rPr>
              <w:instrText>olivertwist</w:instrText>
            </w:r>
            <w:r w:rsidRPr="00F95B56">
              <w:rPr>
                <w:rFonts w:ascii="Times New Roman" w:eastAsia="Times New Roman" w:hAnsi="Times New Roman" w:cs="Times New Roman"/>
                <w:sz w:val="24"/>
                <w:szCs w:val="24"/>
                <w:lang w:eastAsia="el-GR"/>
              </w:rPr>
              <w:instrText>9710.</w:instrText>
            </w:r>
            <w:r w:rsidRPr="00F95B56">
              <w:rPr>
                <w:rFonts w:ascii="Times New Roman" w:eastAsia="Times New Roman" w:hAnsi="Times New Roman" w:cs="Times New Roman"/>
                <w:sz w:val="24"/>
                <w:szCs w:val="24"/>
                <w:lang w:val="en-US" w:eastAsia="el-GR"/>
              </w:rPr>
              <w:instrText>blogspot</w:instrText>
            </w:r>
            <w:r w:rsidRPr="00F95B56">
              <w:rPr>
                <w:rFonts w:ascii="Times New Roman" w:eastAsia="Times New Roman" w:hAnsi="Times New Roman" w:cs="Times New Roman"/>
                <w:sz w:val="24"/>
                <w:szCs w:val="24"/>
                <w:lang w:eastAsia="el-GR"/>
              </w:rPr>
              <w:instrText>.</w:instrText>
            </w:r>
            <w:r w:rsidRPr="00F95B56">
              <w:rPr>
                <w:rFonts w:ascii="Times New Roman" w:eastAsia="Times New Roman" w:hAnsi="Times New Roman" w:cs="Times New Roman"/>
                <w:sz w:val="24"/>
                <w:szCs w:val="24"/>
                <w:lang w:val="en-US" w:eastAsia="el-GR"/>
              </w:rPr>
              <w:instrText>gr</w:instrText>
            </w:r>
            <w:r w:rsidRPr="00F95B56">
              <w:rPr>
                <w:rFonts w:ascii="Times New Roman" w:eastAsia="Times New Roman" w:hAnsi="Times New Roman" w:cs="Times New Roman"/>
                <w:sz w:val="24"/>
                <w:szCs w:val="24"/>
                <w:lang w:eastAsia="el-GR"/>
              </w:rPr>
              <w:instrText xml:space="preserve">/" </w:instrText>
            </w:r>
            <w:r w:rsidRPr="00F95B56">
              <w:rPr>
                <w:rFonts w:ascii="Times New Roman" w:eastAsia="Times New Roman" w:hAnsi="Times New Roman" w:cs="Times New Roman"/>
                <w:sz w:val="24"/>
                <w:szCs w:val="24"/>
                <w:lang w:eastAsia="el-GR"/>
              </w:rPr>
              <w:fldChar w:fldCharType="separate"/>
            </w:r>
            <w:r w:rsidRPr="00F95B56">
              <w:rPr>
                <w:rFonts w:ascii="Calibri" w:eastAsia="Times New Roman" w:hAnsi="Calibri" w:cs="Calibri"/>
                <w:b/>
                <w:bCs/>
                <w:color w:val="555555"/>
                <w:sz w:val="42"/>
                <w:szCs w:val="42"/>
                <w:u w:val="single"/>
                <w:lang w:eastAsia="el-GR"/>
              </w:rPr>
              <w:t>"</w:t>
            </w:r>
            <w:r>
              <w:rPr>
                <w:rFonts w:ascii="Calibri" w:eastAsia="Times New Roman" w:hAnsi="Calibri" w:cs="Calibri"/>
                <w:b/>
                <w:bCs/>
                <w:color w:val="555555"/>
                <w:sz w:val="42"/>
                <w:szCs w:val="42"/>
                <w:u w:val="single"/>
                <w:lang w:eastAsia="el-GR"/>
              </w:rPr>
              <w:t>Όλιβερ</w:t>
            </w:r>
            <w:r w:rsidRPr="00F95B56">
              <w:rPr>
                <w:rFonts w:ascii="Calibri" w:eastAsia="Times New Roman" w:hAnsi="Calibri" w:cs="Calibri"/>
                <w:b/>
                <w:bCs/>
                <w:color w:val="555555"/>
                <w:sz w:val="42"/>
                <w:szCs w:val="42"/>
                <w:u w:val="single"/>
                <w:lang w:eastAsia="el-GR"/>
              </w:rPr>
              <w:t xml:space="preserve"> </w:t>
            </w:r>
            <w:r>
              <w:rPr>
                <w:rFonts w:ascii="Calibri" w:eastAsia="Times New Roman" w:hAnsi="Calibri" w:cs="Calibri"/>
                <w:b/>
                <w:bCs/>
                <w:color w:val="555555"/>
                <w:sz w:val="42"/>
                <w:szCs w:val="42"/>
                <w:u w:val="single"/>
                <w:lang w:eastAsia="el-GR"/>
              </w:rPr>
              <w:t>Τουίστ</w:t>
            </w:r>
            <w:r w:rsidRPr="00F95B56">
              <w:rPr>
                <w:rFonts w:ascii="Calibri" w:eastAsia="Times New Roman" w:hAnsi="Calibri" w:cs="Calibri"/>
                <w:b/>
                <w:bCs/>
                <w:color w:val="555555"/>
                <w:sz w:val="42"/>
                <w:szCs w:val="42"/>
                <w:u w:val="single"/>
                <w:lang w:eastAsia="el-GR"/>
              </w:rPr>
              <w:t xml:space="preserve">" του </w:t>
            </w:r>
            <w:r>
              <w:rPr>
                <w:rFonts w:ascii="Calibri" w:eastAsia="Times New Roman" w:hAnsi="Calibri" w:cs="Calibri"/>
                <w:b/>
                <w:bCs/>
                <w:color w:val="555555"/>
                <w:sz w:val="42"/>
                <w:szCs w:val="42"/>
                <w:u w:val="single"/>
                <w:lang w:eastAsia="el-GR"/>
              </w:rPr>
              <w:t>Κάρολου Ντίκενς</w:t>
            </w:r>
            <w:r w:rsidRPr="00F95B56">
              <w:rPr>
                <w:rFonts w:ascii="Calibri" w:eastAsia="Times New Roman" w:hAnsi="Calibri" w:cs="Calibri"/>
                <w:b/>
                <w:bCs/>
                <w:color w:val="555555"/>
                <w:sz w:val="42"/>
                <w:szCs w:val="42"/>
                <w:u w:val="single"/>
                <w:lang w:eastAsia="el-GR"/>
              </w:rPr>
              <w:t xml:space="preserve"> </w:t>
            </w:r>
            <w:r w:rsidRPr="00F95B56">
              <w:rPr>
                <w:rFonts w:ascii="Times New Roman" w:eastAsia="Times New Roman" w:hAnsi="Times New Roman" w:cs="Times New Roman"/>
                <w:sz w:val="24"/>
                <w:szCs w:val="24"/>
                <w:lang w:eastAsia="el-GR"/>
              </w:rPr>
              <w:fldChar w:fldCharType="end"/>
            </w:r>
          </w:p>
        </w:tc>
      </w:tr>
    </w:tbl>
    <w:p w:rsidR="00F95B56" w:rsidRDefault="007E4755" w:rsidP="00F95B56">
      <w:pPr>
        <w:shd w:val="clear" w:color="auto" w:fill="FFFFFF"/>
        <w:spacing w:after="0" w:line="240" w:lineRule="auto"/>
        <w:ind w:hanging="720"/>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t xml:space="preserve">                                                </w:t>
      </w:r>
      <w:r w:rsidRPr="007E4755">
        <w:rPr>
          <w:rFonts w:ascii="Times New Roman" w:eastAsia="Times New Roman" w:hAnsi="Times New Roman" w:cs="Times New Roman"/>
          <w:noProof/>
          <w:sz w:val="24"/>
          <w:szCs w:val="24"/>
          <w:lang w:eastAsia="el-GR"/>
        </w:rPr>
        <w:drawing>
          <wp:inline distT="0" distB="0" distL="0" distR="0">
            <wp:extent cx="2634534" cy="2382051"/>
            <wp:effectExtent l="190500" t="190500" r="185420" b="189865"/>
            <wp:docPr id="4" name="Εικόνα 4" descr="C:\Users\ALEXANDRA\Desktop\81Ayo81dAOL._UF1000,1000_QL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esktop\81Ayo81dAOL._UF1000,1000_QL8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257" cy="2428817"/>
                    </a:xfrm>
                    <a:prstGeom prst="rect">
                      <a:avLst/>
                    </a:prstGeom>
                    <a:ln>
                      <a:noFill/>
                    </a:ln>
                    <a:effectLst>
                      <a:outerShdw blurRad="190500" algn="tl" rotWithShape="0">
                        <a:srgbClr val="000000">
                          <a:alpha val="70000"/>
                        </a:srgbClr>
                      </a:outerShdw>
                    </a:effectLst>
                  </pic:spPr>
                </pic:pic>
              </a:graphicData>
            </a:graphic>
          </wp:inline>
        </w:drawing>
      </w:r>
      <w:bookmarkStart w:id="0" w:name="_GoBack"/>
      <w:bookmarkEnd w:id="0"/>
    </w:p>
    <w:p w:rsidR="007E4755" w:rsidRPr="007E4755" w:rsidRDefault="007E4755" w:rsidP="00F95B56">
      <w:pPr>
        <w:shd w:val="clear" w:color="auto" w:fill="FFFFFF"/>
        <w:spacing w:after="0" w:line="240" w:lineRule="auto"/>
        <w:ind w:hanging="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F95B56" w:rsidRPr="00F95B56" w:rsidRDefault="00F95B56" w:rsidP="00F95B56">
      <w:pPr>
        <w:shd w:val="clear" w:color="auto" w:fill="FFFFFF"/>
        <w:spacing w:after="0" w:line="240" w:lineRule="auto"/>
        <w:ind w:hanging="720"/>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8296"/>
      </w:tblGrid>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val="en-US" w:eastAsia="el-GR"/>
              </w:rPr>
            </w:pPr>
            <w:r w:rsidRPr="00F95B56">
              <w:rPr>
                <w:rFonts w:ascii="Arial" w:eastAsia="Times New Roman" w:hAnsi="Arial" w:cs="Arial"/>
                <w:b/>
                <w:bCs/>
                <w:color w:val="000000"/>
                <w:sz w:val="28"/>
                <w:szCs w:val="28"/>
                <w:lang w:eastAsia="el-GR"/>
              </w:rPr>
              <w:t>ΚΑΡΤΑ</w:t>
            </w:r>
            <w:r w:rsidRPr="00F95B56">
              <w:rPr>
                <w:rFonts w:ascii="Arial" w:eastAsia="Times New Roman" w:hAnsi="Arial" w:cs="Arial"/>
                <w:b/>
                <w:bCs/>
                <w:color w:val="000000"/>
                <w:sz w:val="28"/>
                <w:szCs w:val="28"/>
                <w:lang w:val="en-US" w:eastAsia="el-GR"/>
              </w:rPr>
              <w:t xml:space="preserve"> </w:t>
            </w:r>
            <w:r w:rsidRPr="00F95B56">
              <w:rPr>
                <w:rFonts w:ascii="Arial" w:eastAsia="Times New Roman" w:hAnsi="Arial" w:cs="Arial"/>
                <w:b/>
                <w:bCs/>
                <w:color w:val="000000"/>
                <w:sz w:val="28"/>
                <w:szCs w:val="28"/>
                <w:lang w:eastAsia="el-GR"/>
              </w:rPr>
              <w:t>ΑΝΑΓΝΩΣΗΣ</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ΕΡΓΟ</w:t>
            </w:r>
            <w:r w:rsidRPr="00F95B56">
              <w:rPr>
                <w:rFonts w:ascii="Arial" w:eastAsia="Times New Roman" w:hAnsi="Arial" w:cs="Arial"/>
                <w:b/>
                <w:bCs/>
                <w:color w:val="000000"/>
                <w:sz w:val="21"/>
                <w:szCs w:val="21"/>
                <w:lang w:val="en-US" w:eastAsia="el-GR"/>
              </w:rPr>
              <w:t>-</w:t>
            </w:r>
            <w:r w:rsidRPr="00F95B56">
              <w:rPr>
                <w:rFonts w:ascii="Arial" w:eastAsia="Times New Roman" w:hAnsi="Arial" w:cs="Arial"/>
                <w:b/>
                <w:bCs/>
                <w:color w:val="000000"/>
                <w:sz w:val="21"/>
                <w:szCs w:val="21"/>
                <w:lang w:eastAsia="el-GR"/>
              </w:rPr>
              <w:t>ΤΙΤΛΟΣ</w:t>
            </w:r>
            <w:r w:rsidRPr="00F95B56">
              <w:rPr>
                <w:rFonts w:ascii="Arial" w:eastAsia="Times New Roman" w:hAnsi="Arial" w:cs="Arial"/>
                <w:b/>
                <w:bCs/>
                <w:color w:val="000000"/>
                <w:sz w:val="21"/>
                <w:szCs w:val="21"/>
                <w:lang w:val="en-US" w:eastAsia="el-GR"/>
              </w:rPr>
              <w:t xml:space="preserve">: </w:t>
            </w:r>
            <w:r>
              <w:rPr>
                <w:rFonts w:ascii="Arial" w:eastAsia="Times New Roman" w:hAnsi="Arial" w:cs="Arial"/>
                <w:color w:val="000000"/>
                <w:sz w:val="21"/>
                <w:szCs w:val="21"/>
                <w:lang w:eastAsia="el-GR"/>
              </w:rPr>
              <w:t>Όλιβερ Τουίστ</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ΣΥΓΓΡΑΦΕΑΣ:</w:t>
            </w:r>
            <w:r>
              <w:rPr>
                <w:rFonts w:ascii="Arial" w:eastAsia="Times New Roman" w:hAnsi="Arial" w:cs="Arial"/>
                <w:b/>
                <w:bCs/>
                <w:color w:val="000000"/>
                <w:sz w:val="21"/>
                <w:szCs w:val="21"/>
                <w:lang w:val="en-US" w:eastAsia="el-GR"/>
              </w:rPr>
              <w:t> </w:t>
            </w:r>
            <w:r w:rsidRPr="00F95B56">
              <w:rPr>
                <w:rFonts w:ascii="Arial" w:eastAsia="Times New Roman" w:hAnsi="Arial" w:cs="Arial"/>
                <w:b/>
                <w:bCs/>
                <w:color w:val="000000"/>
                <w:sz w:val="21"/>
                <w:szCs w:val="21"/>
                <w:lang w:eastAsia="el-GR"/>
              </w:rPr>
              <w:t xml:space="preserve"> </w:t>
            </w:r>
            <w:r w:rsidRPr="00F95B56">
              <w:rPr>
                <w:rFonts w:ascii="Arial" w:eastAsia="Times New Roman" w:hAnsi="Arial" w:cs="Arial"/>
                <w:bCs/>
                <w:color w:val="000000"/>
                <w:sz w:val="21"/>
                <w:szCs w:val="21"/>
                <w:lang w:eastAsia="el-GR"/>
              </w:rPr>
              <w:t>Κάρολος Ντίκενς Άγγλος συγγραφέας</w:t>
            </w:r>
            <w:r>
              <w:rPr>
                <w:rFonts w:ascii="Arial" w:eastAsia="Times New Roman" w:hAnsi="Arial" w:cs="Arial"/>
                <w:b/>
                <w:bCs/>
                <w:color w:val="000000"/>
                <w:sz w:val="21"/>
                <w:szCs w:val="21"/>
                <w:lang w:eastAsia="el-GR"/>
              </w:rPr>
              <w:t xml:space="preserve"> </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HMEΡΟΜΗΝΙΑ ΕΚΔΟΣΗΣ</w:t>
            </w:r>
            <w:r w:rsidRPr="00F95B56">
              <w:rPr>
                <w:rFonts w:ascii="Arial" w:eastAsia="Times New Roman" w:hAnsi="Arial" w:cs="Arial"/>
                <w:color w:val="000000"/>
                <w:sz w:val="21"/>
                <w:szCs w:val="21"/>
                <w:lang w:eastAsia="el-GR"/>
              </w:rPr>
              <w:t>:1838 είναι το  πρώτο μυθιστόρημα που γράφτηκε στην αγγλική γλώσσα έχοντας ως πρωταγωνιστή ένα παιδί.</w:t>
            </w:r>
          </w:p>
        </w:tc>
      </w:tr>
      <w:tr w:rsidR="00F95B56" w:rsidRPr="00F95B56" w:rsidTr="00F95B56">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TOΠΟΣ</w:t>
            </w:r>
            <w:r w:rsidRPr="00F95B56">
              <w:rPr>
                <w:rFonts w:ascii="Arial" w:eastAsia="Times New Roman" w:hAnsi="Arial" w:cs="Arial"/>
                <w:color w:val="000000"/>
                <w:sz w:val="21"/>
                <w:szCs w:val="21"/>
                <w:lang w:eastAsia="el-GR"/>
              </w:rPr>
              <w:t>: Λονδίνο</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shd w:val="clear" w:color="auto" w:fill="FFFFFF"/>
                <w:lang w:eastAsia="el-GR"/>
              </w:rPr>
              <w:t>"</w:t>
            </w:r>
            <w:r w:rsidRPr="00F95B56">
              <w:rPr>
                <w:rFonts w:ascii="Arial" w:eastAsia="Times New Roman" w:hAnsi="Arial" w:cs="Arial"/>
                <w:i/>
                <w:iCs/>
                <w:color w:val="252525"/>
                <w:sz w:val="21"/>
                <w:szCs w:val="21"/>
                <w:shd w:val="clear" w:color="auto" w:fill="FFFFFF"/>
                <w:lang w:eastAsia="el-GR"/>
              </w:rPr>
              <w:t>Με τις περιπέτειες και τη δυστυχισμένη ζωή του μικρού Όλιβερ</w:t>
            </w:r>
            <w:r w:rsidRPr="00F95B56">
              <w:rPr>
                <w:rFonts w:ascii="Arial" w:eastAsia="Times New Roman" w:hAnsi="Arial" w:cs="Arial"/>
                <w:color w:val="252525"/>
                <w:sz w:val="21"/>
                <w:szCs w:val="21"/>
                <w:shd w:val="clear" w:color="auto" w:fill="FFFFFF"/>
                <w:lang w:eastAsia="el-GR"/>
              </w:rPr>
              <w:t>", έγραψε κάποτε ο Κάρολος Ντίκενς, "</w:t>
            </w:r>
            <w:r w:rsidRPr="00F95B56">
              <w:rPr>
                <w:rFonts w:ascii="Arial" w:eastAsia="Times New Roman" w:hAnsi="Arial" w:cs="Arial"/>
                <w:i/>
                <w:iCs/>
                <w:color w:val="252525"/>
                <w:sz w:val="21"/>
                <w:szCs w:val="21"/>
                <w:shd w:val="clear" w:color="auto" w:fill="FFFFFF"/>
                <w:lang w:eastAsia="el-GR"/>
              </w:rPr>
              <w:t>θέλησα ν' αποδείξω ότι το πνεύμα του καλού καταφέρνει πάντα να υπερνικά κάθε αντίξοη περίσταση και τελικά να θριαμβεύει</w:t>
            </w:r>
            <w:r w:rsidRPr="00F95B56">
              <w:rPr>
                <w:rFonts w:ascii="Arial" w:eastAsia="Times New Roman" w:hAnsi="Arial" w:cs="Arial"/>
                <w:color w:val="252525"/>
                <w:sz w:val="21"/>
                <w:szCs w:val="21"/>
                <w:shd w:val="clear" w:color="auto" w:fill="FFFFFF"/>
                <w:lang w:eastAsia="el-GR"/>
              </w:rPr>
              <w:t>". Αυτό που επιδίωξε ο μεγάλος Άγγλος συγγραφέας το κατάφερε. Δημιούργησε ένα έργο, γεμάτο ανθρωπιά, χιούμορ και πάθος.</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ΚΕΝΤΡΙΚΟΣ</w:t>
            </w:r>
            <w:r w:rsidRPr="00F95B56">
              <w:rPr>
                <w:rFonts w:ascii="Arial" w:eastAsia="Times New Roman" w:hAnsi="Arial" w:cs="Arial"/>
                <w:b/>
                <w:bCs/>
                <w:color w:val="000000"/>
                <w:sz w:val="21"/>
                <w:szCs w:val="21"/>
                <w:lang w:val="en-US" w:eastAsia="el-GR"/>
              </w:rPr>
              <w:t xml:space="preserve"> </w:t>
            </w:r>
            <w:r w:rsidRPr="00F95B56">
              <w:rPr>
                <w:rFonts w:ascii="Arial" w:eastAsia="Times New Roman" w:hAnsi="Arial" w:cs="Arial"/>
                <w:b/>
                <w:bCs/>
                <w:color w:val="000000"/>
                <w:sz w:val="21"/>
                <w:szCs w:val="21"/>
                <w:lang w:eastAsia="el-GR"/>
              </w:rPr>
              <w:t>ΗΡΩΑΣ</w:t>
            </w:r>
            <w:r>
              <w:rPr>
                <w:rFonts w:ascii="Arial" w:eastAsia="Times New Roman" w:hAnsi="Arial" w:cs="Arial"/>
                <w:color w:val="000000"/>
                <w:sz w:val="21"/>
                <w:szCs w:val="21"/>
                <w:lang w:val="en-US" w:eastAsia="el-GR"/>
              </w:rPr>
              <w:t>:</w:t>
            </w:r>
            <w:r>
              <w:rPr>
                <w:rFonts w:ascii="Arial" w:eastAsia="Times New Roman" w:hAnsi="Arial" w:cs="Arial"/>
                <w:color w:val="000000"/>
                <w:sz w:val="21"/>
                <w:szCs w:val="21"/>
                <w:lang w:eastAsia="el-GR"/>
              </w:rPr>
              <w:t>Όλιβερ Τουίστ</w:t>
            </w:r>
          </w:p>
        </w:tc>
      </w:tr>
      <w:tr w:rsidR="00F95B56" w:rsidRPr="007E4755" w:rsidTr="00F95B56">
        <w:trPr>
          <w:trHeight w:val="1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713DF2">
            <w:pPr>
              <w:shd w:val="clear" w:color="auto" w:fill="FFFFFF"/>
              <w:spacing w:after="0" w:line="240" w:lineRule="auto"/>
              <w:rPr>
                <w:rFonts w:ascii="Times New Roman" w:eastAsia="Times New Roman" w:hAnsi="Times New Roman" w:cs="Times New Roman"/>
                <w:sz w:val="24"/>
                <w:szCs w:val="24"/>
                <w:lang w:val="en-US" w:eastAsia="el-GR"/>
              </w:rPr>
            </w:pPr>
            <w:r w:rsidRPr="00F95B56">
              <w:rPr>
                <w:rFonts w:ascii="Arial" w:eastAsia="Times New Roman" w:hAnsi="Arial" w:cs="Arial"/>
                <w:b/>
                <w:bCs/>
                <w:color w:val="000000"/>
                <w:sz w:val="21"/>
                <w:szCs w:val="21"/>
                <w:lang w:eastAsia="el-GR"/>
              </w:rPr>
              <w:t>ΔΕΥΤΕΡΕΥΟΝΤΑ</w:t>
            </w:r>
            <w:r w:rsidRPr="00713DF2">
              <w:rPr>
                <w:rFonts w:ascii="Arial" w:eastAsia="Times New Roman" w:hAnsi="Arial" w:cs="Arial"/>
                <w:b/>
                <w:bCs/>
                <w:color w:val="000000"/>
                <w:sz w:val="21"/>
                <w:szCs w:val="21"/>
                <w:lang w:val="en-US" w:eastAsia="el-GR"/>
              </w:rPr>
              <w:t xml:space="preserve"> </w:t>
            </w:r>
            <w:r w:rsidRPr="00F95B56">
              <w:rPr>
                <w:rFonts w:ascii="Arial" w:eastAsia="Times New Roman" w:hAnsi="Arial" w:cs="Arial"/>
                <w:b/>
                <w:bCs/>
                <w:color w:val="000000"/>
                <w:sz w:val="21"/>
                <w:szCs w:val="21"/>
                <w:lang w:eastAsia="el-GR"/>
              </w:rPr>
              <w:t>ΠΡΟΣΩΠΑ</w:t>
            </w:r>
            <w:r w:rsidRPr="00713DF2">
              <w:rPr>
                <w:rFonts w:ascii="Arial" w:eastAsia="Times New Roman" w:hAnsi="Arial" w:cs="Arial"/>
                <w:b/>
                <w:bCs/>
                <w:color w:val="000000"/>
                <w:sz w:val="21"/>
                <w:szCs w:val="21"/>
                <w:lang w:val="en-US" w:eastAsia="el-GR"/>
              </w:rPr>
              <w:t xml:space="preserve"> :</w:t>
            </w:r>
            <w:r w:rsidR="00713DF2" w:rsidRPr="00713DF2">
              <w:rPr>
                <w:rFonts w:ascii="Arial" w:eastAsia="Times New Roman" w:hAnsi="Arial" w:cs="Arial"/>
                <w:b/>
                <w:bCs/>
                <w:color w:val="000000"/>
                <w:sz w:val="21"/>
                <w:szCs w:val="21"/>
                <w:lang w:val="en-US" w:eastAsia="el-GR"/>
              </w:rPr>
              <w:t xml:space="preserve"> </w:t>
            </w:r>
            <w:r w:rsidRPr="00F95B56">
              <w:rPr>
                <w:rFonts w:ascii="Calibri" w:eastAsia="Times New Roman" w:hAnsi="Calibri" w:cs="Calibri"/>
                <w:color w:val="333333"/>
                <w:lang w:val="en-US" w:eastAsia="el-GR"/>
              </w:rPr>
              <w:t>Oliver</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Twist</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Bumble</w:t>
            </w:r>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Mme</w:t>
            </w:r>
            <w:proofErr w:type="spellEnd"/>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Mann</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w:t>
            </w:r>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Sowerberry</w:t>
            </w:r>
            <w:proofErr w:type="spellEnd"/>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Charlotte</w:t>
            </w:r>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No</w:t>
            </w:r>
            <w:r w:rsidRPr="00713DF2">
              <w:rPr>
                <w:rFonts w:ascii="Calibri" w:eastAsia="Times New Roman" w:hAnsi="Calibri" w:cs="Calibri"/>
                <w:color w:val="333333"/>
                <w:lang w:val="en-US" w:eastAsia="el-GR"/>
              </w:rPr>
              <w:t>é</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Claypole</w:t>
            </w:r>
            <w:proofErr w:type="spellEnd"/>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Maurice</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Bolter</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Jack</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Dawkins</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le</w:t>
            </w:r>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rus</w:t>
            </w:r>
            <w:r w:rsidRPr="00713DF2">
              <w:rPr>
                <w:rFonts w:ascii="Calibri" w:eastAsia="Times New Roman" w:hAnsi="Calibri" w:cs="Calibri"/>
                <w:color w:val="333333"/>
                <w:lang w:val="en-US" w:eastAsia="el-GR"/>
              </w:rPr>
              <w:t>é</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Matois</w:t>
            </w:r>
            <w:proofErr w:type="spellEnd"/>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Fagin</w:t>
            </w:r>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Charlot</w:t>
            </w:r>
            <w:proofErr w:type="spellEnd"/>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Bates</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Nancy</w:t>
            </w:r>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Mme</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Bedwin</w:t>
            </w:r>
            <w:proofErr w:type="spellEnd"/>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Brownlow</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Guillaume</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Sikes</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w:t>
            </w:r>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Grimwig</w:t>
            </w:r>
            <w:proofErr w:type="spellEnd"/>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Tom</w:t>
            </w:r>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Chitling</w:t>
            </w:r>
            <w:proofErr w:type="spellEnd"/>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Tobie</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Crackit</w:t>
            </w:r>
            <w:proofErr w:type="spellEnd"/>
            <w:r w:rsidRPr="00713DF2">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Mme</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Crowney</w:t>
            </w:r>
            <w:proofErr w:type="spellEnd"/>
            <w:r w:rsidRPr="00713DF2">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Mme</w:t>
            </w:r>
            <w:proofErr w:type="spellEnd"/>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Bumble</w:t>
            </w:r>
            <w:r w:rsidRPr="00713DF2">
              <w:rPr>
                <w:rFonts w:ascii="Calibri" w:eastAsia="Times New Roman" w:hAnsi="Calibri" w:cs="Calibri"/>
                <w:color w:val="333333"/>
                <w:lang w:val="en-US" w:eastAsia="el-GR"/>
              </w:rPr>
              <w:t>/</w:t>
            </w:r>
            <w:r w:rsidRPr="00F95B56">
              <w:rPr>
                <w:rFonts w:ascii="Calibri" w:eastAsia="Times New Roman" w:hAnsi="Calibri" w:cs="Calibri"/>
                <w:color w:val="333333"/>
                <w:lang w:val="en-US" w:eastAsia="el-GR"/>
              </w:rPr>
              <w:t>Monks</w:t>
            </w:r>
            <w:r w:rsidRPr="00713DF2">
              <w:rPr>
                <w:rFonts w:ascii="Calibri" w:eastAsia="Times New Roman" w:hAnsi="Calibri" w:cs="Calibri"/>
                <w:color w:val="333333"/>
                <w:lang w:val="en-US" w:eastAsia="el-GR"/>
              </w:rPr>
              <w:t xml:space="preserve">/ </w:t>
            </w:r>
            <w:r w:rsidRPr="00F95B56">
              <w:rPr>
                <w:rFonts w:ascii="Calibri" w:eastAsia="Times New Roman" w:hAnsi="Calibri" w:cs="Calibri"/>
                <w:color w:val="333333"/>
                <w:lang w:val="en-US" w:eastAsia="el-GR"/>
              </w:rPr>
              <w:t xml:space="preserve">Edouard </w:t>
            </w:r>
            <w:proofErr w:type="spellStart"/>
            <w:r w:rsidRPr="00F95B56">
              <w:rPr>
                <w:rFonts w:ascii="Calibri" w:eastAsia="Times New Roman" w:hAnsi="Calibri" w:cs="Calibri"/>
                <w:color w:val="333333"/>
                <w:lang w:val="en-US" w:eastAsia="el-GR"/>
              </w:rPr>
              <w:t>Leeford</w:t>
            </w:r>
            <w:proofErr w:type="spellEnd"/>
            <w:r w:rsidRPr="00F95B56">
              <w:rPr>
                <w:rFonts w:ascii="Calibri" w:eastAsia="Times New Roman" w:hAnsi="Calibri" w:cs="Calibri"/>
                <w:color w:val="333333"/>
                <w:lang w:val="en-US" w:eastAsia="el-GR"/>
              </w:rPr>
              <w:t>/M Giles/Brittles/</w:t>
            </w:r>
            <w:proofErr w:type="spellStart"/>
            <w:r w:rsidRPr="00F95B56">
              <w:rPr>
                <w:rFonts w:ascii="Calibri" w:eastAsia="Times New Roman" w:hAnsi="Calibri" w:cs="Calibri"/>
                <w:color w:val="333333"/>
                <w:lang w:val="en-US" w:eastAsia="el-GR"/>
              </w:rPr>
              <w:t>Mme</w:t>
            </w:r>
            <w:proofErr w:type="spellEnd"/>
            <w:r w:rsidRPr="00F95B56">
              <w:rPr>
                <w:rFonts w:ascii="Calibri" w:eastAsia="Times New Roman" w:hAnsi="Calibri" w:cs="Calibri"/>
                <w:color w:val="333333"/>
                <w:lang w:val="en-US" w:eastAsia="el-GR"/>
              </w:rPr>
              <w:t xml:space="preserve"> </w:t>
            </w:r>
            <w:proofErr w:type="spellStart"/>
            <w:r w:rsidRPr="00F95B56">
              <w:rPr>
                <w:rFonts w:ascii="Calibri" w:eastAsia="Times New Roman" w:hAnsi="Calibri" w:cs="Calibri"/>
                <w:color w:val="333333"/>
                <w:lang w:val="en-US" w:eastAsia="el-GR"/>
              </w:rPr>
              <w:t>Maylie</w:t>
            </w:r>
            <w:proofErr w:type="spellEnd"/>
            <w:r w:rsidRPr="00F95B56">
              <w:rPr>
                <w:rFonts w:ascii="Calibri" w:eastAsia="Times New Roman" w:hAnsi="Calibri" w:cs="Calibri"/>
                <w:color w:val="333333"/>
                <w:lang w:val="en-US" w:eastAsia="el-GR"/>
              </w:rPr>
              <w:t>/</w:t>
            </w:r>
            <w:proofErr w:type="spellStart"/>
            <w:r w:rsidRPr="00F95B56">
              <w:rPr>
                <w:rFonts w:ascii="Calibri" w:eastAsia="Times New Roman" w:hAnsi="Calibri" w:cs="Calibri"/>
                <w:color w:val="333333"/>
                <w:lang w:val="en-US" w:eastAsia="el-GR"/>
              </w:rPr>
              <w:t>Mlle</w:t>
            </w:r>
            <w:proofErr w:type="spellEnd"/>
            <w:r w:rsidRPr="00F95B56">
              <w:rPr>
                <w:rFonts w:ascii="Calibri" w:eastAsia="Times New Roman" w:hAnsi="Calibri" w:cs="Calibri"/>
                <w:color w:val="333333"/>
                <w:lang w:val="en-US" w:eastAsia="el-GR"/>
              </w:rPr>
              <w:t xml:space="preserve"> Rose </w:t>
            </w:r>
            <w:proofErr w:type="spellStart"/>
            <w:r w:rsidRPr="00F95B56">
              <w:rPr>
                <w:rFonts w:ascii="Calibri" w:eastAsia="Times New Roman" w:hAnsi="Calibri" w:cs="Calibri"/>
                <w:color w:val="333333"/>
                <w:lang w:val="en-US" w:eastAsia="el-GR"/>
              </w:rPr>
              <w:t>Maylie</w:t>
            </w:r>
            <w:proofErr w:type="spellEnd"/>
            <w:r w:rsidRPr="00F95B56">
              <w:rPr>
                <w:rFonts w:ascii="Calibri" w:eastAsia="Times New Roman" w:hAnsi="Calibri" w:cs="Calibri"/>
                <w:color w:val="333333"/>
                <w:lang w:val="en-US" w:eastAsia="el-GR"/>
              </w:rPr>
              <w:t xml:space="preserve">/M Henry </w:t>
            </w:r>
            <w:proofErr w:type="spellStart"/>
            <w:r w:rsidRPr="00F95B56">
              <w:rPr>
                <w:rFonts w:ascii="Calibri" w:eastAsia="Times New Roman" w:hAnsi="Calibri" w:cs="Calibri"/>
                <w:color w:val="333333"/>
                <w:lang w:val="en-US" w:eastAsia="el-GR"/>
              </w:rPr>
              <w:t>Maylie</w:t>
            </w:r>
            <w:proofErr w:type="spellEnd"/>
            <w:r w:rsidRPr="00F95B56">
              <w:rPr>
                <w:rFonts w:ascii="Calibri" w:eastAsia="Times New Roman" w:hAnsi="Calibri" w:cs="Calibri"/>
                <w:color w:val="333333"/>
                <w:lang w:val="en-US" w:eastAsia="el-GR"/>
              </w:rPr>
              <w:t xml:space="preserve">/M </w:t>
            </w:r>
            <w:proofErr w:type="spellStart"/>
            <w:r w:rsidRPr="00F95B56">
              <w:rPr>
                <w:rFonts w:ascii="Calibri" w:eastAsia="Times New Roman" w:hAnsi="Calibri" w:cs="Calibri"/>
                <w:color w:val="333333"/>
                <w:lang w:val="en-US" w:eastAsia="el-GR"/>
              </w:rPr>
              <w:t>Losberne</w:t>
            </w:r>
            <w:proofErr w:type="spellEnd"/>
          </w:p>
        </w:tc>
      </w:tr>
      <w:tr w:rsidR="00F95B56" w:rsidRPr="00F95B56" w:rsidTr="00F95B56">
        <w:trPr>
          <w:trHeight w:val="5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before="120"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lastRenderedPageBreak/>
              <w:t>ΠΕΡΙΛΗΨΗ:</w:t>
            </w:r>
            <w:r w:rsidRPr="00F95B56">
              <w:rPr>
                <w:rFonts w:ascii="Arial" w:eastAsia="Times New Roman" w:hAnsi="Arial" w:cs="Arial"/>
                <w:color w:val="252525"/>
                <w:sz w:val="21"/>
                <w:szCs w:val="21"/>
                <w:lang w:eastAsia="el-GR"/>
              </w:rPr>
              <w:t xml:space="preserve"> Ο Όλιβερ Τουίστ ήταν ένα παιδί που γεννήθηκε μια νύχτα σε άσυλο. Η μητέρα του ερχόταν από μακριά, κανένας δεν ήξερε από πού. Η φτωχή γυναίκα ξεψύχησε αφού ζήτησε να τη δώσουν να φιλήσει το νεογέννητο. Ο μικρός Όλιβερ δεν είχε ούτε καν επίθετο. Του το έδωσε ο παιδονόμος, ο επιστάτης του φτωχοκομείου, ο άκαρδος κ. </w:t>
            </w:r>
            <w:proofErr w:type="spellStart"/>
            <w:r w:rsidRPr="00F95B56">
              <w:rPr>
                <w:rFonts w:ascii="Arial" w:eastAsia="Times New Roman" w:hAnsi="Arial" w:cs="Arial"/>
                <w:color w:val="252525"/>
                <w:sz w:val="21"/>
                <w:szCs w:val="21"/>
                <w:lang w:eastAsia="el-GR"/>
              </w:rPr>
              <w:t>Μπαμπλ</w:t>
            </w:r>
            <w:proofErr w:type="spellEnd"/>
            <w:r w:rsidRPr="00F95B56">
              <w:rPr>
                <w:rFonts w:ascii="Arial" w:eastAsia="Times New Roman" w:hAnsi="Arial" w:cs="Arial"/>
                <w:color w:val="252525"/>
                <w:sz w:val="21"/>
                <w:szCs w:val="21"/>
                <w:lang w:eastAsia="el-GR"/>
              </w:rPr>
              <w:t>. Στα ορφανά που δεν είχαν όνομα τους έδινε επίθετα με αλφαβητική σειρά.</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Τους πρώτους μήνες της ζωής του, ο Όλιβερ τους πέρασε στο άσυλο των απόρων. Αργότερα τον έστειλαν στο σπίτι της κυρίας Μαν που έπαιρνε από τον Δήμο χρήματα για να μεγαλώνει τα ορφανά. Η ζωή στο σπίτι εκείνο ήταν φοβερή για τα παιδάκια. Το περίεργο δεν ήταν που πέθαιναν -και πέθαιναν αρκετά- αλλά που κατάφερναν να ζήσουν και να μεγαλώσουν με τα φαγητά που έτρωγαν και με τα κουρέλια που φορούσαν.</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Στο σπίτι της κυρίας Μαν ο Όλιβερ έκλεισε τα 9 χρόνια του. Ήταν ένα παιδάκι χλωμό, αδύνατο, δειλό και πάντα τρομαγμένο. Στα 9 του χρόνια πήγε και το παρέλαβε από το ορφανοτροφείο της </w:t>
            </w:r>
            <w:proofErr w:type="spellStart"/>
            <w:r w:rsidRPr="00F95B56">
              <w:rPr>
                <w:rFonts w:ascii="Arial" w:eastAsia="Times New Roman" w:hAnsi="Arial" w:cs="Arial"/>
                <w:color w:val="252525"/>
                <w:sz w:val="21"/>
                <w:szCs w:val="21"/>
                <w:lang w:eastAsia="el-GR"/>
              </w:rPr>
              <w:t>κας</w:t>
            </w:r>
            <w:proofErr w:type="spellEnd"/>
            <w:r w:rsidRPr="00F95B56">
              <w:rPr>
                <w:rFonts w:ascii="Arial" w:eastAsia="Times New Roman" w:hAnsi="Arial" w:cs="Arial"/>
                <w:color w:val="252525"/>
                <w:sz w:val="21"/>
                <w:szCs w:val="21"/>
                <w:lang w:eastAsia="el-GR"/>
              </w:rPr>
              <w:t xml:space="preserve"> Μαν, ο επιστάτης του ασύλου, ο κ. </w:t>
            </w:r>
            <w:proofErr w:type="spellStart"/>
            <w:r w:rsidRPr="00F95B56">
              <w:rPr>
                <w:rFonts w:ascii="Arial" w:eastAsia="Times New Roman" w:hAnsi="Arial" w:cs="Arial"/>
                <w:color w:val="252525"/>
                <w:sz w:val="21"/>
                <w:szCs w:val="21"/>
                <w:lang w:eastAsia="el-GR"/>
              </w:rPr>
              <w:t>Μπαμπλ</w:t>
            </w:r>
            <w:proofErr w:type="spellEnd"/>
            <w:r w:rsidRPr="00F95B56">
              <w:rPr>
                <w:rFonts w:ascii="Arial" w:eastAsia="Times New Roman" w:hAnsi="Arial" w:cs="Arial"/>
                <w:color w:val="252525"/>
                <w:sz w:val="21"/>
                <w:szCs w:val="21"/>
                <w:lang w:eastAsia="el-GR"/>
              </w:rPr>
              <w:t>. Οι Σύμβουλοι είχαν αποφασίσει ότι ο Όλιβερ έπρεπε ν' αρχίσει να εργάζεται.</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Εκεί στο άσυλο των απόρων του Δήμου, ο Όλιβερ Τουίστ διέπραξε το πρώτο μεγάλο αμάρτημα της ζωής του. Ένα βράδυ, ο δυστυχής Όλιβερ Τουίστ είχε την κακή ιδέα να ζητήσει λίγο φαγητό από το μάγειρα. Ήταν κάτι το ανήκουστο, να ζητήσει κι άλλο φαγητό ένα ορφανό. Το Συμβούλιο αποφάσισε να απομακρύνει τον μικρό "αντάρτη" και "ταραχοποιό" από το άσυλο, αφού πρώτα διέταξε να τον κλείσουν στην απομόνωση.</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Έτσι ο Όλιβερ δόθηκε μαθητευόμενος σ' έναν εργολάβο κηδειών, τον κ. </w:t>
            </w:r>
            <w:proofErr w:type="spellStart"/>
            <w:r w:rsidRPr="00F95B56">
              <w:rPr>
                <w:rFonts w:ascii="Arial" w:eastAsia="Times New Roman" w:hAnsi="Arial" w:cs="Arial"/>
                <w:color w:val="252525"/>
                <w:sz w:val="21"/>
                <w:szCs w:val="21"/>
                <w:lang w:eastAsia="el-GR"/>
              </w:rPr>
              <w:t>Σάουερμπέρρυ</w:t>
            </w:r>
            <w:proofErr w:type="spellEnd"/>
            <w:r w:rsidRPr="00F95B56">
              <w:rPr>
                <w:rFonts w:ascii="Arial" w:eastAsia="Times New Roman" w:hAnsi="Arial" w:cs="Arial"/>
                <w:color w:val="252525"/>
                <w:sz w:val="21"/>
                <w:szCs w:val="21"/>
                <w:lang w:eastAsia="el-GR"/>
              </w:rPr>
              <w:t xml:space="preserve"> (</w:t>
            </w:r>
            <w:proofErr w:type="spellStart"/>
            <w:r w:rsidRPr="00F95B56">
              <w:rPr>
                <w:rFonts w:ascii="Arial" w:eastAsia="Times New Roman" w:hAnsi="Arial" w:cs="Arial"/>
                <w:color w:val="252525"/>
                <w:sz w:val="21"/>
                <w:szCs w:val="21"/>
                <w:lang w:eastAsia="el-GR"/>
              </w:rPr>
              <w:t>Sowerberry</w:t>
            </w:r>
            <w:proofErr w:type="spellEnd"/>
            <w:r w:rsidRPr="00F95B56">
              <w:rPr>
                <w:rFonts w:ascii="Arial" w:eastAsia="Times New Roman" w:hAnsi="Arial" w:cs="Arial"/>
                <w:color w:val="252525"/>
                <w:sz w:val="21"/>
                <w:szCs w:val="21"/>
                <w:lang w:eastAsia="el-GR"/>
              </w:rPr>
              <w:t>). Μα και στο σπίτι αυτό η ζωή του μικρού Όλιβερ ήταν μαρτυρική και ανυπόφορη. Ώσπου, μια μέρα, ο Τουίστ ξεκίνησε με τα πόδια για το </w:t>
            </w:r>
            <w:hyperlink r:id="rId6" w:history="1">
              <w:r w:rsidRPr="00F95B56">
                <w:rPr>
                  <w:rFonts w:ascii="Arial" w:eastAsia="Times New Roman" w:hAnsi="Arial" w:cs="Arial"/>
                  <w:color w:val="0B0080"/>
                  <w:sz w:val="21"/>
                  <w:szCs w:val="21"/>
                  <w:u w:val="single"/>
                  <w:lang w:eastAsia="el-GR"/>
                </w:rPr>
                <w:t>Λονδίνο</w:t>
              </w:r>
            </w:hyperlink>
            <w:r w:rsidRPr="00F95B56">
              <w:rPr>
                <w:rFonts w:ascii="Arial" w:eastAsia="Times New Roman" w:hAnsi="Arial" w:cs="Arial"/>
                <w:color w:val="252525"/>
                <w:sz w:val="21"/>
                <w:szCs w:val="21"/>
                <w:lang w:eastAsia="el-GR"/>
              </w:rPr>
              <w:t xml:space="preserve">. Παντού ήταν μόνος, παντού ήταν </w:t>
            </w:r>
            <w:proofErr w:type="spellStart"/>
            <w:r w:rsidRPr="00F95B56">
              <w:rPr>
                <w:rFonts w:ascii="Arial" w:eastAsia="Times New Roman" w:hAnsi="Arial" w:cs="Arial"/>
                <w:color w:val="252525"/>
                <w:sz w:val="21"/>
                <w:szCs w:val="21"/>
                <w:lang w:eastAsia="el-GR"/>
              </w:rPr>
              <w:t>αποδιωγμένος</w:t>
            </w:r>
            <w:proofErr w:type="spellEnd"/>
            <w:r w:rsidRPr="00F95B56">
              <w:rPr>
                <w:rFonts w:ascii="Arial" w:eastAsia="Times New Roman" w:hAnsi="Arial" w:cs="Arial"/>
                <w:color w:val="252525"/>
                <w:sz w:val="21"/>
                <w:szCs w:val="21"/>
                <w:lang w:eastAsia="el-GR"/>
              </w:rPr>
              <w:t xml:space="preserve"> και αβοήθητος.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Ύστερα από πολλές μέρες ταξίδι με τα πόδια, έφτασε στα προάστια του Λονδίνου. Εκεί συναντήθηκε τυχαία μ' ένα νεαρό αλήτη, τον Τζακ </w:t>
            </w:r>
            <w:proofErr w:type="spellStart"/>
            <w:r w:rsidRPr="00F95B56">
              <w:rPr>
                <w:rFonts w:ascii="Arial" w:eastAsia="Times New Roman" w:hAnsi="Arial" w:cs="Arial"/>
                <w:color w:val="252525"/>
                <w:sz w:val="21"/>
                <w:szCs w:val="21"/>
                <w:lang w:eastAsia="el-GR"/>
              </w:rPr>
              <w:t>Ντώουκις</w:t>
            </w:r>
            <w:proofErr w:type="spellEnd"/>
            <w:r w:rsidRPr="00F95B56">
              <w:rPr>
                <w:rFonts w:ascii="Arial" w:eastAsia="Times New Roman" w:hAnsi="Arial" w:cs="Arial"/>
                <w:color w:val="252525"/>
                <w:sz w:val="21"/>
                <w:szCs w:val="21"/>
                <w:lang w:eastAsia="el-GR"/>
              </w:rPr>
              <w:t xml:space="preserve">. Αυτός πρότεινε στον Όλιβερ να τον πάει στο Λονδίνο και να τον συστήσει σ' ένα "καλό γέρο" που... βοηθούσε τ' απροστάτευτα παιδάκια. Ο γέρος αυτός ήταν ο </w:t>
            </w:r>
            <w:proofErr w:type="spellStart"/>
            <w:r w:rsidRPr="00F95B56">
              <w:rPr>
                <w:rFonts w:ascii="Arial" w:eastAsia="Times New Roman" w:hAnsi="Arial" w:cs="Arial"/>
                <w:color w:val="252525"/>
                <w:sz w:val="21"/>
                <w:szCs w:val="21"/>
                <w:lang w:eastAsia="el-GR"/>
              </w:rPr>
              <w:t>Φέιγκιν</w:t>
            </w:r>
            <w:proofErr w:type="spellEnd"/>
            <w:r w:rsidRPr="00F95B56">
              <w:rPr>
                <w:rFonts w:ascii="Arial" w:eastAsia="Times New Roman" w:hAnsi="Arial" w:cs="Arial"/>
                <w:color w:val="252525"/>
                <w:sz w:val="21"/>
                <w:szCs w:val="21"/>
                <w:lang w:eastAsia="el-GR"/>
              </w:rPr>
              <w:t>. Δουλειά του ήταν να μαζεύει αλητάκια και να τα εκπαιδεύει στην κλεψιά και την λωποδυσία.</w:t>
            </w:r>
          </w:p>
          <w:p w:rsidR="00F95B56" w:rsidRPr="00F95B56" w:rsidRDefault="00F95B56" w:rsidP="00F95B56">
            <w:pPr>
              <w:shd w:val="clear" w:color="auto" w:fill="FFFFFF"/>
              <w:spacing w:after="12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Ο δρόμος που θα οδηγούσε στην καταστροφή ήταν πια ορθάνοιχτος μπροστά στο δυστυχισμένο ορφανό. Όμως ο Όλιβερ Τουίστ είχε μέσα του τα στοιχεία που κάνουν έναν καλόν και τίμιο άνθρωπο, γι' αυτό και μετά από πολλές περιπέτειες ο αγώνας του τελικά αμείφθηκε. Στο τέλος βρήκε την οικογένειά του.</w:t>
            </w:r>
          </w:p>
          <w:p w:rsidR="00F95B56" w:rsidRPr="00F95B56" w:rsidRDefault="00F95B56" w:rsidP="00F95B56">
            <w:pPr>
              <w:pBdr>
                <w:bottom w:val="single" w:sz="6" w:space="0" w:color="AAAAAA"/>
              </w:pBdr>
              <w:shd w:val="clear" w:color="auto" w:fill="FFFFFF"/>
              <w:spacing w:before="240" w:after="60" w:line="240" w:lineRule="auto"/>
              <w:outlineLvl w:val="1"/>
              <w:rPr>
                <w:rFonts w:ascii="Times New Roman" w:eastAsia="Times New Roman" w:hAnsi="Times New Roman" w:cs="Times New Roman"/>
                <w:b/>
                <w:bCs/>
                <w:sz w:val="36"/>
                <w:szCs w:val="36"/>
                <w:lang w:eastAsia="el-GR"/>
              </w:rPr>
            </w:pPr>
            <w:r w:rsidRPr="00F95B56">
              <w:rPr>
                <w:rFonts w:ascii="Georgia" w:eastAsia="Times New Roman" w:hAnsi="Georgia" w:cs="Times New Roman"/>
                <w:color w:val="000000"/>
                <w:sz w:val="36"/>
                <w:szCs w:val="36"/>
                <w:lang w:eastAsia="el-GR"/>
              </w:rPr>
              <w:t>Κοινωνικό πλαίσιο</w:t>
            </w:r>
          </w:p>
          <w:p w:rsidR="00F95B56" w:rsidRPr="00F95B56" w:rsidRDefault="00F95B56" w:rsidP="00F95B56">
            <w:pPr>
              <w:shd w:val="clear" w:color="auto" w:fill="FFFFFF"/>
              <w:spacing w:before="120"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Η </w:t>
            </w:r>
            <w:hyperlink r:id="rId7" w:history="1">
              <w:r w:rsidRPr="00F95B56">
                <w:rPr>
                  <w:rFonts w:ascii="Arial" w:eastAsia="Times New Roman" w:hAnsi="Arial" w:cs="Arial"/>
                  <w:color w:val="0B0080"/>
                  <w:sz w:val="21"/>
                  <w:szCs w:val="21"/>
                  <w:u w:val="single"/>
                  <w:lang w:eastAsia="el-GR"/>
                </w:rPr>
                <w:t>Βρετανία</w:t>
              </w:r>
            </w:hyperlink>
            <w:r w:rsidRPr="00F95B56">
              <w:rPr>
                <w:rFonts w:ascii="Arial" w:eastAsia="Times New Roman" w:hAnsi="Arial" w:cs="Arial"/>
                <w:color w:val="252525"/>
                <w:sz w:val="21"/>
                <w:szCs w:val="21"/>
                <w:lang w:eastAsia="el-GR"/>
              </w:rPr>
              <w:t> του Ντίκενς ήταν μια χώρα μεγάλων αντιθέσεων. Υπήρχαν πάμπλουτοι αλλά και υπερβολικά φτωχοί. Ήταν μια περίοδος σνομπισμού κατά την οποία μονάχα τα άτομα που προέρχονταν από την αριστοκρατία ή από παλιές οικογένειες γνωρίζονταν μεταξύ τους.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Η απόκτηση χρημάτων ήταν σχεδόν θρησκεία στην Αγγλία του 19ου αιώνα. Έτσι πίσω ακριβώς από την υψηλή κοινωνία βρισκόταν ο κόσμος των πλούσιων επιχειρηματιών. Βασικές ιδιότητες αυτού του κόσμου ήταν ο σεβασμός, η σκληρή εργασία, η ευσέβεια και η νοικοκυροσύνη. Ο σεβασμός και η διακριτικότητα έφταναν στα όρια του γελοίου. Η σκληρή εργασία ήταν συνώνυμη με κουραστικές αγοραπωλησίες. Η νοικοκυροσύνη ήταν υπερβολική κι εκείνοι που κουραζόντουσαν γι' αυτή ήταν οι θηλυκοί υπήκοοι της Βικτωρίας. Η συναίσθηση του καθήκοντος ήταν ίσως πραγματική εκείνη την εποχή, ωστόσο συχνά συνδυάζονταν με άλλες ιδιότητες στις οποίες τα χρήματα και η εξουσία έπαιζαν μεγάλο ρόλο.</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Υπήρχαν φυσικά και αξιοσημείωτες εξαιρέσεις, αλλά γενικά οι άνθρωποι αυτού του κόσμου φαίνεται να ήταν άσπλαχνοι και αναίσθητοι. Αυτή η νοοτροπία είχε την αντανάκλασή της παντού όπου μοχθούσε ο εργατικός κόσμος. Εργάτες, παιδιά σκλάβων, υποσιτιζόμενοι μαθητευόμενοι, καπνοδοχοκαθαριστές, άνθρωποι που δούλευαν στα σπίτια τους και τυφλωνόντουσαν από την πείνα, ήταν οι φρικτές εικόνες </w:t>
            </w:r>
            <w:r w:rsidRPr="00F95B56">
              <w:rPr>
                <w:rFonts w:ascii="Arial" w:eastAsia="Times New Roman" w:hAnsi="Arial" w:cs="Arial"/>
                <w:color w:val="252525"/>
                <w:sz w:val="21"/>
                <w:szCs w:val="21"/>
                <w:lang w:eastAsia="el-GR"/>
              </w:rPr>
              <w:lastRenderedPageBreak/>
              <w:t xml:space="preserve">της εποχής. Πραγματικά, εκείνο τον καιρό οι περισσότερες οικογένειες της εργατικής τάξης αγωνιζόντουσαν σκληρά για να κερδίσουν το ψωμί τους και πολλές απ' αυτές ζούσαν μέσα μέσα στη βρωμιά των </w:t>
            </w:r>
            <w:proofErr w:type="spellStart"/>
            <w:r w:rsidRPr="00F95B56">
              <w:rPr>
                <w:rFonts w:ascii="Arial" w:eastAsia="Times New Roman" w:hAnsi="Arial" w:cs="Arial"/>
                <w:color w:val="252525"/>
                <w:sz w:val="21"/>
                <w:szCs w:val="21"/>
                <w:lang w:eastAsia="el-GR"/>
              </w:rPr>
              <w:t>φτωχοσυνοικιών</w:t>
            </w:r>
            <w:proofErr w:type="spellEnd"/>
            <w:r w:rsidRPr="00F95B56">
              <w:rPr>
                <w:rFonts w:ascii="Arial" w:eastAsia="Times New Roman" w:hAnsi="Arial" w:cs="Arial"/>
                <w:color w:val="252525"/>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Οι φυλακισμένοι εξακολουθούσαν να στέλνονται στην </w:t>
            </w:r>
            <w:hyperlink r:id="rId8" w:history="1">
              <w:r w:rsidRPr="00F95B56">
                <w:rPr>
                  <w:rFonts w:ascii="Arial" w:eastAsia="Times New Roman" w:hAnsi="Arial" w:cs="Arial"/>
                  <w:color w:val="0B0080"/>
                  <w:sz w:val="21"/>
                  <w:szCs w:val="21"/>
                  <w:u w:val="single"/>
                  <w:lang w:eastAsia="el-GR"/>
                </w:rPr>
                <w:t>Αυστραλία</w:t>
              </w:r>
            </w:hyperlink>
            <w:r w:rsidRPr="00F95B56">
              <w:rPr>
                <w:rFonts w:ascii="Arial" w:eastAsia="Times New Roman" w:hAnsi="Arial" w:cs="Arial"/>
                <w:color w:val="252525"/>
                <w:sz w:val="21"/>
                <w:szCs w:val="21"/>
                <w:lang w:eastAsia="el-GR"/>
              </w:rPr>
              <w:t> υπό φοβερές συνθήκες. Το σύστημα των εγχώριων φυλακών ήταν λίγο καλύτερο, αλλά η φυλάκιση σε πλοία-φυλακές ήταν χειρότερη. Αν δεν είχε κάποιος δουλειά, ήταν καταδικασμένος να πεθάνει. Στο Λονδίνο υπήρχαν τουλάχιστον 50.000 άνθρωποι που δεν είχαν που να κοιμηθούν και που ζούσαν από τη ζητιανιά.</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Οι φτωχοί των επαρχιών ζούσαν κάπως καλύτερα από τους φτωχούς της πόλης. </w:t>
            </w:r>
            <w:r w:rsidRPr="00F95B56">
              <w:rPr>
                <w:rFonts w:ascii="Arial" w:eastAsia="Times New Roman" w:hAnsi="Arial" w:cs="Arial"/>
                <w:color w:val="252525"/>
                <w:sz w:val="21"/>
                <w:szCs w:val="21"/>
                <w:u w:val="single"/>
                <w:lang w:eastAsia="el-GR"/>
              </w:rPr>
              <w:t>Πάντως τα παιδιά τους ήταν υποχρεωμένα να δουλεύουν από μικρά για να μην πεθάνουν αυτά</w:t>
            </w:r>
            <w:r w:rsidRPr="00F95B56">
              <w:rPr>
                <w:rFonts w:ascii="Arial" w:eastAsia="Times New Roman" w:hAnsi="Arial" w:cs="Arial"/>
                <w:color w:val="252525"/>
                <w:sz w:val="21"/>
                <w:szCs w:val="21"/>
                <w:lang w:eastAsia="el-GR"/>
              </w:rPr>
              <w:t xml:space="preserve"> </w:t>
            </w:r>
            <w:r w:rsidRPr="00F95B56">
              <w:rPr>
                <w:rFonts w:ascii="Arial" w:eastAsia="Times New Roman" w:hAnsi="Arial" w:cs="Arial"/>
                <w:color w:val="252525"/>
                <w:sz w:val="21"/>
                <w:szCs w:val="21"/>
                <w:u w:val="single"/>
                <w:lang w:eastAsia="el-GR"/>
              </w:rPr>
              <w:t>και οι οικογένειές τους από την πείνα</w:t>
            </w:r>
            <w:r w:rsidRPr="00F95B56">
              <w:rPr>
                <w:rFonts w:ascii="Arial" w:eastAsia="Times New Roman" w:hAnsi="Arial" w:cs="Arial"/>
                <w:color w:val="252525"/>
                <w:sz w:val="21"/>
                <w:szCs w:val="21"/>
                <w:lang w:eastAsia="el-GR"/>
              </w:rPr>
              <w:t>. Αλλά όσο σκληρά κι αν εργάζονταν κέρδιζαν πολύ λίγα και οι περισσότεροι εργάτες που δούλευαν σε φάρμες κυνηγούσαν λαθραία για να χορτάσουν την πείνα τους, παρά τους αυστηρούς νόμους και τις σκληρές παγίδες που στήνονταν για τους λαθροκυνηγούς. Φυσικά υπήρχαν και εδώ εξαιρέσεις, αλλά πάντως σ' ολόκληρη τη χώρα οι κτηματίες και οι φεουδάρχες, που κυβερνούσαν τα χωριά, μεταχειριζόντουσαν τους εργάτες τους κάπως καλύτερα από τους προγόνους τους της </w:t>
            </w:r>
            <w:hyperlink r:id="rId9" w:history="1">
              <w:r w:rsidRPr="00F95B56">
                <w:rPr>
                  <w:rFonts w:ascii="Arial" w:eastAsia="Times New Roman" w:hAnsi="Arial" w:cs="Arial"/>
                  <w:color w:val="0B0080"/>
                  <w:sz w:val="21"/>
                  <w:szCs w:val="21"/>
                  <w:u w:val="single"/>
                  <w:lang w:eastAsia="el-GR"/>
                </w:rPr>
                <w:t>Μεσαιωνικής</w:t>
              </w:r>
            </w:hyperlink>
            <w:r w:rsidRPr="00F95B56">
              <w:rPr>
                <w:rFonts w:ascii="Arial" w:eastAsia="Times New Roman" w:hAnsi="Arial" w:cs="Arial"/>
                <w:color w:val="252525"/>
                <w:sz w:val="21"/>
                <w:szCs w:val="21"/>
                <w:lang w:eastAsia="el-GR"/>
              </w:rPr>
              <w:t xml:space="preserve"> εποχής. Και το παράδειγμα των πόλεων το ακολουθούσαν και οι γείτονές τους. Υπήρχαν βέβαια και καλόκαρδοι άνθρωποι, όμως γενικά οι κτηματίες, οι </w:t>
            </w:r>
            <w:proofErr w:type="spellStart"/>
            <w:r w:rsidRPr="00F95B56">
              <w:rPr>
                <w:rFonts w:ascii="Arial" w:eastAsia="Times New Roman" w:hAnsi="Arial" w:cs="Arial"/>
                <w:color w:val="252525"/>
                <w:sz w:val="21"/>
                <w:szCs w:val="21"/>
                <w:lang w:eastAsia="el-GR"/>
              </w:rPr>
              <w:t>νοικοκυραίοι</w:t>
            </w:r>
            <w:proofErr w:type="spellEnd"/>
            <w:r w:rsidRPr="00F95B56">
              <w:rPr>
                <w:rFonts w:ascii="Arial" w:eastAsia="Times New Roman" w:hAnsi="Arial" w:cs="Arial"/>
                <w:color w:val="252525"/>
                <w:sz w:val="21"/>
                <w:szCs w:val="21"/>
                <w:lang w:eastAsia="el-GR"/>
              </w:rPr>
              <w:t>, ακόμα και οι κληρικοί και όλοι οι άλλοι που είχαν οικονομική άνεση, φαίνεται πως έδιναν περισσότερη αξία στα σπορ παρά στις ανθρώπινες ζωές.</w:t>
            </w:r>
          </w:p>
          <w:p w:rsidR="00F95B56" w:rsidRPr="00F95B56" w:rsidRDefault="00F95B56" w:rsidP="00F95B56">
            <w:pPr>
              <w:shd w:val="clear" w:color="auto" w:fill="FFFFFF"/>
              <w:spacing w:after="12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252525"/>
                <w:sz w:val="21"/>
                <w:szCs w:val="21"/>
                <w:lang w:eastAsia="el-GR"/>
              </w:rPr>
              <w:t xml:space="preserve">Πολλοί μεγάλοι μεταρρυθμιστές εμφανίστηκαν σ' όλη τη χώρα, αλλά η φωνή εκείνων που είχαν χρήματα κι εξουσία ήταν δυνατότερη. </w:t>
            </w:r>
            <w:r w:rsidRPr="00F95B56">
              <w:rPr>
                <w:rFonts w:ascii="Arial" w:eastAsia="Times New Roman" w:hAnsi="Arial" w:cs="Arial"/>
                <w:color w:val="252525"/>
                <w:sz w:val="21"/>
                <w:szCs w:val="21"/>
                <w:u w:val="single"/>
                <w:lang w:eastAsia="el-GR"/>
              </w:rPr>
              <w:t>Επέμειναν πως ήταν ανάγκη να εργάζονται και τα παιδιά, γιατί χωρίς αυτά η χώρα θα καταστρεφόταν καθώς τα πρώτα χρόνια που φάνηκαν οι μηχανές και υπήρχε μεγάλος συναγωνισμός</w:t>
            </w:r>
            <w:r w:rsidRPr="00F95B56">
              <w:rPr>
                <w:rFonts w:ascii="Arial" w:eastAsia="Times New Roman" w:hAnsi="Arial" w:cs="Arial"/>
                <w:color w:val="252525"/>
                <w:sz w:val="21"/>
                <w:szCs w:val="21"/>
                <w:lang w:eastAsia="el-GR"/>
              </w:rPr>
              <w:t xml:space="preserve"> </w:t>
            </w:r>
            <w:r w:rsidRPr="00F95B56">
              <w:rPr>
                <w:rFonts w:ascii="Arial" w:eastAsia="Times New Roman" w:hAnsi="Arial" w:cs="Arial"/>
                <w:color w:val="252525"/>
                <w:sz w:val="21"/>
                <w:szCs w:val="21"/>
                <w:u w:val="single"/>
                <w:lang w:eastAsia="el-GR"/>
              </w:rPr>
              <w:t>με το εξωτερικό, έπρεπε τα</w:t>
            </w:r>
            <w:r w:rsidRPr="00F95B56">
              <w:rPr>
                <w:rFonts w:ascii="Arial" w:eastAsia="Times New Roman" w:hAnsi="Arial" w:cs="Arial"/>
                <w:color w:val="252525"/>
                <w:sz w:val="21"/>
                <w:szCs w:val="21"/>
                <w:lang w:eastAsia="el-GR"/>
              </w:rPr>
              <w:t xml:space="preserve"> </w:t>
            </w:r>
            <w:r w:rsidRPr="00F95B56">
              <w:rPr>
                <w:rFonts w:ascii="Arial" w:eastAsia="Times New Roman" w:hAnsi="Arial" w:cs="Arial"/>
                <w:color w:val="252525"/>
                <w:sz w:val="21"/>
                <w:szCs w:val="21"/>
                <w:u w:val="single"/>
                <w:lang w:eastAsia="el-GR"/>
              </w:rPr>
              <w:t>ημερομίσθια να κρατηθούν σε χαμηλό επίπεδο</w:t>
            </w:r>
            <w:r w:rsidRPr="00F95B56">
              <w:rPr>
                <w:rFonts w:ascii="Arial" w:eastAsia="Times New Roman" w:hAnsi="Arial" w:cs="Arial"/>
                <w:color w:val="252525"/>
                <w:sz w:val="21"/>
                <w:szCs w:val="21"/>
                <w:lang w:eastAsia="el-GR"/>
              </w:rPr>
              <w:t>. Με τα μάτια της σημερινής εποχής βλέπουμε ότι η φτώχεια των μαζών σ' ένα φόντο αυξανόμενης ευημερίας ήταν το πιο συνταρακτικό χαρακτηριστικό της πλειονότητας του 19ου αιώνα.</w:t>
            </w:r>
          </w:p>
        </w:tc>
      </w:tr>
      <w:tr w:rsidR="004574A3" w:rsidRPr="004574A3"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4A3" w:rsidRPr="00E01D03" w:rsidRDefault="004574A3" w:rsidP="00E01D03">
            <w:pPr>
              <w:pStyle w:val="a3"/>
              <w:numPr>
                <w:ilvl w:val="0"/>
                <w:numId w:val="1"/>
              </w:numPr>
              <w:rPr>
                <w:rFonts w:ascii="Arial" w:hAnsi="Arial" w:cs="Arial"/>
                <w:sz w:val="24"/>
                <w:szCs w:val="24"/>
                <w:lang w:val="en-US"/>
              </w:rPr>
            </w:pPr>
            <w:r w:rsidRPr="00E01D03">
              <w:rPr>
                <w:rFonts w:ascii="Arial" w:eastAsia="Times New Roman" w:hAnsi="Arial" w:cs="Arial"/>
                <w:bCs/>
                <w:color w:val="0F0F0F"/>
                <w:kern w:val="36"/>
                <w:sz w:val="24"/>
                <w:szCs w:val="24"/>
                <w:lang w:val="en-US" w:eastAsia="el-GR"/>
              </w:rPr>
              <w:lastRenderedPageBreak/>
              <w:t>Oliver Twist (2005) | Scene: Please, sir, I want some more</w:t>
            </w:r>
          </w:p>
          <w:p w:rsidR="004574A3" w:rsidRPr="008568A2" w:rsidRDefault="004574A3" w:rsidP="004574A3">
            <w:pPr>
              <w:rPr>
                <w:rFonts w:ascii="Arial" w:hAnsi="Arial" w:cs="Arial"/>
                <w:sz w:val="24"/>
                <w:szCs w:val="24"/>
                <w:lang w:val="en-US"/>
              </w:rPr>
            </w:pPr>
            <w:r w:rsidRPr="008568A2">
              <w:rPr>
                <w:rFonts w:ascii="Arial" w:hAnsi="Arial" w:cs="Arial"/>
                <w:sz w:val="24"/>
                <w:szCs w:val="24"/>
                <w:lang w:val="en-US"/>
              </w:rPr>
              <w:t xml:space="preserve"> </w:t>
            </w:r>
            <w:hyperlink r:id="rId10" w:history="1">
              <w:r w:rsidRPr="008568A2">
                <w:rPr>
                  <w:rStyle w:val="-"/>
                  <w:rFonts w:ascii="Arial" w:hAnsi="Arial" w:cs="Arial"/>
                  <w:sz w:val="24"/>
                  <w:szCs w:val="24"/>
                  <w:lang w:val="en-US"/>
                </w:rPr>
                <w:t>https://www.youtube.com/watch?v=r6CBR4yjPhw</w:t>
              </w:r>
            </w:hyperlink>
            <w:r w:rsidRPr="008568A2">
              <w:rPr>
                <w:rFonts w:ascii="Arial" w:hAnsi="Arial" w:cs="Arial"/>
                <w:sz w:val="24"/>
                <w:szCs w:val="24"/>
                <w:lang w:val="en-US"/>
              </w:rPr>
              <w:t>(2.57)</w:t>
            </w:r>
          </w:p>
          <w:p w:rsidR="00E01D03" w:rsidRPr="00E01D03" w:rsidRDefault="00E01D03" w:rsidP="00E01D03">
            <w:pPr>
              <w:pStyle w:val="a3"/>
              <w:numPr>
                <w:ilvl w:val="0"/>
                <w:numId w:val="1"/>
              </w:numPr>
              <w:rPr>
                <w:rFonts w:ascii="Arial" w:hAnsi="Arial" w:cs="Arial"/>
                <w:sz w:val="24"/>
                <w:szCs w:val="24"/>
              </w:rPr>
            </w:pPr>
            <w:r w:rsidRPr="00E01D03">
              <w:rPr>
                <w:rFonts w:ascii="Arial" w:hAnsi="Arial" w:cs="Arial"/>
                <w:i/>
                <w:sz w:val="24"/>
                <w:szCs w:val="24"/>
              </w:rPr>
              <w:t>Όλιβερ Τουίστ /</w:t>
            </w:r>
            <w:r w:rsidRPr="00E01D03">
              <w:rPr>
                <w:rFonts w:ascii="Arial" w:hAnsi="Arial" w:cs="Arial"/>
                <w:sz w:val="24"/>
                <w:szCs w:val="24"/>
              </w:rPr>
              <w:t xml:space="preserve"> Α</w:t>
            </w:r>
            <w:proofErr w:type="spellStart"/>
            <w:r w:rsidRPr="00E01D03">
              <w:rPr>
                <w:rFonts w:ascii="Arial" w:hAnsi="Arial" w:cs="Arial"/>
                <w:sz w:val="24"/>
                <w:szCs w:val="24"/>
                <w:lang w:val="en-US"/>
              </w:rPr>
              <w:t>udiobook</w:t>
            </w:r>
            <w:proofErr w:type="spellEnd"/>
          </w:p>
          <w:p w:rsidR="00E01D03" w:rsidRDefault="007E4755" w:rsidP="00E01D03">
            <w:pPr>
              <w:rPr>
                <w:rStyle w:val="-"/>
                <w:rFonts w:ascii="Arial" w:hAnsi="Arial" w:cs="Arial"/>
                <w:sz w:val="24"/>
                <w:szCs w:val="24"/>
              </w:rPr>
            </w:pPr>
            <w:hyperlink r:id="rId11" w:history="1">
              <w:r w:rsidR="00E01D03" w:rsidRPr="008568A2">
                <w:rPr>
                  <w:rStyle w:val="-"/>
                  <w:rFonts w:ascii="Arial" w:hAnsi="Arial" w:cs="Arial"/>
                  <w:sz w:val="24"/>
                  <w:szCs w:val="24"/>
                </w:rPr>
                <w:t>https://www.youtube.com/watch?v=c-MxPdoOgGA</w:t>
              </w:r>
            </w:hyperlink>
          </w:p>
          <w:p w:rsidR="00E01D03" w:rsidRPr="00E01D03" w:rsidRDefault="00E01D03" w:rsidP="00E01D03">
            <w:pPr>
              <w:pStyle w:val="a3"/>
              <w:numPr>
                <w:ilvl w:val="0"/>
                <w:numId w:val="1"/>
              </w:numPr>
              <w:rPr>
                <w:rFonts w:ascii="Arial" w:hAnsi="Arial" w:cs="Arial"/>
                <w:sz w:val="24"/>
                <w:szCs w:val="24"/>
                <w:lang w:val="en-US"/>
              </w:rPr>
            </w:pPr>
            <w:r w:rsidRPr="00E01D03">
              <w:rPr>
                <w:rFonts w:ascii="Arial" w:hAnsi="Arial" w:cs="Arial"/>
                <w:sz w:val="24"/>
                <w:szCs w:val="24"/>
              </w:rPr>
              <w:t xml:space="preserve">Κάρολος Ντίκενς, </w:t>
            </w:r>
            <w:r w:rsidRPr="00E01D03">
              <w:rPr>
                <w:rFonts w:ascii="Arial" w:hAnsi="Arial" w:cs="Arial"/>
                <w:i/>
                <w:sz w:val="24"/>
                <w:szCs w:val="24"/>
              </w:rPr>
              <w:t>Όλιβερ Τουίστ</w:t>
            </w:r>
            <w:r w:rsidRPr="00E01D03">
              <w:rPr>
                <w:rFonts w:ascii="Arial" w:hAnsi="Arial" w:cs="Arial"/>
                <w:sz w:val="24"/>
                <w:szCs w:val="24"/>
              </w:rPr>
              <w:t>, μτφ. Μαρία</w:t>
            </w:r>
            <w:r w:rsidRPr="00E01D03">
              <w:rPr>
                <w:rFonts w:ascii="Arial" w:hAnsi="Arial" w:cs="Arial"/>
                <w:sz w:val="24"/>
                <w:szCs w:val="24"/>
                <w:lang w:val="en-US"/>
              </w:rPr>
              <w:t xml:space="preserve"> </w:t>
            </w:r>
            <w:r w:rsidRPr="00E01D03">
              <w:rPr>
                <w:rFonts w:ascii="Arial" w:hAnsi="Arial" w:cs="Arial"/>
                <w:sz w:val="24"/>
                <w:szCs w:val="24"/>
              </w:rPr>
              <w:t>Αγγελίδου</w:t>
            </w:r>
            <w:r w:rsidRPr="00E01D03">
              <w:rPr>
                <w:rFonts w:ascii="Arial" w:hAnsi="Arial" w:cs="Arial"/>
                <w:sz w:val="24"/>
                <w:szCs w:val="24"/>
                <w:lang w:val="en-US"/>
              </w:rPr>
              <w:t xml:space="preserve">, </w:t>
            </w:r>
            <w:r w:rsidRPr="00E01D03">
              <w:rPr>
                <w:rFonts w:ascii="Arial" w:hAnsi="Arial" w:cs="Arial"/>
                <w:sz w:val="24"/>
                <w:szCs w:val="24"/>
              </w:rPr>
              <w:t>Παπαδόπουλος</w:t>
            </w:r>
            <w:r w:rsidRPr="00E01D03">
              <w:rPr>
                <w:rFonts w:ascii="Arial" w:hAnsi="Arial" w:cs="Arial"/>
                <w:sz w:val="24"/>
                <w:szCs w:val="24"/>
                <w:lang w:val="en-US"/>
              </w:rPr>
              <w:t xml:space="preserve">, 2001 </w:t>
            </w:r>
          </w:p>
          <w:p w:rsidR="00E01D03" w:rsidRDefault="00E01D03" w:rsidP="00E01D03">
            <w:pPr>
              <w:rPr>
                <w:rStyle w:val="-"/>
                <w:rFonts w:ascii="Arial" w:hAnsi="Arial" w:cs="Arial"/>
                <w:sz w:val="24"/>
                <w:szCs w:val="24"/>
              </w:rPr>
            </w:pPr>
          </w:p>
          <w:p w:rsidR="004574A3" w:rsidRPr="00E01D03" w:rsidRDefault="004574A3" w:rsidP="00F95B56">
            <w:pPr>
              <w:shd w:val="clear" w:color="auto" w:fill="FFFFFF"/>
              <w:spacing w:after="0" w:line="240" w:lineRule="auto"/>
              <w:rPr>
                <w:rFonts w:ascii="Arial" w:eastAsia="Times New Roman" w:hAnsi="Arial" w:cs="Arial"/>
                <w:b/>
                <w:bCs/>
                <w:color w:val="000000"/>
                <w:sz w:val="21"/>
                <w:szCs w:val="21"/>
                <w:lang w:eastAsia="el-GR"/>
              </w:rPr>
            </w:pP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 xml:space="preserve">ΑΡΙΘΜΟΣ </w:t>
            </w:r>
            <w:r>
              <w:rPr>
                <w:rFonts w:ascii="Arial" w:eastAsia="Times New Roman" w:hAnsi="Arial" w:cs="Arial"/>
                <w:b/>
                <w:bCs/>
                <w:color w:val="000000"/>
                <w:sz w:val="21"/>
                <w:szCs w:val="21"/>
                <w:lang w:eastAsia="el-GR"/>
              </w:rPr>
              <w:t>ΚΕΦΑΛΑΙΩΝ</w:t>
            </w:r>
            <w:r w:rsidRPr="00F95B56">
              <w:rPr>
                <w:rFonts w:ascii="Arial" w:eastAsia="Times New Roman" w:hAnsi="Arial" w:cs="Arial"/>
                <w:b/>
                <w:bCs/>
                <w:color w:val="000000"/>
                <w:sz w:val="21"/>
                <w:szCs w:val="21"/>
                <w:lang w:eastAsia="el-GR"/>
              </w:rPr>
              <w:t>:</w:t>
            </w:r>
            <w:r w:rsidRPr="00F95B56">
              <w:rPr>
                <w:rFonts w:ascii="Arial" w:eastAsia="Times New Roman" w:hAnsi="Arial" w:cs="Arial"/>
                <w:color w:val="000000"/>
                <w:sz w:val="21"/>
                <w:szCs w:val="21"/>
                <w:lang w:eastAsia="el-GR"/>
              </w:rPr>
              <w:t>53</w:t>
            </w:r>
          </w:p>
        </w:tc>
      </w:tr>
      <w:tr w:rsidR="00F95B56" w:rsidRPr="00F95B56" w:rsidTr="00F95B5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ΣΥΝΤΟΜΗ ΠΕΡΙΛΗΨΗ </w:t>
            </w:r>
            <w:r>
              <w:rPr>
                <w:rFonts w:ascii="Arial" w:eastAsia="Times New Roman" w:hAnsi="Arial" w:cs="Arial"/>
                <w:b/>
                <w:bCs/>
                <w:color w:val="000000"/>
                <w:sz w:val="21"/>
                <w:szCs w:val="21"/>
                <w:lang w:eastAsia="el-GR"/>
              </w:rPr>
              <w:t>ΚΑΘΕ ΚΕΦΑΛΑΙΟΥ</w:t>
            </w:r>
            <w:r w:rsidRPr="00F95B56">
              <w:rPr>
                <w:rFonts w:ascii="Arial" w:eastAsia="Times New Roman" w:hAnsi="Arial" w:cs="Arial"/>
                <w:b/>
                <w:bCs/>
                <w:color w:val="000000"/>
                <w:sz w:val="21"/>
                <w:szCs w:val="21"/>
                <w:lang w:eastAsia="el-GR"/>
              </w:rPr>
              <w:t>:</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Default="00F95B56" w:rsidP="00F95B56">
            <w:pPr>
              <w:shd w:val="clear" w:color="auto" w:fill="FFFFFF"/>
              <w:spacing w:after="0" w:line="240" w:lineRule="auto"/>
              <w:rPr>
                <w:rFonts w:ascii="Arial" w:eastAsia="Times New Roman" w:hAnsi="Arial" w:cs="Arial"/>
                <w:b/>
                <w:bCs/>
                <w:color w:val="000000"/>
                <w:sz w:val="21"/>
                <w:szCs w:val="21"/>
                <w:lang w:eastAsia="el-GR"/>
              </w:rPr>
            </w:pPr>
            <w:r>
              <w:rPr>
                <w:rFonts w:ascii="Arial" w:eastAsia="Times New Roman" w:hAnsi="Arial" w:cs="Arial"/>
                <w:b/>
                <w:bCs/>
                <w:color w:val="000000"/>
                <w:sz w:val="21"/>
                <w:szCs w:val="21"/>
                <w:lang w:eastAsia="el-GR"/>
              </w:rPr>
              <w:t>Ο ΠΡΩΤΑΓΩΝΙΣΤΗΣ / ΧΑΡΑΚΤΗΡΙΣΤΙΚΑ ΤΟΥ (ΕΣΩΤΕΡΙΚΑ-ΕΞΩΤΕΡΙΚΑ)</w:t>
            </w:r>
            <w:r w:rsidRPr="00F95B56">
              <w:rPr>
                <w:rFonts w:ascii="Arial" w:eastAsia="Times New Roman" w:hAnsi="Arial" w:cs="Arial"/>
                <w:b/>
                <w:bCs/>
                <w:color w:val="000000"/>
                <w:sz w:val="21"/>
                <w:szCs w:val="21"/>
                <w:lang w:eastAsia="el-GR"/>
              </w:rPr>
              <w:t>:</w:t>
            </w:r>
          </w:p>
          <w:p w:rsidR="004574A3" w:rsidRDefault="004574A3" w:rsidP="00F95B56">
            <w:pPr>
              <w:shd w:val="clear" w:color="auto" w:fill="FFFFFF"/>
              <w:spacing w:after="0" w:line="240" w:lineRule="auto"/>
              <w:rPr>
                <w:rFonts w:ascii="Arial" w:eastAsia="Times New Roman" w:hAnsi="Arial" w:cs="Arial"/>
                <w:b/>
                <w:bCs/>
                <w:color w:val="000000"/>
                <w:sz w:val="21"/>
                <w:szCs w:val="21"/>
                <w:lang w:eastAsia="el-GR"/>
              </w:rPr>
            </w:pPr>
          </w:p>
          <w:p w:rsidR="004574A3" w:rsidRPr="00F95B56" w:rsidRDefault="004574A3"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ΘΕΜΑΤΑ ΠΟΥ ΘΙΓΟΝΤΑΙ ΣΤΟ ΕΡΓΟ</w:t>
            </w:r>
            <w:r w:rsidRPr="00F95B56">
              <w:rPr>
                <w:rFonts w:ascii="Arial" w:eastAsia="Times New Roman" w:hAnsi="Arial" w:cs="Arial"/>
                <w:b/>
                <w:bCs/>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000000"/>
                <w:sz w:val="21"/>
                <w:szCs w:val="21"/>
                <w:lang w:eastAsia="el-GR"/>
              </w:rPr>
              <w:t xml:space="preserve">Η παιδική κακοποίηση/ O  ήρωας βασανίζεται , είναι χωρίς </w:t>
            </w:r>
            <w:r>
              <w:rPr>
                <w:rFonts w:ascii="Arial" w:eastAsia="Times New Roman" w:hAnsi="Arial" w:cs="Arial"/>
                <w:color w:val="000000"/>
                <w:sz w:val="21"/>
                <w:szCs w:val="21"/>
                <w:lang w:eastAsia="el-GR"/>
              </w:rPr>
              <w:t xml:space="preserve">ταυτότητα, χωρίς </w:t>
            </w:r>
            <w:r w:rsidRPr="00F95B56">
              <w:rPr>
                <w:rFonts w:ascii="Arial" w:eastAsia="Times New Roman" w:hAnsi="Arial" w:cs="Arial"/>
                <w:color w:val="000000"/>
                <w:sz w:val="21"/>
                <w:szCs w:val="21"/>
                <w:lang w:eastAsia="el-GR"/>
              </w:rPr>
              <w:t>ο</w:t>
            </w:r>
            <w:r w:rsidR="00713DF2">
              <w:rPr>
                <w:rFonts w:ascii="Arial" w:eastAsia="Times New Roman" w:hAnsi="Arial" w:cs="Arial"/>
                <w:color w:val="000000"/>
                <w:sz w:val="21"/>
                <w:szCs w:val="21"/>
                <w:lang w:eastAsia="el-GR"/>
              </w:rPr>
              <w:t>ικογένεια, ζει σε άσυλο  απόρων</w:t>
            </w:r>
            <w:r w:rsidRPr="00F95B56">
              <w:rPr>
                <w:rFonts w:ascii="Arial" w:eastAsia="Times New Roman" w:hAnsi="Arial" w:cs="Arial"/>
                <w:color w:val="000000"/>
                <w:sz w:val="21"/>
                <w:szCs w:val="21"/>
                <w:lang w:eastAsia="el-GR"/>
              </w:rPr>
              <w:t>,</w:t>
            </w:r>
            <w:r w:rsidR="00713DF2">
              <w:rPr>
                <w:rFonts w:ascii="Arial" w:eastAsia="Times New Roman" w:hAnsi="Arial" w:cs="Arial"/>
                <w:color w:val="000000"/>
                <w:sz w:val="21"/>
                <w:szCs w:val="21"/>
                <w:lang w:eastAsia="el-GR"/>
              </w:rPr>
              <w:t xml:space="preserve"> </w:t>
            </w:r>
            <w:r w:rsidRPr="00F95B56">
              <w:rPr>
                <w:rFonts w:ascii="Arial" w:eastAsia="Times New Roman" w:hAnsi="Arial" w:cs="Arial"/>
                <w:color w:val="000000"/>
                <w:sz w:val="21"/>
                <w:szCs w:val="21"/>
                <w:lang w:eastAsia="el-GR"/>
              </w:rPr>
              <w:t xml:space="preserve">τρέφεται  ελάχιστα, είναι χωρίς επιμέλεια, χωρίς φροντίδα, χωρίς μόρφωση, χωρίς περίθαλψη. Ζει </w:t>
            </w:r>
            <w:proofErr w:type="spellStart"/>
            <w:r w:rsidRPr="00F95B56">
              <w:rPr>
                <w:rFonts w:ascii="Arial" w:eastAsia="Times New Roman" w:hAnsi="Arial" w:cs="Arial"/>
                <w:color w:val="000000"/>
                <w:sz w:val="21"/>
                <w:szCs w:val="21"/>
                <w:lang w:eastAsia="el-GR"/>
              </w:rPr>
              <w:t>αποδιωγμένος</w:t>
            </w:r>
            <w:proofErr w:type="spellEnd"/>
            <w:r w:rsidRPr="00F95B56">
              <w:rPr>
                <w:rFonts w:ascii="Arial" w:eastAsia="Times New Roman" w:hAnsi="Arial" w:cs="Arial"/>
                <w:color w:val="000000"/>
                <w:sz w:val="21"/>
                <w:szCs w:val="21"/>
                <w:lang w:eastAsia="el-GR"/>
              </w:rPr>
              <w:t xml:space="preserve"> και αβοήθητος</w:t>
            </w:r>
            <w:r w:rsidR="00713DF2">
              <w:rPr>
                <w:rFonts w:ascii="Arial" w:eastAsia="Times New Roman" w:hAnsi="Arial" w:cs="Arial"/>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000000"/>
                <w:sz w:val="21"/>
                <w:szCs w:val="21"/>
                <w:lang w:eastAsia="el-GR"/>
              </w:rPr>
              <w:t>Η παιδική εργασία/ο μικρός ήρωας εργάζεται ως μαθητευόμενος σε ένα εργολάβο κηδειών.</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lastRenderedPageBreak/>
              <w:t>ΤΟ ΤΕΛΟΣ ΤΗΣ ΙΣΤΟΡΙΑΣ</w:t>
            </w:r>
            <w:r w:rsidRPr="00F95B56">
              <w:rPr>
                <w:rFonts w:ascii="Arial" w:eastAsia="Times New Roman" w:hAnsi="Arial" w:cs="Arial"/>
                <w:b/>
                <w:bCs/>
                <w:color w:val="000000"/>
                <w:sz w:val="21"/>
                <w:szCs w:val="21"/>
                <w:lang w:eastAsia="el-GR"/>
              </w:rPr>
              <w:t>:</w:t>
            </w:r>
            <w:r>
              <w:rPr>
                <w:rFonts w:ascii="Arial" w:eastAsia="Times New Roman" w:hAnsi="Arial" w:cs="Arial"/>
                <w:b/>
                <w:bCs/>
                <w:color w:val="000000"/>
                <w:sz w:val="21"/>
                <w:szCs w:val="21"/>
                <w:lang w:eastAsia="el-GR"/>
              </w:rPr>
              <w:t xml:space="preserve"> </w:t>
            </w:r>
            <w:r w:rsidRPr="00F95B56">
              <w:rPr>
                <w:rFonts w:ascii="Arial" w:eastAsia="Times New Roman" w:hAnsi="Arial" w:cs="Arial"/>
                <w:bCs/>
                <w:color w:val="000000"/>
                <w:sz w:val="21"/>
                <w:szCs w:val="21"/>
                <w:lang w:eastAsia="el-GR"/>
              </w:rPr>
              <w:t>Κλειστό τέλος / Ανοιχτό τέλος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Default="00F95B56" w:rsidP="00F95B56">
            <w:pPr>
              <w:shd w:val="clear" w:color="auto" w:fill="FFFFFF"/>
              <w:spacing w:after="0" w:line="240" w:lineRule="auto"/>
              <w:rPr>
                <w:rFonts w:ascii="Arial" w:eastAsia="Times New Roman" w:hAnsi="Arial" w:cs="Arial"/>
                <w:b/>
                <w:bCs/>
                <w:color w:val="000000"/>
                <w:sz w:val="21"/>
                <w:szCs w:val="21"/>
                <w:lang w:eastAsia="el-GR"/>
              </w:rPr>
            </w:pPr>
            <w:r>
              <w:rPr>
                <w:rFonts w:ascii="Arial" w:eastAsia="Times New Roman" w:hAnsi="Arial" w:cs="Arial"/>
                <w:b/>
                <w:bCs/>
                <w:color w:val="000000"/>
                <w:sz w:val="21"/>
                <w:szCs w:val="21"/>
                <w:lang w:eastAsia="el-GR"/>
              </w:rPr>
              <w:t>ΤΙ ΣΑΣ ΑΡΕΣΕ ΠΕΡΙΣΣΟΤΕΡΟ</w:t>
            </w:r>
            <w:r w:rsidRPr="00F95B56">
              <w:rPr>
                <w:rFonts w:ascii="Arial" w:eastAsia="Times New Roman" w:hAnsi="Arial" w:cs="Arial"/>
                <w:b/>
                <w:bCs/>
                <w:color w:val="000000"/>
                <w:sz w:val="21"/>
                <w:szCs w:val="21"/>
                <w:lang w:eastAsia="el-GR"/>
              </w:rPr>
              <w:t>:</w:t>
            </w:r>
          </w:p>
          <w:p w:rsidR="00713DF2" w:rsidRPr="00F95B56" w:rsidRDefault="00713DF2"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Default="00F95B56" w:rsidP="00F95B56">
            <w:pPr>
              <w:shd w:val="clear" w:color="auto" w:fill="FFFFFF"/>
              <w:spacing w:after="0" w:line="240" w:lineRule="auto"/>
              <w:rPr>
                <w:rFonts w:ascii="Arial" w:eastAsia="Times New Roman" w:hAnsi="Arial" w:cs="Arial"/>
                <w:b/>
                <w:bCs/>
                <w:color w:val="000000"/>
                <w:sz w:val="21"/>
                <w:szCs w:val="21"/>
                <w:lang w:eastAsia="el-GR"/>
              </w:rPr>
            </w:pPr>
            <w:r w:rsidRPr="00F95B56">
              <w:rPr>
                <w:rFonts w:ascii="Arial" w:eastAsia="Times New Roman" w:hAnsi="Arial" w:cs="Arial"/>
                <w:b/>
                <w:bCs/>
                <w:color w:val="000000"/>
                <w:sz w:val="21"/>
                <w:szCs w:val="21"/>
                <w:lang w:eastAsia="el-GR"/>
              </w:rPr>
              <w:t>ΤΙ ΔΕΝ ΣΑΣ ΑΡΕΣΕ:</w:t>
            </w:r>
          </w:p>
          <w:p w:rsidR="00713DF2" w:rsidRDefault="00713DF2" w:rsidP="00F95B56">
            <w:pPr>
              <w:shd w:val="clear" w:color="auto" w:fill="FFFFFF"/>
              <w:spacing w:after="0" w:line="240" w:lineRule="auto"/>
              <w:rPr>
                <w:rFonts w:ascii="Arial" w:eastAsia="Times New Roman" w:hAnsi="Arial" w:cs="Arial"/>
                <w:b/>
                <w:bCs/>
                <w:color w:val="000000"/>
                <w:sz w:val="21"/>
                <w:szCs w:val="21"/>
                <w:lang w:eastAsia="el-GR"/>
              </w:rPr>
            </w:pPr>
          </w:p>
          <w:p w:rsidR="00713DF2" w:rsidRPr="00F95B56" w:rsidRDefault="00713DF2"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ΤΑ ΜΑΡΤΥΡΙΑ ΤΟΥ ΟΛΙΒΕΡ ΤΟΥΙΣΤ</w:t>
            </w:r>
            <w:r w:rsidRPr="00F95B56">
              <w:rPr>
                <w:rFonts w:ascii="Arial" w:eastAsia="Times New Roman" w:hAnsi="Arial" w:cs="Arial"/>
                <w:b/>
                <w:bCs/>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ΤΑ ΔΙΚΑΙΩΜΑΤΑ ΤΟΥ ΠΑΙΔΙΟΥ</w:t>
            </w:r>
            <w:r w:rsidRPr="00F95B56">
              <w:rPr>
                <w:rFonts w:ascii="Arial" w:eastAsia="Times New Roman" w:hAnsi="Arial" w:cs="Arial"/>
                <w:b/>
                <w:bCs/>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Calibri" w:eastAsia="Times New Roman" w:hAnsi="Calibri" w:cs="Calibri"/>
                <w:color w:val="000000"/>
                <w:lang w:eastAsia="el-GR"/>
              </w:rPr>
              <w:t> </w:t>
            </w:r>
            <w:hyperlink r:id="rId12" w:history="1">
              <w:r w:rsidRPr="00F95B56">
                <w:rPr>
                  <w:rFonts w:ascii="Arial" w:eastAsia="Times New Roman" w:hAnsi="Arial" w:cs="Arial"/>
                  <w:b/>
                  <w:bCs/>
                  <w:color w:val="0000FF"/>
                  <w:sz w:val="21"/>
                  <w:szCs w:val="21"/>
                  <w:u w:val="single"/>
                  <w:lang w:eastAsia="el-GR"/>
                </w:rPr>
                <w:t>https://www.unicef.gr</w:t>
              </w:r>
            </w:hyperlink>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000000"/>
                <w:sz w:val="21"/>
                <w:szCs w:val="21"/>
                <w:lang w:eastAsia="el-GR"/>
              </w:rPr>
              <w:t>54 άρθρα</w:t>
            </w:r>
          </w:p>
        </w:tc>
      </w:tr>
      <w:tr w:rsidR="00F95B56" w:rsidRPr="00F95B56" w:rsidTr="00F95B56">
        <w:trPr>
          <w:trHeight w:val="6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ΠΟΙΑ ΔΙΚΑΙΩΜΑΤΑ ΤΟΥ ΠΑΙΔΙΟΥ ΕΙΝ</w:t>
            </w:r>
            <w:r>
              <w:rPr>
                <w:rFonts w:ascii="Arial" w:eastAsia="Times New Roman" w:hAnsi="Arial" w:cs="Arial"/>
                <w:b/>
                <w:bCs/>
                <w:color w:val="000000"/>
                <w:sz w:val="21"/>
                <w:szCs w:val="21"/>
                <w:lang w:eastAsia="el-GR"/>
              </w:rPr>
              <w:t>ΑΙ ΣΧΕΤΙΚΑ ΜΕ ΤΟΝ ΟΛΙΒΕΡ ΤΟΥΙΣΤ</w:t>
            </w:r>
            <w:r w:rsidRPr="00F95B56">
              <w:rPr>
                <w:rFonts w:ascii="Arial" w:eastAsia="Times New Roman" w:hAnsi="Arial" w:cs="Arial"/>
                <w:b/>
                <w:bCs/>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3</w:t>
            </w:r>
            <w:r w:rsidRPr="00F95B56">
              <w:rPr>
                <w:rFonts w:ascii="Arial" w:eastAsia="Times New Roman" w:hAnsi="Arial" w:cs="Arial"/>
                <w:color w:val="333333"/>
                <w:sz w:val="21"/>
                <w:szCs w:val="21"/>
                <w:lang w:eastAsia="el-GR"/>
              </w:rPr>
              <w:br/>
              <w:t>1. Σε όλες τις αποφάσεις που αφορούν στα παιδιά, είτε αυτές λαμβάνονται από δημοσίους ή ιδιωτικούς οργανισμούς κοινωνικής προστασίας είτε από τα δικαστήρια, τις διοικητικές αρχές ή από τα νομοθετικά όργανα, πρέπει να λαμβάνεται πρωτίστως υπόψη το συμφέρον του παιδιού.</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Τα Συμβαλλόμενα Κράτη υποχρεούνται να εξασφαλίζουν στο παιδί την αναγκαία για την ευημερία του προστασία και φροντίδα, λαμβάνοντας υπόψη τα δικαιώματα και τις υποχρεώσεις των γονέων του, των επιτρόπων του ή των άλλων προσώπων που είναι νόμιμα υπεύθυνοι γι' αυτό, και παίρνουν για το σκοπό αυτό όλα τα κατάλληλα νομοθετικά και διοικητικά μέτρα.</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3. Τα Συμβαλλόμενα Κράτη μεριμνούν ώστε η λειτουργία των οργανισμών, των υπηρεσιών και των ιδρυμάτων που αναλαμβάνουν παιδιά και που είναι υπεύθυνα για την προστασία τους να είναι σύμφωνη με τους κανόνες που έχουν θεσπιστεί από τις αρμόδιες αρχές, ιδιαίτερα στον τομέα της ασφάλειας και της υγείας και σε ό,τι αφορά τον αριθμό και την αρμοδιότητα του προσωπικού τους, καθώς και την ύπαρξη μιας κατάλληλης εποπτείας.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6</w:t>
            </w:r>
            <w:r w:rsidRPr="00F95B56">
              <w:rPr>
                <w:rFonts w:ascii="Arial" w:eastAsia="Times New Roman" w:hAnsi="Arial" w:cs="Arial"/>
                <w:color w:val="333333"/>
                <w:sz w:val="21"/>
                <w:szCs w:val="21"/>
                <w:lang w:eastAsia="el-GR"/>
              </w:rPr>
              <w:br/>
              <w:t>1. Τα Συμβαλλόμενα Κράτη αναγνωρίζουν ότι κάθε παιδί έχει εγγενές δικαίωμα στη ζωή.</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Τα Συμβαλλόμενα Κράτη μέρη εξασφαλίζουν, στο μέτρο του δυνατού, την επιβίωση και την ανάπτυξη του παιδιού.</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7</w:t>
            </w:r>
            <w:r w:rsidRPr="00F95B56">
              <w:rPr>
                <w:rFonts w:ascii="Arial" w:eastAsia="Times New Roman" w:hAnsi="Arial" w:cs="Arial"/>
                <w:color w:val="333333"/>
                <w:sz w:val="21"/>
                <w:szCs w:val="21"/>
                <w:lang w:eastAsia="el-GR"/>
              </w:rPr>
              <w:br/>
              <w:t>1. Το παιδί εγγράφεται στο ληξιαρχείο αμέσως μετά τη γέννησή του και έχει από εκείνη τη στιγμή το δικαίωμα ονόματος, το δικαίωμα να αποκτήσει ιθαγένεια, και, στο μέτρο του δυνατού, το δικαίωμα να γνωρίζει τους γονείς του και να ανατραφεί από αυτούς.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Τα Συμβαλλόμενα Κράτη μεριμνούν για τη θέση σε εφαρμογή αυτών των δικαιωμάτων, σύμφωνα με την εθνική νομοθεσία τους και με τις υποχρεώσεις που τους επιβάλουν οι ισχύουσες σ' αυτό το πεδίο διεθνείς συνθήκες, ιδιαίτερα στις περιπτώσεις κατά τις οποίες, ελλείψει αυτών, το παιδί θα ήταν άπατρις.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18</w:t>
            </w:r>
            <w:r w:rsidRPr="00F95B56">
              <w:rPr>
                <w:rFonts w:ascii="Arial" w:eastAsia="Times New Roman" w:hAnsi="Arial" w:cs="Arial"/>
                <w:color w:val="333333"/>
                <w:sz w:val="21"/>
                <w:szCs w:val="21"/>
                <w:lang w:eastAsia="el-GR"/>
              </w:rPr>
              <w:br/>
              <w:t xml:space="preserve">1. Τα Συμβαλλόμενα Κράτη καταβάλλουν κάθε δυνατή προσπάθεια για την εξασφάλιση της αναγνώρισης της αρχής, σύμφωνα με την οποία και οι δύο γονείς είναι από κοινού υπεύθυνοι για την ανατροφή του παιδιού και την ανάπτυξή του. Η ευθύνη για την ανατροφή του παιδιού και για την ανάπτυξή του ανήκει κατά κύριο λόγο στους </w:t>
            </w:r>
            <w:r w:rsidRPr="00F95B56">
              <w:rPr>
                <w:rFonts w:ascii="Arial" w:eastAsia="Times New Roman" w:hAnsi="Arial" w:cs="Arial"/>
                <w:color w:val="333333"/>
                <w:sz w:val="21"/>
                <w:szCs w:val="21"/>
                <w:lang w:eastAsia="el-GR"/>
              </w:rPr>
              <w:lastRenderedPageBreak/>
              <w:t>γονείς, ή κατά περίπτωση, στους νόμιμους εκπροσώπους του. Το συμφέρον του παιδιού πρέπει να αποτελεί τη βασική τους μέριμνα.</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Για την εγγύηση και την προώθηση των δικαιωμάτων που εκφράζονται στην παρούσα Σύμβαση, τα Συμβαλλόμενα Κράτη παρέχουν την κατάλληλη βοήθεια στους γονείς και στους νόμιμους εκπροσώπους του παιδιού, κατά την εκτέλεση των καθηκόντων τους για την ανατροφή του παιδιού και εξασφαλίζουν τη δημιουργία οργανισμών, ιδρυμάτων και υπηρεσιών επιφορτισμένων να μεριμνούν για την ευημερία των παιδιών.</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3. Τα Συμβαλλόμενα Κράτη λαμβάνουν όλα τα κατάλληλα μέτρα προκειμένου να εξασφαλίσουν στα παιδιά των οποίων οι γονείς εργάζονται το δικαίωμα να επωφελούνται από τις υπηρεσίες και τα ιδρύματα φύλαξης παιδιών, εφόσον τα παιδιά πληρούν τους απαιτούμενους όρους.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19</w:t>
            </w:r>
            <w:r w:rsidRPr="00F95B56">
              <w:rPr>
                <w:rFonts w:ascii="Arial" w:eastAsia="Times New Roman" w:hAnsi="Arial" w:cs="Arial"/>
                <w:color w:val="333333"/>
                <w:sz w:val="21"/>
                <w:szCs w:val="21"/>
                <w:lang w:eastAsia="el-GR"/>
              </w:rPr>
              <w:br/>
              <w:t xml:space="preserve">1. Τα Συμβαλλόμενα Κράτη λαμβάνουν όλα τα κατάλληλα νομοθετικά, διοικητικά, κοινωνικά και εκπαιδευτικά μέτρα, προκειμένου να προστατεύσουν το παιδί από κάθε μορφή βίας, προσβολής ή βιαιοπραγιών σωματικών ή πνευματικών, εγκατάλειψης ή παραμέλησης, κακής μεταχείρισης ή εκμετάλλευσης, συμπεριλαμβανόμενης της σεξουαλικής βίας, κατά το χρόνο που βρίσκεται υπό την επιμέλεια των γονέων του ή του ενός από τους δύο, του ή των </w:t>
            </w:r>
            <w:proofErr w:type="spellStart"/>
            <w:r w:rsidRPr="00F95B56">
              <w:rPr>
                <w:rFonts w:ascii="Arial" w:eastAsia="Times New Roman" w:hAnsi="Arial" w:cs="Arial"/>
                <w:color w:val="333333"/>
                <w:sz w:val="21"/>
                <w:szCs w:val="21"/>
                <w:lang w:eastAsia="el-GR"/>
              </w:rPr>
              <w:t>νομίμων</w:t>
            </w:r>
            <w:proofErr w:type="spellEnd"/>
            <w:r w:rsidRPr="00F95B56">
              <w:rPr>
                <w:rFonts w:ascii="Arial" w:eastAsia="Times New Roman" w:hAnsi="Arial" w:cs="Arial"/>
                <w:color w:val="333333"/>
                <w:sz w:val="21"/>
                <w:szCs w:val="21"/>
                <w:lang w:eastAsia="el-GR"/>
              </w:rPr>
              <w:t xml:space="preserve"> εκπροσώπων του ή οποιουδήποτε άλλου προσώπου στο οποίο το έχουν εμπιστευθεί.</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Αυτά τα προστατευτικά μέτρα θα πρέπει να περιλαμβάνουν, όπου χρειάζεται, αποτελεσματικές διαδικασίες για την εκπόνηση κοινωνικών προγραμμάτων, που θα αποσκοπούν στην παροχή της απαραίτητης υποστήριξης στο παιδί και σε αυτούς οι οποίοι έχουν την επιμέλειά του, καθώς και για άλλες μορφές πρόνοιας και για το χαρακτηρισμό, την αναφορά, την παραπομπή, την ανάκριση, την περίθαλψη και την παρακολούθηση της εξέλιξής τους στις περιπτώσεις κακής μεταχείρισης του παιδιού που περιγράφονται πιο πάνω, και όπου χρειάζεται, για διαδικασίες δικαστικής παρέμβασης.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Άρθρο 20</w:t>
            </w:r>
            <w:r w:rsidRPr="00F95B56">
              <w:rPr>
                <w:rFonts w:ascii="Arial" w:eastAsia="Times New Roman" w:hAnsi="Arial" w:cs="Arial"/>
                <w:color w:val="333333"/>
                <w:sz w:val="21"/>
                <w:szCs w:val="21"/>
                <w:lang w:eastAsia="el-GR"/>
              </w:rPr>
              <w:br/>
              <w:t>1. Κάθε παιδί που στερείται προσωρινά ή οριστικά το οικογενειακό του περιβάλλον ή το οποίο για το δικό του συμφέρον δεν είναι δυνατόν να παραμείνει στο περιβάλλον αυτό δικαιούται ειδική προστασία και βοήθεια εκ μέρους του Κράτους.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2. Τα Συμβαλλόμενα Κράτη προβλέπουν γι' αυτό το παιδί μια εναλλακτική επιμέλεια, σύμφωνα με την εθνική νομοθεσία τους.</w:t>
            </w:r>
          </w:p>
          <w:p w:rsidR="00F95B56" w:rsidRPr="00F95B56" w:rsidRDefault="00F95B56" w:rsidP="00F95B56">
            <w:pPr>
              <w:shd w:val="clear" w:color="auto" w:fill="FFFFFF"/>
              <w:spacing w:after="15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3. Αυτή η επιμέλεια μπορεί να έχει, μεταξύ άλλων, τη μορφή της τοποθέτησης σε μια οικογένεια, της KAFALAH του ισλαμικού δικαίου, της υιοθεσίας ή, σε περίπτωση ανάγκης, της τοποθέτησης σε ένα κατάλληλο για την περίσταση ίδρυμα για παιδιά. Κατά την επιλογή ανάμεσα σε αυτές τις λύσεις, λαμβάνεται δεόντως υπόψη η ανάγκη μιας συνέχειας στην εκπαίδευση του παιδιού, καθώς και η εθνική, θρησκευτική, πολιτιστική και γλωσσολογική καταγωγή του.</w:t>
            </w:r>
          </w:p>
        </w:tc>
      </w:tr>
      <w:tr w:rsidR="00F95B56" w:rsidRPr="00F95B56" w:rsidTr="00F95B5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sz w:val="21"/>
                <w:szCs w:val="21"/>
                <w:lang w:eastAsia="el-GR"/>
              </w:rPr>
              <w:t>ΤΟ ΣΥΓΓΡΑΦΙΚΟ ΥΦΟΣ</w:t>
            </w:r>
            <w:r w:rsidRPr="00F95B56">
              <w:rPr>
                <w:rFonts w:ascii="Arial" w:eastAsia="Times New Roman" w:hAnsi="Arial" w:cs="Arial"/>
                <w:b/>
                <w:bCs/>
                <w:color w:val="000000"/>
                <w:sz w:val="21"/>
                <w:szCs w:val="21"/>
                <w:lang w:eastAsia="el-GR"/>
              </w:rPr>
              <w:t>:</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p>
        </w:tc>
      </w:tr>
      <w:tr w:rsidR="00F95B56" w:rsidRPr="00F95B56" w:rsidTr="00F95B56">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000000"/>
                <w:sz w:val="21"/>
                <w:szCs w:val="21"/>
                <w:lang w:eastAsia="el-GR"/>
              </w:rPr>
              <w:t xml:space="preserve">ΠΩΣ ΦΑΝΤΑΖΕΣΤΕ ΤΟΝ </w:t>
            </w:r>
            <w:r>
              <w:rPr>
                <w:rFonts w:ascii="Arial" w:eastAsia="Times New Roman" w:hAnsi="Arial" w:cs="Arial"/>
                <w:b/>
                <w:bCs/>
                <w:color w:val="000000"/>
                <w:sz w:val="21"/>
                <w:szCs w:val="21"/>
                <w:lang w:eastAsia="el-GR"/>
              </w:rPr>
              <w:t>ΟΛΙΒΕΡ ΤΟΥΙΣΤ- ΧΑΡΑΚΤΗΡΙΣΤΙΚΑ ΕΞΩΤΕΡΙΚΑ ΚΑΙ ΕΣΩΤΕΡΙΚΑ</w:t>
            </w:r>
            <w:r w:rsidRPr="00F95B56">
              <w:rPr>
                <w:rFonts w:ascii="Arial" w:eastAsia="Times New Roman" w:hAnsi="Arial" w:cs="Arial"/>
                <w:b/>
                <w:bCs/>
                <w:color w:val="000000"/>
                <w:sz w:val="21"/>
                <w:szCs w:val="21"/>
                <w:lang w:eastAsia="el-GR"/>
              </w:rPr>
              <w:t xml:space="preserve"> :</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000000"/>
                <w:sz w:val="21"/>
                <w:szCs w:val="21"/>
                <w:lang w:eastAsia="el-GR"/>
              </w:rPr>
              <w:t>  </w:t>
            </w:r>
          </w:p>
          <w:p w:rsidR="00F95B56" w:rsidRPr="00F95B56" w:rsidRDefault="00F95B56" w:rsidP="00F95B56">
            <w:pPr>
              <w:shd w:val="clear" w:color="auto" w:fill="FFFFFF"/>
              <w:spacing w:after="150" w:line="240" w:lineRule="auto"/>
              <w:outlineLvl w:val="2"/>
              <w:rPr>
                <w:rFonts w:ascii="Times New Roman" w:eastAsia="Times New Roman" w:hAnsi="Times New Roman" w:cs="Times New Roman"/>
                <w:b/>
                <w:bCs/>
                <w:sz w:val="27"/>
                <w:szCs w:val="27"/>
                <w:lang w:eastAsia="el-GR"/>
              </w:rPr>
            </w:pPr>
          </w:p>
        </w:tc>
      </w:tr>
    </w:tbl>
    <w:p w:rsidR="00F95B56" w:rsidRPr="00F95B56" w:rsidRDefault="00F95B56" w:rsidP="00F95B56">
      <w:pPr>
        <w:shd w:val="clear" w:color="auto" w:fill="FFFFFF"/>
        <w:spacing w:before="150" w:after="0" w:line="240" w:lineRule="auto"/>
        <w:outlineLvl w:val="2"/>
        <w:rPr>
          <w:rFonts w:ascii="Times New Roman" w:eastAsia="Times New Roman" w:hAnsi="Times New Roman" w:cs="Times New Roman"/>
          <w:b/>
          <w:bCs/>
          <w:sz w:val="27"/>
          <w:szCs w:val="27"/>
          <w:lang w:eastAsia="el-GR"/>
        </w:rPr>
      </w:pPr>
      <w:r w:rsidRPr="00F95B56">
        <w:rPr>
          <w:rFonts w:ascii="Arial" w:eastAsia="Times New Roman" w:hAnsi="Arial" w:cs="Arial"/>
          <w:b/>
          <w:bCs/>
          <w:color w:val="333333"/>
          <w:sz w:val="35"/>
          <w:szCs w:val="35"/>
          <w:lang w:eastAsia="el-GR"/>
        </w:rPr>
        <w:t>Το πλήρες κείμενο της Σύμβασης για τα Δικαιώματα του Παιδιού</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Η Σύμβαση για τα Δικαιώματα του Παιδιού υιοθετήθηκε ομόφωνα από τη Γενική Συνέλευση των Ηνωμένων Εθνών στις 20 Νοεμβρίου του 1989. Έως σήμερα έχει επικυρωθεί από 193 χώρες, ενώ δεν την έχουν επικυρώσει δύο. </w:t>
      </w:r>
      <w:r w:rsidRPr="00F95B56">
        <w:rPr>
          <w:rFonts w:ascii="Arial" w:eastAsia="Times New Roman" w:hAnsi="Arial" w:cs="Arial"/>
          <w:b/>
          <w:bCs/>
          <w:color w:val="333333"/>
          <w:sz w:val="21"/>
          <w:szCs w:val="21"/>
          <w:lang w:eastAsia="el-GR"/>
        </w:rPr>
        <w:t>Η Ελλάδα την επικύρωσε στις 2 Δεκεμβρίου του 1992</w:t>
      </w:r>
      <w:r w:rsidRPr="00F95B56">
        <w:rPr>
          <w:rFonts w:ascii="Arial" w:eastAsia="Times New Roman" w:hAnsi="Arial" w:cs="Arial"/>
          <w:color w:val="333333"/>
          <w:sz w:val="21"/>
          <w:szCs w:val="21"/>
          <w:lang w:eastAsia="el-GR"/>
        </w:rPr>
        <w:t>.</w:t>
      </w:r>
      <w:r w:rsidRPr="00F95B56">
        <w:rPr>
          <w:rFonts w:ascii="Arial" w:eastAsia="Times New Roman" w:hAnsi="Arial" w:cs="Arial"/>
          <w:color w:val="333333"/>
          <w:sz w:val="21"/>
          <w:szCs w:val="21"/>
          <w:lang w:eastAsia="el-GR"/>
        </w:rPr>
        <w:br/>
        <w:t>(</w:t>
      </w:r>
      <w:hyperlink r:id="rId13" w:history="1">
        <w:r w:rsidRPr="00F95B56">
          <w:rPr>
            <w:rFonts w:ascii="Arial" w:eastAsia="Times New Roman" w:hAnsi="Arial" w:cs="Arial"/>
            <w:color w:val="0099FF"/>
            <w:sz w:val="21"/>
            <w:szCs w:val="21"/>
            <w:u w:val="single"/>
            <w:lang w:eastAsia="el-GR"/>
          </w:rPr>
          <w:t>Πίνακας με επικυρώσεις / υπογραφές χωρών</w:t>
        </w:r>
      </w:hyperlink>
      <w:r w:rsidRPr="00F95B56">
        <w:rPr>
          <w:rFonts w:ascii="Arial" w:eastAsia="Times New Roman" w:hAnsi="Arial" w:cs="Arial"/>
          <w:color w:val="333333"/>
          <w:sz w:val="21"/>
          <w:szCs w:val="21"/>
          <w:lang w:eastAsia="el-GR"/>
        </w:rPr>
        <w:t>)</w:t>
      </w:r>
    </w:p>
    <w:p w:rsidR="00F95B56" w:rsidRPr="00F95B56" w:rsidRDefault="00F95B56" w:rsidP="00F95B56">
      <w:pPr>
        <w:shd w:val="clear" w:color="auto" w:fill="FFFFFF"/>
        <w:spacing w:after="0" w:line="240" w:lineRule="auto"/>
        <w:outlineLvl w:val="2"/>
        <w:rPr>
          <w:rFonts w:ascii="Times New Roman" w:eastAsia="Times New Roman" w:hAnsi="Times New Roman" w:cs="Times New Roman"/>
          <w:b/>
          <w:bCs/>
          <w:sz w:val="27"/>
          <w:szCs w:val="27"/>
          <w:lang w:eastAsia="el-GR"/>
        </w:rPr>
      </w:pPr>
      <w:r w:rsidRPr="00F95B56">
        <w:rPr>
          <w:rFonts w:ascii="inherit" w:eastAsia="Times New Roman" w:hAnsi="inherit" w:cs="Times New Roman"/>
          <w:b/>
          <w:bCs/>
          <w:color w:val="333333"/>
          <w:sz w:val="35"/>
          <w:szCs w:val="35"/>
          <w:lang w:eastAsia="el-GR"/>
        </w:rPr>
        <w:lastRenderedPageBreak/>
        <w:t>Τα 54 Άρθρα της Σύμβασης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(Οι σύντομες περιγραφές που δίνονται είναι ενδεικτικές και δεν αντανακλούν το πλήρες περιεχόμενο των άρθρων.)</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Πρώτο μέρος ΔΙΚΑΙΩΜΑΤΑ: Άρθρα 1 έως και 41</w:t>
      </w:r>
      <w:r w:rsidRPr="00F95B56">
        <w:rPr>
          <w:rFonts w:ascii="Arial" w:eastAsia="Times New Roman" w:hAnsi="Arial" w:cs="Arial"/>
          <w:color w:val="333333"/>
          <w:sz w:val="21"/>
          <w:szCs w:val="21"/>
          <w:lang w:eastAsia="el-GR"/>
        </w:rPr>
        <w:t> </w:t>
      </w:r>
      <w:r w:rsidRPr="00F95B56">
        <w:rPr>
          <w:rFonts w:ascii="Arial" w:eastAsia="Times New Roman" w:hAnsi="Arial" w:cs="Arial"/>
          <w:color w:val="333333"/>
          <w:sz w:val="21"/>
          <w:szCs w:val="21"/>
          <w:lang w:eastAsia="el-GR"/>
        </w:rPr>
        <w:br/>
        <w:t xml:space="preserve">Σ' αυτό </w:t>
      </w:r>
      <w:proofErr w:type="spellStart"/>
      <w:r w:rsidRPr="00F95B56">
        <w:rPr>
          <w:rFonts w:ascii="Arial" w:eastAsia="Times New Roman" w:hAnsi="Arial" w:cs="Arial"/>
          <w:color w:val="333333"/>
          <w:sz w:val="21"/>
          <w:szCs w:val="21"/>
          <w:lang w:eastAsia="el-GR"/>
        </w:rPr>
        <w:t>στοιχειοθετούνται</w:t>
      </w:r>
      <w:proofErr w:type="spellEnd"/>
      <w:r w:rsidRPr="00F95B56">
        <w:rPr>
          <w:rFonts w:ascii="Arial" w:eastAsia="Times New Roman" w:hAnsi="Arial" w:cs="Arial"/>
          <w:color w:val="333333"/>
          <w:sz w:val="21"/>
          <w:szCs w:val="21"/>
          <w:lang w:eastAsia="el-GR"/>
        </w:rPr>
        <w:t xml:space="preserve"> οι τέσσερις μεγάλες κατηγορίες των δικαιωμάτων των παιδιών Επιβίωσης, Ανάπτυξης, Προστασίας &amp; Συμμετοχής.</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color w:val="333333"/>
          <w:sz w:val="21"/>
          <w:szCs w:val="21"/>
          <w:lang w:eastAsia="el-GR"/>
        </w:rPr>
        <w:t>01. Ορισμός</w:t>
      </w:r>
      <w:r w:rsidRPr="00F95B56">
        <w:rPr>
          <w:rFonts w:ascii="Arial" w:eastAsia="Times New Roman" w:hAnsi="Arial" w:cs="Arial"/>
          <w:color w:val="333333"/>
          <w:sz w:val="21"/>
          <w:szCs w:val="21"/>
          <w:lang w:eastAsia="el-GR"/>
        </w:rPr>
        <w:br/>
        <w:t>02. Διακρίσεις</w:t>
      </w:r>
      <w:r w:rsidRPr="00F95B56">
        <w:rPr>
          <w:rFonts w:ascii="Arial" w:eastAsia="Times New Roman" w:hAnsi="Arial" w:cs="Arial"/>
          <w:color w:val="333333"/>
          <w:sz w:val="21"/>
          <w:szCs w:val="21"/>
          <w:lang w:eastAsia="el-GR"/>
        </w:rPr>
        <w:br/>
        <w:t>03. Φροντίδα</w:t>
      </w:r>
      <w:r w:rsidRPr="00F95B56">
        <w:rPr>
          <w:rFonts w:ascii="Arial" w:eastAsia="Times New Roman" w:hAnsi="Arial" w:cs="Arial"/>
          <w:color w:val="333333"/>
          <w:sz w:val="21"/>
          <w:szCs w:val="21"/>
          <w:lang w:eastAsia="el-GR"/>
        </w:rPr>
        <w:br/>
        <w:t>04. Το Κράτος Μέλος</w:t>
      </w:r>
      <w:r w:rsidRPr="00F95B56">
        <w:rPr>
          <w:rFonts w:ascii="Arial" w:eastAsia="Times New Roman" w:hAnsi="Arial" w:cs="Arial"/>
          <w:color w:val="333333"/>
          <w:sz w:val="21"/>
          <w:szCs w:val="21"/>
          <w:lang w:eastAsia="el-GR"/>
        </w:rPr>
        <w:br/>
        <w:t>05. Γονική καθοδήγηση</w:t>
      </w:r>
      <w:r w:rsidRPr="00F95B56">
        <w:rPr>
          <w:rFonts w:ascii="Arial" w:eastAsia="Times New Roman" w:hAnsi="Arial" w:cs="Arial"/>
          <w:color w:val="333333"/>
          <w:sz w:val="21"/>
          <w:szCs w:val="21"/>
          <w:lang w:eastAsia="el-GR"/>
        </w:rPr>
        <w:br/>
        <w:t>06. Επιβίωση &amp; Ανάπτυξη</w:t>
      </w:r>
      <w:r w:rsidRPr="00F95B56">
        <w:rPr>
          <w:rFonts w:ascii="Arial" w:eastAsia="Times New Roman" w:hAnsi="Arial" w:cs="Arial"/>
          <w:color w:val="333333"/>
          <w:sz w:val="21"/>
          <w:szCs w:val="21"/>
          <w:lang w:eastAsia="el-GR"/>
        </w:rPr>
        <w:br/>
        <w:t>07. Όνομα &amp; Εθνικότητα</w:t>
      </w:r>
      <w:r w:rsidRPr="00F95B56">
        <w:rPr>
          <w:rFonts w:ascii="Arial" w:eastAsia="Times New Roman" w:hAnsi="Arial" w:cs="Arial"/>
          <w:color w:val="333333"/>
          <w:sz w:val="21"/>
          <w:szCs w:val="21"/>
          <w:lang w:eastAsia="el-GR"/>
        </w:rPr>
        <w:br/>
        <w:t>08. Ταυτότητα</w:t>
      </w:r>
      <w:r w:rsidRPr="00F95B56">
        <w:rPr>
          <w:rFonts w:ascii="Arial" w:eastAsia="Times New Roman" w:hAnsi="Arial" w:cs="Arial"/>
          <w:color w:val="333333"/>
          <w:sz w:val="21"/>
          <w:szCs w:val="21"/>
          <w:lang w:eastAsia="el-GR"/>
        </w:rPr>
        <w:br/>
        <w:t>09. Ζωή με τους Γονείς</w:t>
      </w:r>
      <w:r w:rsidRPr="00F95B56">
        <w:rPr>
          <w:rFonts w:ascii="Arial" w:eastAsia="Times New Roman" w:hAnsi="Arial" w:cs="Arial"/>
          <w:color w:val="333333"/>
          <w:sz w:val="21"/>
          <w:szCs w:val="21"/>
          <w:lang w:eastAsia="el-GR"/>
        </w:rPr>
        <w:br/>
        <w:t>10. Επανένωση με την οικογένεια</w:t>
      </w:r>
      <w:r w:rsidRPr="00F95B56">
        <w:rPr>
          <w:rFonts w:ascii="Arial" w:eastAsia="Times New Roman" w:hAnsi="Arial" w:cs="Arial"/>
          <w:color w:val="333333"/>
          <w:sz w:val="21"/>
          <w:szCs w:val="21"/>
          <w:lang w:eastAsia="el-GR"/>
        </w:rPr>
        <w:br/>
        <w:t>11. Απαγωγή και κράτηση</w:t>
      </w:r>
      <w:r w:rsidRPr="00F95B56">
        <w:rPr>
          <w:rFonts w:ascii="Arial" w:eastAsia="Times New Roman" w:hAnsi="Arial" w:cs="Arial"/>
          <w:color w:val="333333"/>
          <w:sz w:val="21"/>
          <w:szCs w:val="21"/>
          <w:lang w:eastAsia="el-GR"/>
        </w:rPr>
        <w:br/>
        <w:t>12. Ελευθερία Γνώμης</w:t>
      </w:r>
      <w:r w:rsidRPr="00F95B56">
        <w:rPr>
          <w:rFonts w:ascii="Arial" w:eastAsia="Times New Roman" w:hAnsi="Arial" w:cs="Arial"/>
          <w:color w:val="333333"/>
          <w:sz w:val="21"/>
          <w:szCs w:val="21"/>
          <w:lang w:eastAsia="el-GR"/>
        </w:rPr>
        <w:br/>
        <w:t>13. Ελευθερία Έκφρασης</w:t>
      </w:r>
      <w:r w:rsidRPr="00F95B56">
        <w:rPr>
          <w:rFonts w:ascii="Arial" w:eastAsia="Times New Roman" w:hAnsi="Arial" w:cs="Arial"/>
          <w:color w:val="333333"/>
          <w:sz w:val="21"/>
          <w:szCs w:val="21"/>
          <w:lang w:eastAsia="el-GR"/>
        </w:rPr>
        <w:br/>
        <w:t>14. Ελευθερία Σκέψης-Θρησκείας</w:t>
      </w:r>
      <w:r w:rsidRPr="00F95B56">
        <w:rPr>
          <w:rFonts w:ascii="Arial" w:eastAsia="Times New Roman" w:hAnsi="Arial" w:cs="Arial"/>
          <w:color w:val="333333"/>
          <w:sz w:val="21"/>
          <w:szCs w:val="21"/>
          <w:lang w:eastAsia="el-GR"/>
        </w:rPr>
        <w:br/>
        <w:t xml:space="preserve">15. Ελευθερία του </w:t>
      </w:r>
      <w:proofErr w:type="spellStart"/>
      <w:r w:rsidRPr="00F95B56">
        <w:rPr>
          <w:rFonts w:ascii="Arial" w:eastAsia="Times New Roman" w:hAnsi="Arial" w:cs="Arial"/>
          <w:color w:val="333333"/>
          <w:sz w:val="21"/>
          <w:szCs w:val="21"/>
          <w:lang w:eastAsia="el-GR"/>
        </w:rPr>
        <w:t>συνεταιρίζεσθαι</w:t>
      </w:r>
      <w:proofErr w:type="spellEnd"/>
      <w:r w:rsidRPr="00F95B56">
        <w:rPr>
          <w:rFonts w:ascii="Arial" w:eastAsia="Times New Roman" w:hAnsi="Arial" w:cs="Arial"/>
          <w:color w:val="333333"/>
          <w:sz w:val="21"/>
          <w:szCs w:val="21"/>
          <w:lang w:eastAsia="el-GR"/>
        </w:rPr>
        <w:br/>
        <w:t>16. Προσωπική ζωή</w:t>
      </w:r>
      <w:r w:rsidRPr="00F95B56">
        <w:rPr>
          <w:rFonts w:ascii="Arial" w:eastAsia="Times New Roman" w:hAnsi="Arial" w:cs="Arial"/>
          <w:color w:val="333333"/>
          <w:sz w:val="21"/>
          <w:szCs w:val="21"/>
          <w:lang w:eastAsia="el-GR"/>
        </w:rPr>
        <w:br/>
        <w:t>17. Πρόσβαση σε πληροφόρηση</w:t>
      </w:r>
      <w:r w:rsidRPr="00F95B56">
        <w:rPr>
          <w:rFonts w:ascii="Arial" w:eastAsia="Times New Roman" w:hAnsi="Arial" w:cs="Arial"/>
          <w:color w:val="333333"/>
          <w:sz w:val="21"/>
          <w:szCs w:val="21"/>
          <w:lang w:eastAsia="el-GR"/>
        </w:rPr>
        <w:br/>
        <w:t>18. Γονική ευθύνη</w:t>
      </w:r>
      <w:r w:rsidRPr="00F95B56">
        <w:rPr>
          <w:rFonts w:ascii="Arial" w:eastAsia="Times New Roman" w:hAnsi="Arial" w:cs="Arial"/>
          <w:color w:val="333333"/>
          <w:sz w:val="21"/>
          <w:szCs w:val="21"/>
          <w:lang w:eastAsia="el-GR"/>
        </w:rPr>
        <w:br/>
        <w:t>19. Κακομεταχείριση - Παραμέληση</w:t>
      </w:r>
      <w:r w:rsidRPr="00F95B56">
        <w:rPr>
          <w:rFonts w:ascii="Arial" w:eastAsia="Times New Roman" w:hAnsi="Arial" w:cs="Arial"/>
          <w:color w:val="333333"/>
          <w:sz w:val="21"/>
          <w:szCs w:val="21"/>
          <w:lang w:eastAsia="el-GR"/>
        </w:rPr>
        <w:br/>
        <w:t>20. Προστασία - ορφανά</w:t>
      </w:r>
      <w:r w:rsidRPr="00F95B56">
        <w:rPr>
          <w:rFonts w:ascii="Arial" w:eastAsia="Times New Roman" w:hAnsi="Arial" w:cs="Arial"/>
          <w:color w:val="333333"/>
          <w:sz w:val="21"/>
          <w:szCs w:val="21"/>
          <w:lang w:eastAsia="el-GR"/>
        </w:rPr>
        <w:br/>
        <w:t>21. Υιοθεσία</w:t>
      </w:r>
      <w:r w:rsidRPr="00F95B56">
        <w:rPr>
          <w:rFonts w:ascii="Arial" w:eastAsia="Times New Roman" w:hAnsi="Arial" w:cs="Arial"/>
          <w:color w:val="333333"/>
          <w:sz w:val="21"/>
          <w:szCs w:val="21"/>
          <w:lang w:eastAsia="el-GR"/>
        </w:rPr>
        <w:br/>
        <w:t>22. Παιδιά πρόσφυγες</w:t>
      </w:r>
      <w:r w:rsidRPr="00F95B56">
        <w:rPr>
          <w:rFonts w:ascii="Arial" w:eastAsia="Times New Roman" w:hAnsi="Arial" w:cs="Arial"/>
          <w:color w:val="333333"/>
          <w:sz w:val="21"/>
          <w:szCs w:val="21"/>
          <w:lang w:eastAsia="el-GR"/>
        </w:rPr>
        <w:br/>
        <w:t>23. Παιδιά με ειδικές ανάγκες</w:t>
      </w:r>
      <w:r w:rsidRPr="00F95B56">
        <w:rPr>
          <w:rFonts w:ascii="Arial" w:eastAsia="Times New Roman" w:hAnsi="Arial" w:cs="Arial"/>
          <w:color w:val="333333"/>
          <w:sz w:val="21"/>
          <w:szCs w:val="21"/>
          <w:lang w:eastAsia="el-GR"/>
        </w:rPr>
        <w:br/>
        <w:t>24. Υγεία &amp; υγειονομικές υπηρεσίες</w:t>
      </w:r>
      <w:r w:rsidRPr="00F95B56">
        <w:rPr>
          <w:rFonts w:ascii="Arial" w:eastAsia="Times New Roman" w:hAnsi="Arial" w:cs="Arial"/>
          <w:color w:val="333333"/>
          <w:sz w:val="21"/>
          <w:szCs w:val="21"/>
          <w:lang w:eastAsia="el-GR"/>
        </w:rPr>
        <w:br/>
        <w:t>25. Επανεξέταση φροντίδας</w:t>
      </w:r>
      <w:r w:rsidRPr="00F95B56">
        <w:rPr>
          <w:rFonts w:ascii="Arial" w:eastAsia="Times New Roman" w:hAnsi="Arial" w:cs="Arial"/>
          <w:color w:val="333333"/>
          <w:sz w:val="21"/>
          <w:szCs w:val="21"/>
          <w:lang w:eastAsia="el-GR"/>
        </w:rPr>
        <w:br/>
        <w:t>26. Κοινωνική Πρόνοια</w:t>
      </w:r>
      <w:r w:rsidRPr="00F95B56">
        <w:rPr>
          <w:rFonts w:ascii="Arial" w:eastAsia="Times New Roman" w:hAnsi="Arial" w:cs="Arial"/>
          <w:color w:val="333333"/>
          <w:sz w:val="21"/>
          <w:szCs w:val="21"/>
          <w:lang w:eastAsia="el-GR"/>
        </w:rPr>
        <w:br/>
        <w:t>27. Επίπεδο ζωής</w:t>
      </w:r>
      <w:r w:rsidRPr="00F95B56">
        <w:rPr>
          <w:rFonts w:ascii="Arial" w:eastAsia="Times New Roman" w:hAnsi="Arial" w:cs="Arial"/>
          <w:color w:val="333333"/>
          <w:sz w:val="21"/>
          <w:szCs w:val="21"/>
          <w:lang w:eastAsia="el-GR"/>
        </w:rPr>
        <w:br/>
        <w:t>28. Εκπαίδευση</w:t>
      </w:r>
      <w:r w:rsidRPr="00F95B56">
        <w:rPr>
          <w:rFonts w:ascii="Arial" w:eastAsia="Times New Roman" w:hAnsi="Arial" w:cs="Arial"/>
          <w:color w:val="333333"/>
          <w:sz w:val="21"/>
          <w:szCs w:val="21"/>
          <w:lang w:eastAsia="el-GR"/>
        </w:rPr>
        <w:br/>
        <w:t>29. Στόχοι της εκπαίδευσης</w:t>
      </w:r>
      <w:r w:rsidRPr="00F95B56">
        <w:rPr>
          <w:rFonts w:ascii="Arial" w:eastAsia="Times New Roman" w:hAnsi="Arial" w:cs="Arial"/>
          <w:color w:val="333333"/>
          <w:sz w:val="21"/>
          <w:szCs w:val="21"/>
          <w:lang w:eastAsia="el-GR"/>
        </w:rPr>
        <w:br/>
        <w:t>30. Παιδιά μειονοτήτων</w:t>
      </w:r>
      <w:r w:rsidRPr="00F95B56">
        <w:rPr>
          <w:rFonts w:ascii="Arial" w:eastAsia="Times New Roman" w:hAnsi="Arial" w:cs="Arial"/>
          <w:color w:val="333333"/>
          <w:sz w:val="21"/>
          <w:szCs w:val="21"/>
          <w:lang w:eastAsia="el-GR"/>
        </w:rPr>
        <w:br/>
        <w:t>31. Παιχνίδι - Ψυχαγωγία</w:t>
      </w:r>
      <w:r w:rsidRPr="00F95B56">
        <w:rPr>
          <w:rFonts w:ascii="Arial" w:eastAsia="Times New Roman" w:hAnsi="Arial" w:cs="Arial"/>
          <w:color w:val="333333"/>
          <w:sz w:val="21"/>
          <w:szCs w:val="21"/>
          <w:lang w:eastAsia="el-GR"/>
        </w:rPr>
        <w:br/>
        <w:t>32. Παιδική Εργασία</w:t>
      </w:r>
      <w:r w:rsidRPr="00F95B56">
        <w:rPr>
          <w:rFonts w:ascii="Arial" w:eastAsia="Times New Roman" w:hAnsi="Arial" w:cs="Arial"/>
          <w:color w:val="333333"/>
          <w:sz w:val="21"/>
          <w:szCs w:val="21"/>
          <w:lang w:eastAsia="el-GR"/>
        </w:rPr>
        <w:br/>
        <w:t>33. Προστασία από ναρκωτικά</w:t>
      </w:r>
      <w:r w:rsidRPr="00F95B56">
        <w:rPr>
          <w:rFonts w:ascii="Arial" w:eastAsia="Times New Roman" w:hAnsi="Arial" w:cs="Arial"/>
          <w:color w:val="333333"/>
          <w:sz w:val="21"/>
          <w:szCs w:val="21"/>
          <w:lang w:eastAsia="el-GR"/>
        </w:rPr>
        <w:br/>
        <w:t>34. Σεξουαλική εκμετάλλευση</w:t>
      </w:r>
      <w:r w:rsidRPr="00F95B56">
        <w:rPr>
          <w:rFonts w:ascii="Arial" w:eastAsia="Times New Roman" w:hAnsi="Arial" w:cs="Arial"/>
          <w:color w:val="333333"/>
          <w:sz w:val="21"/>
          <w:szCs w:val="21"/>
          <w:lang w:eastAsia="el-GR"/>
        </w:rPr>
        <w:br/>
        <w:t>35. Εμπορία παιδιών</w:t>
      </w:r>
      <w:r w:rsidRPr="00F95B56">
        <w:rPr>
          <w:rFonts w:ascii="Arial" w:eastAsia="Times New Roman" w:hAnsi="Arial" w:cs="Arial"/>
          <w:color w:val="333333"/>
          <w:sz w:val="21"/>
          <w:szCs w:val="21"/>
          <w:lang w:eastAsia="el-GR"/>
        </w:rPr>
        <w:br/>
        <w:t>36. Άλλες μορφές εκμετάλλευσης</w:t>
      </w:r>
      <w:r w:rsidRPr="00F95B56">
        <w:rPr>
          <w:rFonts w:ascii="Arial" w:eastAsia="Times New Roman" w:hAnsi="Arial" w:cs="Arial"/>
          <w:color w:val="333333"/>
          <w:sz w:val="21"/>
          <w:szCs w:val="21"/>
          <w:lang w:eastAsia="el-GR"/>
        </w:rPr>
        <w:br/>
        <w:t>37. Βασανιστήρια &amp; στέρηση ελευθερίας</w:t>
      </w:r>
      <w:r w:rsidRPr="00F95B56">
        <w:rPr>
          <w:rFonts w:ascii="Arial" w:eastAsia="Times New Roman" w:hAnsi="Arial" w:cs="Arial"/>
          <w:color w:val="333333"/>
          <w:sz w:val="21"/>
          <w:szCs w:val="21"/>
          <w:lang w:eastAsia="el-GR"/>
        </w:rPr>
        <w:br/>
        <w:t>38. Ένοπλες συρράξεις</w:t>
      </w:r>
      <w:r w:rsidRPr="00F95B56">
        <w:rPr>
          <w:rFonts w:ascii="Arial" w:eastAsia="Times New Roman" w:hAnsi="Arial" w:cs="Arial"/>
          <w:color w:val="333333"/>
          <w:sz w:val="21"/>
          <w:szCs w:val="21"/>
          <w:lang w:eastAsia="el-GR"/>
        </w:rPr>
        <w:br/>
        <w:t>39. Επανένταξη - Αποκατάσταση</w:t>
      </w:r>
      <w:r w:rsidRPr="00F95B56">
        <w:rPr>
          <w:rFonts w:ascii="Arial" w:eastAsia="Times New Roman" w:hAnsi="Arial" w:cs="Arial"/>
          <w:color w:val="333333"/>
          <w:sz w:val="21"/>
          <w:szCs w:val="21"/>
          <w:lang w:eastAsia="el-GR"/>
        </w:rPr>
        <w:br/>
        <w:t>40. Αντιμετώπιση από τη Δικαιοσύνη</w:t>
      </w:r>
      <w:r w:rsidRPr="00F95B56">
        <w:rPr>
          <w:rFonts w:ascii="Arial" w:eastAsia="Times New Roman" w:hAnsi="Arial" w:cs="Arial"/>
          <w:color w:val="333333"/>
          <w:sz w:val="21"/>
          <w:szCs w:val="21"/>
          <w:lang w:eastAsia="el-GR"/>
        </w:rPr>
        <w:br/>
        <w:t>41. Κατοχύρωση</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Δεύτερο μέρος - ΕΦΑΡΜΟΓΗ ΚΑΙ ΕΛΕΓΧΟΣ: Άρθρα 42 έως και 45</w:t>
      </w:r>
      <w:r w:rsidRPr="00F95B56">
        <w:rPr>
          <w:rFonts w:ascii="Arial" w:eastAsia="Times New Roman" w:hAnsi="Arial" w:cs="Arial"/>
          <w:color w:val="333333"/>
          <w:sz w:val="21"/>
          <w:szCs w:val="21"/>
          <w:lang w:eastAsia="el-GR"/>
        </w:rPr>
        <w:t> </w:t>
      </w:r>
      <w:r w:rsidRPr="00F95B56">
        <w:rPr>
          <w:rFonts w:ascii="Arial" w:eastAsia="Times New Roman" w:hAnsi="Arial" w:cs="Arial"/>
          <w:color w:val="333333"/>
          <w:sz w:val="21"/>
          <w:szCs w:val="21"/>
          <w:lang w:eastAsia="el-GR"/>
        </w:rPr>
        <w:br/>
        <w:t xml:space="preserve">Εδώ περιγράφεται ο μηχανισμός ελέγχου της εφαρμογής της Σύμβασης και θεσμοθετείται το όργανο που θα ασκεί αυτό το ρόλο, η Επιτροπή για τα Δικαιώματα του </w:t>
      </w:r>
      <w:proofErr w:type="spellStart"/>
      <w:r w:rsidRPr="00F95B56">
        <w:rPr>
          <w:rFonts w:ascii="Arial" w:eastAsia="Times New Roman" w:hAnsi="Arial" w:cs="Arial"/>
          <w:color w:val="333333"/>
          <w:sz w:val="21"/>
          <w:szCs w:val="21"/>
          <w:lang w:eastAsia="el-GR"/>
        </w:rPr>
        <w:t>Παιδιού.Άρθρο</w:t>
      </w:r>
      <w:proofErr w:type="spellEnd"/>
      <w:r w:rsidRPr="00F95B56">
        <w:rPr>
          <w:rFonts w:ascii="Arial" w:eastAsia="Times New Roman" w:hAnsi="Arial" w:cs="Arial"/>
          <w:color w:val="333333"/>
          <w:sz w:val="21"/>
          <w:szCs w:val="21"/>
          <w:lang w:eastAsia="el-GR"/>
        </w:rPr>
        <w:t xml:space="preserve"> 42- Άρθρο 43 - Άρθρο 44 - Άρθρο 45</w:t>
      </w:r>
    </w:p>
    <w:p w:rsidR="00F95B56" w:rsidRPr="00F95B56" w:rsidRDefault="00F95B56" w:rsidP="00F95B56">
      <w:pPr>
        <w:shd w:val="clear" w:color="auto" w:fill="FFFFFF"/>
        <w:spacing w:after="0" w:line="240" w:lineRule="auto"/>
        <w:rPr>
          <w:rFonts w:ascii="Times New Roman" w:eastAsia="Times New Roman" w:hAnsi="Times New Roman" w:cs="Times New Roman"/>
          <w:sz w:val="24"/>
          <w:szCs w:val="24"/>
          <w:lang w:eastAsia="el-GR"/>
        </w:rPr>
      </w:pPr>
      <w:r w:rsidRPr="00F95B56">
        <w:rPr>
          <w:rFonts w:ascii="Arial" w:eastAsia="Times New Roman" w:hAnsi="Arial" w:cs="Arial"/>
          <w:b/>
          <w:bCs/>
          <w:color w:val="333333"/>
          <w:sz w:val="21"/>
          <w:szCs w:val="21"/>
          <w:lang w:eastAsia="el-GR"/>
        </w:rPr>
        <w:t>Δ</w:t>
      </w:r>
      <w:r w:rsidRPr="00F95B56">
        <w:rPr>
          <w:rFonts w:ascii="Arial" w:eastAsia="Times New Roman" w:hAnsi="Arial" w:cs="Arial"/>
          <w:color w:val="333333"/>
          <w:sz w:val="21"/>
          <w:szCs w:val="21"/>
          <w:lang w:eastAsia="el-GR"/>
        </w:rPr>
        <w:t>Ι</w:t>
      </w:r>
      <w:r w:rsidRPr="00F95B56">
        <w:rPr>
          <w:rFonts w:ascii="Arial" w:eastAsia="Times New Roman" w:hAnsi="Arial" w:cs="Arial"/>
          <w:b/>
          <w:bCs/>
          <w:color w:val="333333"/>
          <w:sz w:val="21"/>
          <w:szCs w:val="21"/>
          <w:lang w:eastAsia="el-GR"/>
        </w:rPr>
        <w:t>ΑΒΑΣΤΕ ΚΑΙ ΣΥΓΚΕΝΤΡΩΣΤΕ ΤΑ ΔΙΚΑΙΩΜΑΤΑ ΤΟΥ ΠΑΙΔΙΟΥ ΠΟΥ ΣΑΣ ΣΥΓΚΙΝΗΣΑΝ</w:t>
      </w:r>
    </w:p>
    <w:p w:rsidR="00F95B56" w:rsidRPr="00F95B56" w:rsidRDefault="00F95B56" w:rsidP="00F95B56">
      <w:pPr>
        <w:shd w:val="clear" w:color="auto" w:fill="FFFFFF"/>
        <w:spacing w:after="150" w:line="240" w:lineRule="auto"/>
        <w:rPr>
          <w:rFonts w:ascii="Times New Roman" w:eastAsia="Times New Roman" w:hAnsi="Times New Roman" w:cs="Times New Roman"/>
          <w:sz w:val="24"/>
          <w:szCs w:val="24"/>
          <w:lang w:eastAsia="el-GR"/>
        </w:rPr>
      </w:pPr>
      <w:r w:rsidRPr="00F95B56">
        <w:rPr>
          <w:rFonts w:ascii="Times New Roman" w:eastAsia="Times New Roman" w:hAnsi="Times New Roman" w:cs="Times New Roman"/>
          <w:noProof/>
          <w:color w:val="000000"/>
          <w:sz w:val="24"/>
          <w:szCs w:val="24"/>
          <w:bdr w:val="none" w:sz="0" w:space="0" w:color="auto" w:frame="1"/>
          <w:lang w:eastAsia="el-GR"/>
        </w:rPr>
        <w:lastRenderedPageBreak/>
        <w:drawing>
          <wp:inline distT="0" distB="0" distL="0" distR="0" wp14:anchorId="344AB4AA" wp14:editId="46057FC9">
            <wp:extent cx="1592580" cy="1812925"/>
            <wp:effectExtent l="0" t="0" r="7620" b="0"/>
            <wp:docPr id="1" name="Εικόνα 1" descr="http://ak1.polyvoreimg.com/cgi/img-set/cid/43948439/id/A1BBOfTYTx2AM2_oXO3mRQ/siz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1.polyvoreimg.com/cgi/img-set/cid/43948439/id/A1BBOfTYTx2AM2_oXO3mRQ/size/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2580" cy="1812925"/>
                    </a:xfrm>
                    <a:prstGeom prst="rect">
                      <a:avLst/>
                    </a:prstGeom>
                    <a:noFill/>
                    <a:ln>
                      <a:noFill/>
                    </a:ln>
                  </pic:spPr>
                </pic:pic>
              </a:graphicData>
            </a:graphic>
          </wp:inline>
        </w:drawing>
      </w:r>
      <w:r w:rsidRPr="00F95B56">
        <w:rPr>
          <w:rFonts w:ascii="Times New Roman" w:eastAsia="Times New Roman" w:hAnsi="Times New Roman" w:cs="Times New Roman"/>
          <w:noProof/>
          <w:color w:val="000000"/>
          <w:sz w:val="24"/>
          <w:szCs w:val="24"/>
          <w:bdr w:val="none" w:sz="0" w:space="0" w:color="auto" w:frame="1"/>
          <w:lang w:eastAsia="el-GR"/>
        </w:rPr>
        <w:drawing>
          <wp:inline distT="0" distB="0" distL="0" distR="0" wp14:anchorId="3101A218" wp14:editId="04851208">
            <wp:extent cx="3027045" cy="1812925"/>
            <wp:effectExtent l="0" t="0" r="1905" b="0"/>
            <wp:docPr id="2" name="Εικόνα 2" descr="Image result for photo oliver 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oto oliver twi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7045" cy="1812925"/>
                    </a:xfrm>
                    <a:prstGeom prst="rect">
                      <a:avLst/>
                    </a:prstGeom>
                    <a:noFill/>
                    <a:ln>
                      <a:noFill/>
                    </a:ln>
                  </pic:spPr>
                </pic:pic>
              </a:graphicData>
            </a:graphic>
          </wp:inline>
        </w:drawing>
      </w:r>
    </w:p>
    <w:p w:rsidR="00722C73" w:rsidRDefault="00722C73"/>
    <w:sectPr w:rsidR="00722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MS Mincho"/>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E7178"/>
    <w:multiLevelType w:val="hybridMultilevel"/>
    <w:tmpl w:val="D586F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96"/>
    <w:rsid w:val="004574A3"/>
    <w:rsid w:val="005C3E8B"/>
    <w:rsid w:val="00713DF2"/>
    <w:rsid w:val="00722C73"/>
    <w:rsid w:val="007E4755"/>
    <w:rsid w:val="00BF7A96"/>
    <w:rsid w:val="00E01D03"/>
    <w:rsid w:val="00F95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4A46"/>
  <w15:chartTrackingRefBased/>
  <w15:docId w15:val="{12951621-A5D4-400A-B0B5-A9DD1526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74A3"/>
    <w:rPr>
      <w:color w:val="0563C1" w:themeColor="hyperlink"/>
      <w:u w:val="single"/>
    </w:rPr>
  </w:style>
  <w:style w:type="character" w:styleId="-0">
    <w:name w:val="FollowedHyperlink"/>
    <w:basedOn w:val="a0"/>
    <w:uiPriority w:val="99"/>
    <w:semiHidden/>
    <w:unhideWhenUsed/>
    <w:rsid w:val="004574A3"/>
    <w:rPr>
      <w:color w:val="954F72" w:themeColor="followedHyperlink"/>
      <w:u w:val="single"/>
    </w:rPr>
  </w:style>
  <w:style w:type="paragraph" w:styleId="a3">
    <w:name w:val="List Paragraph"/>
    <w:basedOn w:val="a"/>
    <w:uiPriority w:val="34"/>
    <w:qFormat/>
    <w:rsid w:val="00E0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2628">
      <w:bodyDiv w:val="1"/>
      <w:marLeft w:val="0"/>
      <w:marRight w:val="0"/>
      <w:marTop w:val="0"/>
      <w:marBottom w:val="0"/>
      <w:divBdr>
        <w:top w:val="none" w:sz="0" w:space="0" w:color="auto"/>
        <w:left w:val="none" w:sz="0" w:space="0" w:color="auto"/>
        <w:bottom w:val="none" w:sz="0" w:space="0" w:color="auto"/>
        <w:right w:val="none" w:sz="0" w:space="0" w:color="auto"/>
      </w:divBdr>
      <w:divsChild>
        <w:div w:id="416364612">
          <w:marLeft w:val="-709"/>
          <w:marRight w:val="0"/>
          <w:marTop w:val="0"/>
          <w:marBottom w:val="0"/>
          <w:divBdr>
            <w:top w:val="none" w:sz="0" w:space="0" w:color="auto"/>
            <w:left w:val="none" w:sz="0" w:space="0" w:color="auto"/>
            <w:bottom w:val="none" w:sz="0" w:space="0" w:color="auto"/>
            <w:right w:val="none" w:sz="0" w:space="0" w:color="auto"/>
          </w:divBdr>
        </w:div>
        <w:div w:id="1875458116">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5%CF%83%CF%84%CF%81%CE%B1%CE%BB%CE%AF%CE%B1" TargetMode="External"/><Relationship Id="rId13" Type="http://schemas.openxmlformats.org/officeDocument/2006/relationships/hyperlink" Target="https://treaties.un.org/Pages/ViewDetails.aspx?src=TREATY&amp;mtdsg_no=IV-11&amp;chapter=4&amp;lang=en" TargetMode="External"/><Relationship Id="rId3" Type="http://schemas.openxmlformats.org/officeDocument/2006/relationships/settings" Target="settings.xml"/><Relationship Id="rId7" Type="http://schemas.openxmlformats.org/officeDocument/2006/relationships/hyperlink" Target="https://el.wikipedia.org/wiki/%CE%97%CE%BD%CF%89%CE%BC%CE%AD%CE%BD%CE%BF_%CE%92%CE%B1%CF%83%CE%AF%CE%BB%CE%B5%CE%B9%CE%BF" TargetMode="External"/><Relationship Id="rId12" Type="http://schemas.openxmlformats.org/officeDocument/2006/relationships/hyperlink" Target="https://www.unicef.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9B%CE%BF%CE%BD%CE%B4%CE%AF%CE%BD%CE%BF" TargetMode="External"/><Relationship Id="rId11" Type="http://schemas.openxmlformats.org/officeDocument/2006/relationships/hyperlink" Target="https://www.youtube.com/watch?v=c-MxPdoOgGA"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youtube.com/watch?v=r6CBR4yjPhw" TargetMode="External"/><Relationship Id="rId4" Type="http://schemas.openxmlformats.org/officeDocument/2006/relationships/webSettings" Target="webSettings.xml"/><Relationship Id="rId9" Type="http://schemas.openxmlformats.org/officeDocument/2006/relationships/hyperlink" Target="https://el.wikipedia.org/wiki/%CE%9C%CE%B5%CF%83%CE%B1%CE%AF%CF%89%CE%BD%CE%B1%CF%82" TargetMode="Externa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2421</Words>
  <Characters>13075</Characters>
  <Application>Microsoft Office Word</Application>
  <DocSecurity>0</DocSecurity>
  <Lines>108</Lines>
  <Paragraphs>30</Paragraphs>
  <ScaleCrop>false</ScaleCrop>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6</cp:revision>
  <dcterms:created xsi:type="dcterms:W3CDTF">2025-02-15T18:25:00Z</dcterms:created>
  <dcterms:modified xsi:type="dcterms:W3CDTF">2025-03-02T10:54:00Z</dcterms:modified>
</cp:coreProperties>
</file>