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2D4B9" w14:textId="77777777" w:rsidR="003C7EE5" w:rsidRDefault="00000000">
      <w:pPr>
        <w:spacing w:after="69"/>
        <w:ind w:left="1656"/>
        <w:jc w:val="center"/>
      </w:pPr>
      <w:r>
        <w:rPr>
          <w:rFonts w:ascii="Times New Roman" w:eastAsia="Times New Roman" w:hAnsi="Times New Roman" w:cs="Times New Roman"/>
          <w:sz w:val="50"/>
        </w:rPr>
        <w:t>H ΘΕΡΜΟΤΗΤΑ</w:t>
      </w:r>
    </w:p>
    <w:p w14:paraId="0BF78524" w14:textId="77777777" w:rsidR="003C7EE5" w:rsidRDefault="00000000">
      <w:pPr>
        <w:spacing w:after="0"/>
        <w:ind w:left="2736"/>
      </w:pPr>
      <w:r>
        <w:rPr>
          <w:rFonts w:ascii="Times New Roman" w:eastAsia="Times New Roman" w:hAnsi="Times New Roman" w:cs="Times New Roman"/>
          <w:sz w:val="48"/>
        </w:rPr>
        <w:t>ΜΕΤΑΦΕΡΕΤΑΙ ΜΕ ΡΕΥΜΑΤΑ</w:t>
      </w:r>
    </w:p>
    <w:p w14:paraId="31BB77F1" w14:textId="77777777" w:rsidR="003C7EE5" w:rsidRDefault="00000000">
      <w:pPr>
        <w:spacing w:after="70"/>
        <w:ind w:left="787"/>
      </w:pPr>
      <w:r>
        <w:rPr>
          <w:rFonts w:ascii="Times New Roman" w:eastAsia="Times New Roman" w:hAnsi="Times New Roman" w:cs="Times New Roman"/>
          <w:sz w:val="94"/>
        </w:rPr>
        <w:t>2</w:t>
      </w:r>
    </w:p>
    <w:p w14:paraId="7FF5256C" w14:textId="77777777" w:rsidR="003C7EE5" w:rsidRDefault="00000000">
      <w:pPr>
        <w:spacing w:after="0"/>
        <w:ind w:left="1483"/>
      </w:pPr>
      <w:r>
        <w:rPr>
          <w:rFonts w:ascii="Times New Roman" w:eastAsia="Times New Roman" w:hAnsi="Times New Roman" w:cs="Times New Roman"/>
          <w:sz w:val="46"/>
        </w:rPr>
        <w:t>Τα βασικά σημεία του μαθήματος</w:t>
      </w:r>
    </w:p>
    <w:p w14:paraId="7AA9AE5F" w14:textId="77777777" w:rsidR="003C7EE5" w:rsidRDefault="00000000">
      <w:pPr>
        <w:spacing w:after="249"/>
        <w:ind w:left="1464"/>
      </w:pPr>
      <w:r>
        <w:rPr>
          <w:noProof/>
        </w:rPr>
        <mc:AlternateContent>
          <mc:Choice Requires="wpg">
            <w:drawing>
              <wp:inline distT="0" distB="0" distL="0" distR="0" wp14:anchorId="28CB2509" wp14:editId="14589EF1">
                <wp:extent cx="5797686" cy="15241"/>
                <wp:effectExtent l="0" t="0" r="0" b="0"/>
                <wp:docPr id="5444" name="Group 5444"/>
                <wp:cNvGraphicFramePr/>
                <a:graphic xmlns:a="http://schemas.openxmlformats.org/drawingml/2006/main">
                  <a:graphicData uri="http://schemas.microsoft.com/office/word/2010/wordprocessingGroup">
                    <wpg:wgp>
                      <wpg:cNvGrpSpPr/>
                      <wpg:grpSpPr>
                        <a:xfrm>
                          <a:off x="0" y="0"/>
                          <a:ext cx="5797686" cy="15241"/>
                          <a:chOff x="0" y="0"/>
                          <a:chExt cx="5797686" cy="15241"/>
                        </a:xfrm>
                      </wpg:grpSpPr>
                      <wps:wsp>
                        <wps:cNvPr id="5443" name="Shape 5443"/>
                        <wps:cNvSpPr/>
                        <wps:spPr>
                          <a:xfrm>
                            <a:off x="0" y="0"/>
                            <a:ext cx="5797686" cy="15241"/>
                          </a:xfrm>
                          <a:custGeom>
                            <a:avLst/>
                            <a:gdLst/>
                            <a:ahLst/>
                            <a:cxnLst/>
                            <a:rect l="0" t="0" r="0" b="0"/>
                            <a:pathLst>
                              <a:path w="5797686" h="15241">
                                <a:moveTo>
                                  <a:pt x="0" y="7621"/>
                                </a:moveTo>
                                <a:lnTo>
                                  <a:pt x="5797686" y="7621"/>
                                </a:lnTo>
                              </a:path>
                            </a:pathLst>
                          </a:custGeom>
                          <a:ln w="152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444" style="width:456.511pt;height:1.2001pt;mso-position-horizontal-relative:char;mso-position-vertical-relative:line" coordsize="57976,152">
                <v:shape id="Shape 5443" style="position:absolute;width:57976;height:152;left:0;top:0;" coordsize="5797686,15241" path="m0,7621l5797686,7621">
                  <v:stroke weight="1.2001pt" endcap="flat" joinstyle="miter" miterlimit="1" on="true" color="#000000"/>
                  <v:fill on="false" color="#000000"/>
                </v:shape>
              </v:group>
            </w:pict>
          </mc:Fallback>
        </mc:AlternateContent>
      </w:r>
    </w:p>
    <w:p w14:paraId="5A936261" w14:textId="77777777" w:rsidR="003C7EE5" w:rsidRDefault="00000000">
      <w:pPr>
        <w:spacing w:after="11" w:line="237" w:lineRule="auto"/>
        <w:ind w:left="374" w:right="5" w:hanging="278"/>
        <w:jc w:val="both"/>
      </w:pPr>
      <w:r>
        <w:rPr>
          <w:noProof/>
        </w:rPr>
        <w:drawing>
          <wp:inline distT="0" distB="0" distL="0" distR="0" wp14:anchorId="26D640C5" wp14:editId="047F8868">
            <wp:extent cx="79253" cy="88400"/>
            <wp:effectExtent l="0" t="0" r="0" b="0"/>
            <wp:docPr id="1731" name="Picture 1731"/>
            <wp:cNvGraphicFramePr/>
            <a:graphic xmlns:a="http://schemas.openxmlformats.org/drawingml/2006/main">
              <a:graphicData uri="http://schemas.openxmlformats.org/drawingml/2006/picture">
                <pic:pic xmlns:pic="http://schemas.openxmlformats.org/drawingml/2006/picture">
                  <pic:nvPicPr>
                    <pic:cNvPr id="1731" name="Picture 1731"/>
                    <pic:cNvPicPr/>
                  </pic:nvPicPr>
                  <pic:blipFill>
                    <a:blip r:embed="rId5"/>
                    <a:stretch>
                      <a:fillRect/>
                    </a:stretch>
                  </pic:blipFill>
                  <pic:spPr>
                    <a:xfrm>
                      <a:off x="0" y="0"/>
                      <a:ext cx="79253" cy="88400"/>
                    </a:xfrm>
                    <a:prstGeom prst="rect">
                      <a:avLst/>
                    </a:prstGeom>
                  </pic:spPr>
                </pic:pic>
              </a:graphicData>
            </a:graphic>
          </wp:inline>
        </w:drawing>
      </w:r>
      <w:r>
        <w:rPr>
          <w:rFonts w:ascii="Times New Roman" w:eastAsia="Times New Roman" w:hAnsi="Times New Roman" w:cs="Times New Roman"/>
          <w:sz w:val="38"/>
        </w:rPr>
        <w:t xml:space="preserve"> Η θερμότητα μεταφέρεται στα υγρά και στα αέρια με ρεύματα. </w:t>
      </w:r>
      <w:proofErr w:type="spellStart"/>
      <w:r>
        <w:rPr>
          <w:rFonts w:ascii="Times New Roman" w:eastAsia="Times New Roman" w:hAnsi="Times New Roman" w:cs="Times New Roman"/>
          <w:sz w:val="38"/>
        </w:rPr>
        <w:t>Ότα</w:t>
      </w:r>
      <w:proofErr w:type="spellEnd"/>
      <w:r>
        <w:rPr>
          <w:rFonts w:ascii="Times New Roman" w:eastAsia="Times New Roman" w:hAnsi="Times New Roman" w:cs="Times New Roman"/>
          <w:sz w:val="38"/>
        </w:rPr>
        <w:t xml:space="preserve"> στα υγρά και στα αέρια υπάρχουν περιοχές με διαφορετική </w:t>
      </w:r>
      <w:proofErr w:type="spellStart"/>
      <w:r>
        <w:rPr>
          <w:rFonts w:ascii="Times New Roman" w:eastAsia="Times New Roman" w:hAnsi="Times New Roman" w:cs="Times New Roman"/>
          <w:sz w:val="38"/>
        </w:rPr>
        <w:t>θερμ</w:t>
      </w:r>
      <w:proofErr w:type="spellEnd"/>
      <w:r>
        <w:rPr>
          <w:rFonts w:ascii="Times New Roman" w:eastAsia="Times New Roman" w:hAnsi="Times New Roman" w:cs="Times New Roman"/>
          <w:sz w:val="38"/>
        </w:rPr>
        <w:t xml:space="preserve"> </w:t>
      </w:r>
      <w:proofErr w:type="spellStart"/>
      <w:r>
        <w:rPr>
          <w:rFonts w:ascii="Times New Roman" w:eastAsia="Times New Roman" w:hAnsi="Times New Roman" w:cs="Times New Roman"/>
          <w:sz w:val="38"/>
        </w:rPr>
        <w:t>κρασία</w:t>
      </w:r>
      <w:proofErr w:type="spellEnd"/>
      <w:r>
        <w:rPr>
          <w:rFonts w:ascii="Times New Roman" w:eastAsia="Times New Roman" w:hAnsi="Times New Roman" w:cs="Times New Roman"/>
          <w:sz w:val="38"/>
        </w:rPr>
        <w:t xml:space="preserve">, τα μόρια μετακινούνται από τις περιοχές με την </w:t>
      </w:r>
      <w:proofErr w:type="spellStart"/>
      <w:r>
        <w:rPr>
          <w:rFonts w:ascii="Times New Roman" w:eastAsia="Times New Roman" w:hAnsi="Times New Roman" w:cs="Times New Roman"/>
          <w:sz w:val="38"/>
        </w:rPr>
        <w:t>υψηλότες</w:t>
      </w:r>
      <w:proofErr w:type="spellEnd"/>
      <w:r>
        <w:rPr>
          <w:rFonts w:ascii="Times New Roman" w:eastAsia="Times New Roman" w:hAnsi="Times New Roman" w:cs="Times New Roman"/>
          <w:sz w:val="38"/>
        </w:rPr>
        <w:t xml:space="preserve"> θερμοκρασία προς τις περιοχές με τη χαμηλότερη θερμοκρασία. Και τη μετακίνησή τους αυτή, μεταφέρουν ενέργεια (θερμότητα).</w:t>
      </w:r>
    </w:p>
    <w:p w14:paraId="6332046B" w14:textId="77777777" w:rsidR="003C7EE5" w:rsidRDefault="00000000">
      <w:pPr>
        <w:numPr>
          <w:ilvl w:val="0"/>
          <w:numId w:val="1"/>
        </w:numPr>
        <w:spacing w:after="4" w:line="226" w:lineRule="auto"/>
        <w:ind w:right="648" w:hanging="351"/>
        <w:jc w:val="both"/>
      </w:pPr>
      <w:r>
        <w:rPr>
          <w:rFonts w:ascii="Times New Roman" w:eastAsia="Times New Roman" w:hAnsi="Times New Roman" w:cs="Times New Roman"/>
          <w:sz w:val="36"/>
        </w:rPr>
        <w:t xml:space="preserve">Τη μετακίνηση αυτή μπορούμε να τη διαπιστώσουμε αν </w:t>
      </w:r>
      <w:proofErr w:type="spellStart"/>
      <w:r>
        <w:rPr>
          <w:rFonts w:ascii="Times New Roman" w:eastAsia="Times New Roman" w:hAnsi="Times New Roman" w:cs="Times New Roman"/>
          <w:sz w:val="36"/>
        </w:rPr>
        <w:t>ζεστάνουμετ</w:t>
      </w:r>
      <w:proofErr w:type="spellEnd"/>
      <w:r>
        <w:rPr>
          <w:rFonts w:ascii="Times New Roman" w:eastAsia="Times New Roman" w:hAnsi="Times New Roman" w:cs="Times New Roman"/>
          <w:sz w:val="36"/>
        </w:rPr>
        <w:t xml:space="preserve"> νερό που βρίσκεται μέσα σε ένα γυάλινο δοχείο. Το νερό </w:t>
      </w:r>
      <w:proofErr w:type="spellStart"/>
      <w:r>
        <w:rPr>
          <w:rFonts w:ascii="Times New Roman" w:eastAsia="Times New Roman" w:hAnsi="Times New Roman" w:cs="Times New Roman"/>
          <w:sz w:val="36"/>
        </w:rPr>
        <w:t>ποΙ</w:t>
      </w:r>
      <w:proofErr w:type="spellEnd"/>
      <w:r>
        <w:rPr>
          <w:rFonts w:ascii="Times New Roman" w:eastAsia="Times New Roman" w:hAnsi="Times New Roman" w:cs="Times New Roman"/>
          <w:sz w:val="36"/>
        </w:rPr>
        <w:t xml:space="preserve">.) βρίσκε </w:t>
      </w:r>
      <w:proofErr w:type="spellStart"/>
      <w:r>
        <w:rPr>
          <w:rFonts w:ascii="Times New Roman" w:eastAsia="Times New Roman" w:hAnsi="Times New Roman" w:cs="Times New Roman"/>
          <w:sz w:val="36"/>
        </w:rPr>
        <w:t>ται</w:t>
      </w:r>
      <w:proofErr w:type="spellEnd"/>
      <w:r>
        <w:rPr>
          <w:rFonts w:ascii="Times New Roman" w:eastAsia="Times New Roman" w:hAnsi="Times New Roman" w:cs="Times New Roman"/>
          <w:sz w:val="36"/>
        </w:rPr>
        <w:t xml:space="preserve"> στον πυθμένα του δοχείου θερμαίνεται, διαστέλλεται, δηλαδή </w:t>
      </w:r>
      <w:r>
        <w:rPr>
          <w:noProof/>
        </w:rPr>
        <w:drawing>
          <wp:inline distT="0" distB="0" distL="0" distR="0" wp14:anchorId="2BA0B228" wp14:editId="4EDF8119">
            <wp:extent cx="12193" cy="112787"/>
            <wp:effectExtent l="0" t="0" r="0" b="0"/>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6"/>
                    <a:stretch>
                      <a:fillRect/>
                    </a:stretch>
                  </pic:blipFill>
                  <pic:spPr>
                    <a:xfrm>
                      <a:off x="0" y="0"/>
                      <a:ext cx="12193" cy="112787"/>
                    </a:xfrm>
                    <a:prstGeom prst="rect">
                      <a:avLst/>
                    </a:prstGeom>
                  </pic:spPr>
                </pic:pic>
              </a:graphicData>
            </a:graphic>
          </wp:inline>
        </w:drawing>
      </w:r>
      <w:r>
        <w:rPr>
          <w:rFonts w:ascii="Times New Roman" w:eastAsia="Times New Roman" w:hAnsi="Times New Roman" w:cs="Times New Roman"/>
          <w:sz w:val="36"/>
        </w:rPr>
        <w:t xml:space="preserve">μάζα (ύλη) του αποκτά περισσότερο όγκο, γίνεται έτσι </w:t>
      </w:r>
      <w:proofErr w:type="spellStart"/>
      <w:r>
        <w:rPr>
          <w:rFonts w:ascii="Times New Roman" w:eastAsia="Times New Roman" w:hAnsi="Times New Roman" w:cs="Times New Roman"/>
          <w:sz w:val="36"/>
        </w:rPr>
        <w:t>ελαφρύτερι</w:t>
      </w:r>
      <w:proofErr w:type="spellEnd"/>
      <w:r>
        <w:rPr>
          <w:rFonts w:ascii="Times New Roman" w:eastAsia="Times New Roman" w:hAnsi="Times New Roman" w:cs="Times New Roman"/>
          <w:sz w:val="36"/>
        </w:rPr>
        <w:t xml:space="preserve"> και ανεβαίνει προς τα επάνω. Η κρύα μάζα του νερού που βρίσκεται στα ψηλότερα σημεία του δοχείου είναι βαρύτερη και κατεβαίνει. Έχουμε έτσι τη δημιουργία ενός ρεύματος, </w:t>
      </w:r>
      <w:proofErr w:type="spellStart"/>
      <w:r>
        <w:rPr>
          <w:rFonts w:ascii="Times New Roman" w:eastAsia="Times New Roman" w:hAnsi="Times New Roman" w:cs="Times New Roman"/>
          <w:sz w:val="36"/>
        </w:rPr>
        <w:t>ποΙ</w:t>
      </w:r>
      <w:proofErr w:type="spellEnd"/>
      <w:r>
        <w:rPr>
          <w:rFonts w:ascii="Times New Roman" w:eastAsia="Times New Roman" w:hAnsi="Times New Roman" w:cs="Times New Roman"/>
          <w:sz w:val="36"/>
        </w:rPr>
        <w:t xml:space="preserve">] κινείται και μεταφέρει θερμότητα προς τα επάνω και, αντίστροφα, τη δημιουργία ενός κρύου ρεύματος προς τα κάτω. Αυτό το αντιλαμβανόμαστε αν μέσα στο </w:t>
      </w:r>
      <w:proofErr w:type="spellStart"/>
      <w:r>
        <w:rPr>
          <w:rFonts w:ascii="Times New Roman" w:eastAsia="Times New Roman" w:hAnsi="Times New Roman" w:cs="Times New Roman"/>
          <w:sz w:val="36"/>
        </w:rPr>
        <w:t>νερο</w:t>
      </w:r>
      <w:proofErr w:type="spellEnd"/>
      <w:r>
        <w:rPr>
          <w:rFonts w:ascii="Times New Roman" w:eastAsia="Times New Roman" w:hAnsi="Times New Roman" w:cs="Times New Roman"/>
          <w:sz w:val="36"/>
        </w:rPr>
        <w:t xml:space="preserve"> του δοχείου ρίξουμε λίγο πριονίδι ή λίγες σταγόνες μελάνη. Θα παρατηρήσουμε την κυκλική κίνηση του νερού.</w:t>
      </w:r>
    </w:p>
    <w:p w14:paraId="10E06D44" w14:textId="77777777" w:rsidR="003C7EE5" w:rsidRDefault="00000000">
      <w:pPr>
        <w:numPr>
          <w:ilvl w:val="0"/>
          <w:numId w:val="1"/>
        </w:numPr>
        <w:spacing w:after="4" w:line="226" w:lineRule="auto"/>
        <w:ind w:right="648" w:hanging="351"/>
        <w:jc w:val="both"/>
      </w:pPr>
      <w:r>
        <w:rPr>
          <w:noProof/>
        </w:rPr>
        <w:lastRenderedPageBreak/>
        <w:drawing>
          <wp:anchor distT="0" distB="0" distL="114300" distR="114300" simplePos="0" relativeHeight="251658240" behindDoc="0" locked="0" layoutInCell="1" allowOverlap="0" wp14:anchorId="6F686A61" wp14:editId="13C60453">
            <wp:simplePos x="0" y="0"/>
            <wp:positionH relativeFrom="column">
              <wp:posOffset>5200238</wp:posOffset>
            </wp:positionH>
            <wp:positionV relativeFrom="paragraph">
              <wp:posOffset>757372</wp:posOffset>
            </wp:positionV>
            <wp:extent cx="1118691" cy="2639819"/>
            <wp:effectExtent l="0" t="0" r="0" b="0"/>
            <wp:wrapSquare wrapText="bothSides"/>
            <wp:docPr id="1773" name="Picture 1773"/>
            <wp:cNvGraphicFramePr/>
            <a:graphic xmlns:a="http://schemas.openxmlformats.org/drawingml/2006/main">
              <a:graphicData uri="http://schemas.openxmlformats.org/drawingml/2006/picture">
                <pic:pic xmlns:pic="http://schemas.openxmlformats.org/drawingml/2006/picture">
                  <pic:nvPicPr>
                    <pic:cNvPr id="1773" name="Picture 1773"/>
                    <pic:cNvPicPr/>
                  </pic:nvPicPr>
                  <pic:blipFill>
                    <a:blip r:embed="rId7"/>
                    <a:stretch>
                      <a:fillRect/>
                    </a:stretch>
                  </pic:blipFill>
                  <pic:spPr>
                    <a:xfrm>
                      <a:off x="0" y="0"/>
                      <a:ext cx="1118691" cy="2639819"/>
                    </a:xfrm>
                    <a:prstGeom prst="rect">
                      <a:avLst/>
                    </a:prstGeom>
                  </pic:spPr>
                </pic:pic>
              </a:graphicData>
            </a:graphic>
          </wp:anchor>
        </w:drawing>
      </w:r>
      <w:r>
        <w:rPr>
          <w:rFonts w:ascii="Times New Roman" w:eastAsia="Times New Roman" w:hAnsi="Times New Roman" w:cs="Times New Roman"/>
          <w:sz w:val="36"/>
        </w:rPr>
        <w:t>Επίσης, τη μετακίνηση του θερμού αέρα προς τα επάνω μπορούμε να τη διαπιστώσουμε εύκολα, τοποθετώντας τα χέρια μας πάνω από ένα θερμαντικό σώμα (καλοριφέρ). Καθώς ο θερμός αέρας μετακινείται, μεταφέρει θερμότητα.</w:t>
      </w:r>
    </w:p>
    <w:p w14:paraId="0CCC8EDE" w14:textId="77777777" w:rsidR="003C7EE5" w:rsidRDefault="00000000">
      <w:pPr>
        <w:numPr>
          <w:ilvl w:val="0"/>
          <w:numId w:val="1"/>
        </w:numPr>
        <w:spacing w:after="4" w:line="226" w:lineRule="auto"/>
        <w:ind w:right="648" w:hanging="351"/>
        <w:jc w:val="both"/>
      </w:pPr>
      <w:r>
        <w:rPr>
          <w:rFonts w:ascii="Times New Roman" w:eastAsia="Times New Roman" w:hAnsi="Times New Roman" w:cs="Times New Roman"/>
          <w:sz w:val="36"/>
        </w:rPr>
        <w:t>Ο αέρας, όταν μπορεί να ρέει ελεύθερα, είναι πολύ καλός «μεταφορέας» θερμότητας. Αντίθετα, όταν είναι ακίνητος, εμποδίζει τη ροή της θερμότητας (θερμομονωτικό σώμα).</w:t>
      </w:r>
    </w:p>
    <w:p w14:paraId="1E9180DD" w14:textId="77777777" w:rsidR="003C7EE5" w:rsidRDefault="00000000">
      <w:pPr>
        <w:numPr>
          <w:ilvl w:val="0"/>
          <w:numId w:val="1"/>
        </w:numPr>
        <w:spacing w:after="4" w:line="226" w:lineRule="auto"/>
        <w:ind w:right="648" w:hanging="351"/>
        <w:jc w:val="both"/>
      </w:pPr>
      <w:r>
        <w:rPr>
          <w:rFonts w:ascii="Times New Roman" w:eastAsia="Times New Roman" w:hAnsi="Times New Roman" w:cs="Times New Roman"/>
          <w:sz w:val="36"/>
        </w:rPr>
        <w:t>Κατά τη μετάδοση της θερμότητας με ρεύματα, η ύλη μετακινείται, ενώ αυτό δε συμβαίνει κατά τη μετάδοση της θερμότητας με αγωγή.</w:t>
      </w:r>
    </w:p>
    <w:p w14:paraId="4F096A30" w14:textId="77777777" w:rsidR="003C7EE5" w:rsidRDefault="00000000">
      <w:pPr>
        <w:numPr>
          <w:ilvl w:val="0"/>
          <w:numId w:val="1"/>
        </w:numPr>
        <w:spacing w:after="270" w:line="226" w:lineRule="auto"/>
        <w:ind w:right="648" w:hanging="351"/>
        <w:jc w:val="both"/>
      </w:pPr>
      <w:r>
        <w:rPr>
          <w:rFonts w:ascii="Times New Roman" w:eastAsia="Times New Roman" w:hAnsi="Times New Roman" w:cs="Times New Roman"/>
          <w:sz w:val="36"/>
        </w:rPr>
        <w:t>Η θερμότητα δεν μπορεί να μεταδοθεί στο κενό με ρεύματα, αφού δεν υπάρχουν υλικά σωματίδια (ύλη) για να μετακινηθούν.</w:t>
      </w:r>
    </w:p>
    <w:p w14:paraId="373B8D5A" w14:textId="77777777" w:rsidR="003C7EE5" w:rsidRDefault="00000000">
      <w:pPr>
        <w:spacing w:after="106"/>
        <w:ind w:left="10" w:right="139" w:hanging="10"/>
        <w:jc w:val="right"/>
      </w:pPr>
      <w:r>
        <w:rPr>
          <w:rFonts w:ascii="Times New Roman" w:eastAsia="Times New Roman" w:hAnsi="Times New Roman" w:cs="Times New Roman"/>
          <w:sz w:val="24"/>
        </w:rPr>
        <w:t xml:space="preserve">Σαρώθηκε με το </w:t>
      </w:r>
      <w:proofErr w:type="spellStart"/>
      <w:r>
        <w:rPr>
          <w:rFonts w:ascii="Times New Roman" w:eastAsia="Times New Roman" w:hAnsi="Times New Roman" w:cs="Times New Roman"/>
          <w:sz w:val="24"/>
        </w:rPr>
        <w:t>CamScanner</w:t>
      </w:r>
      <w:proofErr w:type="spellEnd"/>
    </w:p>
    <w:p w14:paraId="02AA8E57" w14:textId="77777777" w:rsidR="003C7EE5" w:rsidRDefault="003C7EE5">
      <w:pPr>
        <w:sectPr w:rsidR="003C7EE5">
          <w:pgSz w:w="11900" w:h="16840"/>
          <w:pgMar w:top="1440" w:right="182" w:bottom="1440" w:left="1118" w:header="720" w:footer="720" w:gutter="0"/>
          <w:cols w:space="720"/>
        </w:sectPr>
      </w:pPr>
    </w:p>
    <w:p w14:paraId="64234E82" w14:textId="77777777" w:rsidR="003C7EE5" w:rsidRDefault="00000000">
      <w:pPr>
        <w:numPr>
          <w:ilvl w:val="0"/>
          <w:numId w:val="1"/>
        </w:numPr>
        <w:spacing w:after="330" w:line="225" w:lineRule="auto"/>
        <w:ind w:right="648" w:hanging="351"/>
        <w:jc w:val="both"/>
      </w:pPr>
      <w:r>
        <w:rPr>
          <w:noProof/>
        </w:rPr>
        <w:lastRenderedPageBreak/>
        <w:drawing>
          <wp:anchor distT="0" distB="0" distL="114300" distR="114300" simplePos="0" relativeHeight="251659264" behindDoc="0" locked="0" layoutInCell="1" allowOverlap="0" wp14:anchorId="2EA0AC03" wp14:editId="64F3A9FB">
            <wp:simplePos x="0" y="0"/>
            <wp:positionH relativeFrom="page">
              <wp:posOffset>9199738</wp:posOffset>
            </wp:positionH>
            <wp:positionV relativeFrom="page">
              <wp:posOffset>6977341</wp:posOffset>
            </wp:positionV>
            <wp:extent cx="1377827" cy="15241"/>
            <wp:effectExtent l="0" t="0" r="0" b="0"/>
            <wp:wrapTopAndBottom/>
            <wp:docPr id="3162" name="Picture 3162"/>
            <wp:cNvGraphicFramePr/>
            <a:graphic xmlns:a="http://schemas.openxmlformats.org/drawingml/2006/main">
              <a:graphicData uri="http://schemas.openxmlformats.org/drawingml/2006/picture">
                <pic:pic xmlns:pic="http://schemas.openxmlformats.org/drawingml/2006/picture">
                  <pic:nvPicPr>
                    <pic:cNvPr id="3162" name="Picture 3162"/>
                    <pic:cNvPicPr/>
                  </pic:nvPicPr>
                  <pic:blipFill>
                    <a:blip r:embed="rId8"/>
                    <a:stretch>
                      <a:fillRect/>
                    </a:stretch>
                  </pic:blipFill>
                  <pic:spPr>
                    <a:xfrm>
                      <a:off x="0" y="0"/>
                      <a:ext cx="1377827" cy="15241"/>
                    </a:xfrm>
                    <a:prstGeom prst="rect">
                      <a:avLst/>
                    </a:prstGeom>
                  </pic:spPr>
                </pic:pic>
              </a:graphicData>
            </a:graphic>
          </wp:anchor>
        </w:drawing>
      </w:r>
      <w:r>
        <w:rPr>
          <w:rFonts w:ascii="Times New Roman" w:eastAsia="Times New Roman" w:hAnsi="Times New Roman" w:cs="Times New Roman"/>
          <w:sz w:val="50"/>
        </w:rPr>
        <w:t xml:space="preserve">Μια πολύ σημαντική εφαρμογή μεταφοράς της θερμότητας είναι η λειτουργία της κεντρικής θέρμανσης (καλοριφέρ). Το νερό θερμαίνεται μέσα στο λέβητα από τον καυστήρα, </w:t>
      </w:r>
      <w:proofErr w:type="spellStart"/>
      <w:r>
        <w:rPr>
          <w:rFonts w:ascii="Times New Roman" w:eastAsia="Times New Roman" w:hAnsi="Times New Roman" w:cs="Times New Roman"/>
          <w:sz w:val="50"/>
        </w:rPr>
        <w:t>ποΙ</w:t>
      </w:r>
      <w:proofErr w:type="spellEnd"/>
      <w:r>
        <w:rPr>
          <w:rFonts w:ascii="Times New Roman" w:eastAsia="Times New Roman" w:hAnsi="Times New Roman" w:cs="Times New Roman"/>
          <w:sz w:val="50"/>
        </w:rPr>
        <w:t xml:space="preserve">) συνήθως βρίσκεται στο υπόγειο ή στο ισόγειο των κτιρίων, διαστέλλεται, αυξάνει τον όγκο του, γίνεται έτσι ελαφρύτερο και μέσα από τις σωληνώσεις κυκλοφορεί σε όλους τους ορόφους των κτιρίων. Στους χώρους των κτιρίων υπάρχουν τα θερμαντικά σώματα, μέσα στα οποία εισέρχεται το θερμό νερό και τα θερμαίνει. Αυτά μεταφέρουν τη θερμότητα στον αέρα που βρίσκεται πάνω απ' αυτά, δημιουργούνται θερμά ρεύματα αέρα, ανεβαίνουν ως ελαφρύτερα προς τα πάνω και ο κρύος αέρας, που βρίσκεται στην οροφή, κατεβαίνει προς τα κάτω. Το κρύο νερό καταλήγει πάλι στο λέβητα, όπου </w:t>
      </w:r>
      <w:proofErr w:type="spellStart"/>
      <w:r>
        <w:rPr>
          <w:rFonts w:ascii="Times New Roman" w:eastAsia="Times New Roman" w:hAnsi="Times New Roman" w:cs="Times New Roman"/>
          <w:sz w:val="50"/>
        </w:rPr>
        <w:t>ξαναθερμαίνεται</w:t>
      </w:r>
      <w:proofErr w:type="spellEnd"/>
      <w:r>
        <w:rPr>
          <w:rFonts w:ascii="Times New Roman" w:eastAsia="Times New Roman" w:hAnsi="Times New Roman" w:cs="Times New Roman"/>
          <w:sz w:val="50"/>
        </w:rPr>
        <w:t xml:space="preserve"> και αρχίζει ο ίδιος κύκλος. Αυτός ο κύκλος των ρευμάτων του νερού και του αέρα επαναλαμβάνεται συνεχώς όσο λειτουργεί η κεντρική θέρμανση και ζεσταίνει όλους τους χώρους, o Επίσης, μεταφορά θερμότητας με ρεύματα έχουμε και κατά τη λειτουργία των αερόθερμων αλλά και στα θαλάσσια ρεύματα (θαλάσσιο ρεύμα του κόλπου του Μεξικού </w:t>
      </w:r>
      <w:proofErr w:type="spellStart"/>
      <w:r>
        <w:rPr>
          <w:rFonts w:ascii="Times New Roman" w:eastAsia="Times New Roman" w:hAnsi="Times New Roman" w:cs="Times New Roman"/>
          <w:sz w:val="50"/>
        </w:rPr>
        <w:t>κ,ά</w:t>
      </w:r>
      <w:proofErr w:type="spellEnd"/>
      <w:r>
        <w:rPr>
          <w:rFonts w:ascii="Times New Roman" w:eastAsia="Times New Roman" w:hAnsi="Times New Roman" w:cs="Times New Roman"/>
          <w:sz w:val="50"/>
        </w:rPr>
        <w:t>,).</w:t>
      </w:r>
    </w:p>
    <w:p w14:paraId="3987C631" w14:textId="77777777" w:rsidR="003C7EE5" w:rsidRDefault="00000000">
      <w:pPr>
        <w:spacing w:before="467" w:after="106"/>
        <w:ind w:left="10" w:right="-15" w:hanging="10"/>
        <w:jc w:val="right"/>
      </w:pPr>
      <w:r>
        <w:rPr>
          <w:rFonts w:ascii="Times New Roman" w:eastAsia="Times New Roman" w:hAnsi="Times New Roman" w:cs="Times New Roman"/>
          <w:sz w:val="24"/>
        </w:rPr>
        <w:lastRenderedPageBreak/>
        <w:t xml:space="preserve">Σαρώθηκε με το </w:t>
      </w:r>
      <w:proofErr w:type="spellStart"/>
      <w:r>
        <w:rPr>
          <w:rFonts w:ascii="Times New Roman" w:eastAsia="Times New Roman" w:hAnsi="Times New Roman" w:cs="Times New Roman"/>
          <w:sz w:val="24"/>
        </w:rPr>
        <w:t>CamScanner</w:t>
      </w:r>
      <w:proofErr w:type="spellEnd"/>
    </w:p>
    <w:sectPr w:rsidR="003C7EE5">
      <w:pgSz w:w="16840" w:h="11900" w:orient="landscape"/>
      <w:pgMar w:top="1440" w:right="317" w:bottom="1440" w:left="3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86D4F"/>
    <w:multiLevelType w:val="hybridMultilevel"/>
    <w:tmpl w:val="9F946432"/>
    <w:lvl w:ilvl="0" w:tplc="37A41028">
      <w:start w:val="1"/>
      <w:numFmt w:val="bullet"/>
      <w:lvlText w:val="•"/>
      <w:lvlJc w:val="left"/>
      <w:pPr>
        <w:ind w:left="351"/>
      </w:pPr>
      <w:rPr>
        <w:rFonts w:ascii="Times New Roman" w:eastAsia="Times New Roman" w:hAnsi="Times New Roman" w:cs="Times New Roman"/>
        <w:b w:val="0"/>
        <w:i w:val="0"/>
        <w:strike w:val="0"/>
        <w:dstrike w:val="0"/>
        <w:color w:val="000000"/>
        <w:sz w:val="54"/>
        <w:szCs w:val="54"/>
        <w:u w:val="none" w:color="000000"/>
        <w:bdr w:val="none" w:sz="0" w:space="0" w:color="auto"/>
        <w:shd w:val="clear" w:color="auto" w:fill="auto"/>
        <w:vertAlign w:val="baseline"/>
      </w:rPr>
    </w:lvl>
    <w:lvl w:ilvl="1" w:tplc="32FEBB7E">
      <w:start w:val="1"/>
      <w:numFmt w:val="bullet"/>
      <w:lvlText w:val="o"/>
      <w:lvlJc w:val="left"/>
      <w:pPr>
        <w:ind w:left="1117"/>
      </w:pPr>
      <w:rPr>
        <w:rFonts w:ascii="Times New Roman" w:eastAsia="Times New Roman" w:hAnsi="Times New Roman" w:cs="Times New Roman"/>
        <w:b w:val="0"/>
        <w:i w:val="0"/>
        <w:strike w:val="0"/>
        <w:dstrike w:val="0"/>
        <w:color w:val="000000"/>
        <w:sz w:val="54"/>
        <w:szCs w:val="54"/>
        <w:u w:val="none" w:color="000000"/>
        <w:bdr w:val="none" w:sz="0" w:space="0" w:color="auto"/>
        <w:shd w:val="clear" w:color="auto" w:fill="auto"/>
        <w:vertAlign w:val="baseline"/>
      </w:rPr>
    </w:lvl>
    <w:lvl w:ilvl="2" w:tplc="3FC855DC">
      <w:start w:val="1"/>
      <w:numFmt w:val="bullet"/>
      <w:lvlText w:val="▪"/>
      <w:lvlJc w:val="left"/>
      <w:pPr>
        <w:ind w:left="1837"/>
      </w:pPr>
      <w:rPr>
        <w:rFonts w:ascii="Times New Roman" w:eastAsia="Times New Roman" w:hAnsi="Times New Roman" w:cs="Times New Roman"/>
        <w:b w:val="0"/>
        <w:i w:val="0"/>
        <w:strike w:val="0"/>
        <w:dstrike w:val="0"/>
        <w:color w:val="000000"/>
        <w:sz w:val="54"/>
        <w:szCs w:val="54"/>
        <w:u w:val="none" w:color="000000"/>
        <w:bdr w:val="none" w:sz="0" w:space="0" w:color="auto"/>
        <w:shd w:val="clear" w:color="auto" w:fill="auto"/>
        <w:vertAlign w:val="baseline"/>
      </w:rPr>
    </w:lvl>
    <w:lvl w:ilvl="3" w:tplc="39ACF6CC">
      <w:start w:val="1"/>
      <w:numFmt w:val="bullet"/>
      <w:lvlText w:val="•"/>
      <w:lvlJc w:val="left"/>
      <w:pPr>
        <w:ind w:left="2557"/>
      </w:pPr>
      <w:rPr>
        <w:rFonts w:ascii="Times New Roman" w:eastAsia="Times New Roman" w:hAnsi="Times New Roman" w:cs="Times New Roman"/>
        <w:b w:val="0"/>
        <w:i w:val="0"/>
        <w:strike w:val="0"/>
        <w:dstrike w:val="0"/>
        <w:color w:val="000000"/>
        <w:sz w:val="54"/>
        <w:szCs w:val="54"/>
        <w:u w:val="none" w:color="000000"/>
        <w:bdr w:val="none" w:sz="0" w:space="0" w:color="auto"/>
        <w:shd w:val="clear" w:color="auto" w:fill="auto"/>
        <w:vertAlign w:val="baseline"/>
      </w:rPr>
    </w:lvl>
    <w:lvl w:ilvl="4" w:tplc="83FCFCE0">
      <w:start w:val="1"/>
      <w:numFmt w:val="bullet"/>
      <w:lvlText w:val="o"/>
      <w:lvlJc w:val="left"/>
      <w:pPr>
        <w:ind w:left="3277"/>
      </w:pPr>
      <w:rPr>
        <w:rFonts w:ascii="Times New Roman" w:eastAsia="Times New Roman" w:hAnsi="Times New Roman" w:cs="Times New Roman"/>
        <w:b w:val="0"/>
        <w:i w:val="0"/>
        <w:strike w:val="0"/>
        <w:dstrike w:val="0"/>
        <w:color w:val="000000"/>
        <w:sz w:val="54"/>
        <w:szCs w:val="54"/>
        <w:u w:val="none" w:color="000000"/>
        <w:bdr w:val="none" w:sz="0" w:space="0" w:color="auto"/>
        <w:shd w:val="clear" w:color="auto" w:fill="auto"/>
        <w:vertAlign w:val="baseline"/>
      </w:rPr>
    </w:lvl>
    <w:lvl w:ilvl="5" w:tplc="AE26863C">
      <w:start w:val="1"/>
      <w:numFmt w:val="bullet"/>
      <w:lvlText w:val="▪"/>
      <w:lvlJc w:val="left"/>
      <w:pPr>
        <w:ind w:left="3997"/>
      </w:pPr>
      <w:rPr>
        <w:rFonts w:ascii="Times New Roman" w:eastAsia="Times New Roman" w:hAnsi="Times New Roman" w:cs="Times New Roman"/>
        <w:b w:val="0"/>
        <w:i w:val="0"/>
        <w:strike w:val="0"/>
        <w:dstrike w:val="0"/>
        <w:color w:val="000000"/>
        <w:sz w:val="54"/>
        <w:szCs w:val="54"/>
        <w:u w:val="none" w:color="000000"/>
        <w:bdr w:val="none" w:sz="0" w:space="0" w:color="auto"/>
        <w:shd w:val="clear" w:color="auto" w:fill="auto"/>
        <w:vertAlign w:val="baseline"/>
      </w:rPr>
    </w:lvl>
    <w:lvl w:ilvl="6" w:tplc="2DD6C45E">
      <w:start w:val="1"/>
      <w:numFmt w:val="bullet"/>
      <w:lvlText w:val="•"/>
      <w:lvlJc w:val="left"/>
      <w:pPr>
        <w:ind w:left="4717"/>
      </w:pPr>
      <w:rPr>
        <w:rFonts w:ascii="Times New Roman" w:eastAsia="Times New Roman" w:hAnsi="Times New Roman" w:cs="Times New Roman"/>
        <w:b w:val="0"/>
        <w:i w:val="0"/>
        <w:strike w:val="0"/>
        <w:dstrike w:val="0"/>
        <w:color w:val="000000"/>
        <w:sz w:val="54"/>
        <w:szCs w:val="54"/>
        <w:u w:val="none" w:color="000000"/>
        <w:bdr w:val="none" w:sz="0" w:space="0" w:color="auto"/>
        <w:shd w:val="clear" w:color="auto" w:fill="auto"/>
        <w:vertAlign w:val="baseline"/>
      </w:rPr>
    </w:lvl>
    <w:lvl w:ilvl="7" w:tplc="E13A1D6C">
      <w:start w:val="1"/>
      <w:numFmt w:val="bullet"/>
      <w:lvlText w:val="o"/>
      <w:lvlJc w:val="left"/>
      <w:pPr>
        <w:ind w:left="5437"/>
      </w:pPr>
      <w:rPr>
        <w:rFonts w:ascii="Times New Roman" w:eastAsia="Times New Roman" w:hAnsi="Times New Roman" w:cs="Times New Roman"/>
        <w:b w:val="0"/>
        <w:i w:val="0"/>
        <w:strike w:val="0"/>
        <w:dstrike w:val="0"/>
        <w:color w:val="000000"/>
        <w:sz w:val="54"/>
        <w:szCs w:val="54"/>
        <w:u w:val="none" w:color="000000"/>
        <w:bdr w:val="none" w:sz="0" w:space="0" w:color="auto"/>
        <w:shd w:val="clear" w:color="auto" w:fill="auto"/>
        <w:vertAlign w:val="baseline"/>
      </w:rPr>
    </w:lvl>
    <w:lvl w:ilvl="8" w:tplc="398C0A52">
      <w:start w:val="1"/>
      <w:numFmt w:val="bullet"/>
      <w:lvlText w:val="▪"/>
      <w:lvlJc w:val="left"/>
      <w:pPr>
        <w:ind w:left="6157"/>
      </w:pPr>
      <w:rPr>
        <w:rFonts w:ascii="Times New Roman" w:eastAsia="Times New Roman" w:hAnsi="Times New Roman" w:cs="Times New Roman"/>
        <w:b w:val="0"/>
        <w:i w:val="0"/>
        <w:strike w:val="0"/>
        <w:dstrike w:val="0"/>
        <w:color w:val="000000"/>
        <w:sz w:val="54"/>
        <w:szCs w:val="54"/>
        <w:u w:val="none" w:color="000000"/>
        <w:bdr w:val="none" w:sz="0" w:space="0" w:color="auto"/>
        <w:shd w:val="clear" w:color="auto" w:fill="auto"/>
        <w:vertAlign w:val="baseline"/>
      </w:rPr>
    </w:lvl>
  </w:abstractNum>
  <w:num w:numId="1" w16cid:durableId="99896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E5"/>
    <w:rsid w:val="003C7EE5"/>
    <w:rsid w:val="009C0478"/>
    <w:rsid w:val="00B73B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B482"/>
  <w15:docId w15:val="{F22AD719-D166-4EE4-A7CE-2E97F6C4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2391</Characters>
  <Application>Microsoft Office Word</Application>
  <DocSecurity>0</DocSecurity>
  <Lines>19</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2024-11-14 08.39</dc:title>
  <dc:subject>CamScanner 2024-11-14 08.39</dc:subject>
  <dc:creator>CamScanner</dc:creator>
  <cp:keywords/>
  <cp:lastModifiedBy>User-01</cp:lastModifiedBy>
  <cp:revision>2</cp:revision>
  <dcterms:created xsi:type="dcterms:W3CDTF">2024-11-14T16:00:00Z</dcterms:created>
  <dcterms:modified xsi:type="dcterms:W3CDTF">2024-11-14T16:00:00Z</dcterms:modified>
</cp:coreProperties>
</file>