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A2" w:rsidRPr="000B452D" w:rsidRDefault="000A73A2" w:rsidP="002B73B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Calibri"/>
          <w:b/>
          <w:bCs/>
          <w:color w:val="FF0000"/>
        </w:rPr>
      </w:pPr>
    </w:p>
    <w:p w:rsidR="000A73A2" w:rsidRPr="000B452D" w:rsidRDefault="00877C46" w:rsidP="002B73B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Calibri"/>
          <w:b/>
          <w:bCs/>
          <w:color w:val="FF0000"/>
          <w:lang w:val="en-US"/>
        </w:rPr>
      </w:pPr>
      <w:r w:rsidRPr="000B452D">
        <w:rPr>
          <w:rFonts w:eastAsia="Microsoft YaHei" w:cs="Calibri"/>
          <w:b/>
          <w:bCs/>
          <w:noProof/>
          <w:color w:val="FF0000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12800177</wp:posOffset>
            </wp:positionH>
            <wp:positionV relativeFrom="paragraph">
              <wp:posOffset>-1337507</wp:posOffset>
            </wp:positionV>
            <wp:extent cx="1131833" cy="1702676"/>
            <wp:effectExtent l="19050" t="0" r="0" b="0"/>
            <wp:wrapNone/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a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362" cy="170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452D">
        <w:rPr>
          <w:rFonts w:eastAsia="Microsoft YaHei" w:cs="Calibri"/>
          <w:b/>
          <w:bCs/>
          <w:noProof/>
          <w:color w:val="FF0000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9691195</wp:posOffset>
            </wp:positionH>
            <wp:positionV relativeFrom="paragraph">
              <wp:posOffset>4590327</wp:posOffset>
            </wp:positionV>
            <wp:extent cx="1131833" cy="1702676"/>
            <wp:effectExtent l="19050" t="0" r="0" b="0"/>
            <wp:wrapNone/>
            <wp:docPr id="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a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362" cy="170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3A2" w:rsidRPr="000B452D">
        <w:rPr>
          <w:rFonts w:eastAsia="Microsoft YaHei" w:cs="Calibri"/>
          <w:b/>
          <w:bCs/>
          <w:noProof/>
          <w:color w:val="FF000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4662701</wp:posOffset>
            </wp:positionH>
            <wp:positionV relativeFrom="paragraph">
              <wp:posOffset>-5203</wp:posOffset>
            </wp:positionV>
            <wp:extent cx="1127362" cy="1705970"/>
            <wp:effectExtent l="19050" t="0" r="0" b="0"/>
            <wp:wrapNone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a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362" cy="170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3A2" w:rsidRPr="000B452D" w:rsidRDefault="000A73A2" w:rsidP="002B73B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Calibri"/>
          <w:b/>
          <w:bCs/>
          <w:color w:val="FF0000"/>
        </w:rPr>
      </w:pPr>
    </w:p>
    <w:p w:rsidR="00417285" w:rsidRPr="002B73B7" w:rsidRDefault="00417285" w:rsidP="002B73B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Calibri"/>
          <w:b/>
          <w:bCs/>
          <w:color w:val="FF0000"/>
          <w:sz w:val="52"/>
          <w:lang w:val="en-US"/>
        </w:rPr>
      </w:pPr>
      <w:r w:rsidRPr="002B73B7">
        <w:rPr>
          <w:rFonts w:eastAsia="Microsoft YaHei" w:cs="Calibri"/>
          <w:b/>
          <w:bCs/>
          <w:color w:val="FF0000"/>
          <w:sz w:val="52"/>
        </w:rPr>
        <w:t>TRAFFIC CONTROL</w:t>
      </w:r>
    </w:p>
    <w:p w:rsidR="000A73A2" w:rsidRPr="002B73B7" w:rsidRDefault="000A73A2" w:rsidP="002B73B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Calibri"/>
          <w:b/>
          <w:bCs/>
          <w:color w:val="FF0000"/>
          <w:sz w:val="36"/>
        </w:rPr>
      </w:pPr>
    </w:p>
    <w:p w:rsidR="000A73A2" w:rsidRPr="002B73B7" w:rsidRDefault="000A73A2" w:rsidP="002B73B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Calibri"/>
          <w:b/>
          <w:bCs/>
          <w:color w:val="FF0000"/>
          <w:sz w:val="36"/>
        </w:rPr>
      </w:pPr>
    </w:p>
    <w:p w:rsidR="000A73A2" w:rsidRPr="002B73B7" w:rsidRDefault="000A73A2" w:rsidP="002B73B7">
      <w:pPr>
        <w:spacing w:after="0" w:line="240" w:lineRule="auto"/>
        <w:jc w:val="both"/>
        <w:rPr>
          <w:b/>
          <w:sz w:val="36"/>
        </w:rPr>
      </w:pPr>
      <w:r w:rsidRPr="002B73B7">
        <w:rPr>
          <w:b/>
          <w:sz w:val="36"/>
        </w:rPr>
        <w:t>Φύλλο οδηγιών δραστηριότητας</w:t>
      </w:r>
    </w:p>
    <w:p w:rsidR="000A73A2" w:rsidRPr="000B452D" w:rsidRDefault="000A73A2" w:rsidP="002B73B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Calibri"/>
          <w:b/>
          <w:bCs/>
          <w:color w:val="FF0000"/>
        </w:rPr>
      </w:pPr>
    </w:p>
    <w:p w:rsidR="000A73A2" w:rsidRPr="000B452D" w:rsidRDefault="000A73A2" w:rsidP="002B73B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Calibri"/>
          <w:b/>
          <w:bCs/>
          <w:color w:val="FF0000"/>
        </w:rPr>
      </w:pPr>
    </w:p>
    <w:tbl>
      <w:tblPr>
        <w:tblStyle w:val="-1"/>
        <w:tblpPr w:leftFromText="180" w:rightFromText="180" w:vertAnchor="text" w:tblpY="102"/>
        <w:tblW w:w="9039" w:type="dxa"/>
        <w:tblLook w:val="04A0"/>
      </w:tblPr>
      <w:tblGrid>
        <w:gridCol w:w="1389"/>
        <w:gridCol w:w="1276"/>
        <w:gridCol w:w="6374"/>
      </w:tblGrid>
      <w:tr w:rsidR="000A73A2" w:rsidRPr="000B452D" w:rsidTr="000A73A2">
        <w:trPr>
          <w:cnfStyle w:val="100000000000"/>
        </w:trPr>
        <w:tc>
          <w:tcPr>
            <w:cnfStyle w:val="001000000000"/>
            <w:tcW w:w="1389" w:type="dxa"/>
          </w:tcPr>
          <w:p w:rsidR="000A73A2" w:rsidRPr="000B452D" w:rsidRDefault="000A73A2" w:rsidP="002B73B7">
            <w:pPr>
              <w:jc w:val="both"/>
              <w:rPr>
                <w:color w:val="auto"/>
              </w:rPr>
            </w:pPr>
            <w:r w:rsidRPr="000B452D">
              <w:rPr>
                <w:color w:val="auto"/>
              </w:rPr>
              <w:t>Φάση</w:t>
            </w:r>
          </w:p>
        </w:tc>
        <w:tc>
          <w:tcPr>
            <w:tcW w:w="1276" w:type="dxa"/>
          </w:tcPr>
          <w:p w:rsidR="000A73A2" w:rsidRPr="000B452D" w:rsidRDefault="000A73A2" w:rsidP="002B73B7">
            <w:pPr>
              <w:jc w:val="both"/>
              <w:cnfStyle w:val="100000000000"/>
              <w:rPr>
                <w:color w:val="auto"/>
                <w:lang w:val="en-US"/>
              </w:rPr>
            </w:pPr>
            <w:r w:rsidRPr="000B452D">
              <w:rPr>
                <w:color w:val="auto"/>
              </w:rPr>
              <w:t>Χρόνος (</w:t>
            </w:r>
            <w:r w:rsidRPr="000B452D">
              <w:rPr>
                <w:color w:val="auto"/>
                <w:lang w:val="en-US"/>
              </w:rPr>
              <w:t>min)</w:t>
            </w:r>
          </w:p>
        </w:tc>
        <w:tc>
          <w:tcPr>
            <w:tcW w:w="6374" w:type="dxa"/>
          </w:tcPr>
          <w:p w:rsidR="000A73A2" w:rsidRPr="000B452D" w:rsidRDefault="000A73A2" w:rsidP="002B73B7">
            <w:pPr>
              <w:autoSpaceDE w:val="0"/>
              <w:autoSpaceDN w:val="0"/>
              <w:adjustRightInd w:val="0"/>
              <w:jc w:val="both"/>
              <w:cnfStyle w:val="100000000000"/>
              <w:rPr>
                <w:color w:val="auto"/>
              </w:rPr>
            </w:pPr>
            <w:r w:rsidRPr="000B452D">
              <w:rPr>
                <w:color w:val="auto"/>
              </w:rPr>
              <w:t>Περιγραφή</w:t>
            </w:r>
            <w:r w:rsidRPr="000B452D">
              <w:rPr>
                <w:color w:val="auto"/>
                <w:lang w:val="en-US"/>
              </w:rPr>
              <w:t xml:space="preserve"> </w:t>
            </w:r>
            <w:r w:rsidRPr="000B452D">
              <w:rPr>
                <w:color w:val="auto"/>
              </w:rPr>
              <w:t>εργασιών</w:t>
            </w:r>
          </w:p>
        </w:tc>
      </w:tr>
      <w:tr w:rsidR="000A73A2" w:rsidRPr="000B452D" w:rsidTr="00877C46">
        <w:trPr>
          <w:cnfStyle w:val="000000100000"/>
          <w:trHeight w:val="402"/>
        </w:trPr>
        <w:tc>
          <w:tcPr>
            <w:cnfStyle w:val="001000000000"/>
            <w:tcW w:w="1389" w:type="dxa"/>
          </w:tcPr>
          <w:p w:rsidR="000A73A2" w:rsidRPr="000B452D" w:rsidRDefault="000A73A2" w:rsidP="002B73B7">
            <w:pPr>
              <w:jc w:val="both"/>
              <w:rPr>
                <w:color w:val="auto"/>
              </w:rPr>
            </w:pPr>
            <w:r w:rsidRPr="000B452D"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0A73A2" w:rsidRPr="000B452D" w:rsidRDefault="000A73A2" w:rsidP="002B73B7">
            <w:pPr>
              <w:jc w:val="both"/>
              <w:cnfStyle w:val="000000100000"/>
              <w:rPr>
                <w:color w:val="auto"/>
              </w:rPr>
            </w:pPr>
            <w:r w:rsidRPr="000B452D">
              <w:rPr>
                <w:color w:val="auto"/>
                <w:lang w:val="en-US"/>
              </w:rPr>
              <w:t>5</w:t>
            </w:r>
          </w:p>
        </w:tc>
        <w:tc>
          <w:tcPr>
            <w:tcW w:w="6374" w:type="dxa"/>
          </w:tcPr>
          <w:p w:rsidR="000A73A2" w:rsidRPr="000B452D" w:rsidRDefault="000A73A2" w:rsidP="002B73B7">
            <w:pPr>
              <w:autoSpaceDE w:val="0"/>
              <w:autoSpaceDN w:val="0"/>
              <w:adjustRightInd w:val="0"/>
              <w:jc w:val="both"/>
              <w:cnfStyle w:val="000000100000"/>
              <w:rPr>
                <w:color w:val="auto"/>
              </w:rPr>
            </w:pPr>
            <w:r w:rsidRPr="000B452D">
              <w:rPr>
                <w:color w:val="auto"/>
              </w:rPr>
              <w:t>Καταιγισμός ιδεών για την ασφάλεια στους δρόμους.</w:t>
            </w:r>
          </w:p>
        </w:tc>
      </w:tr>
      <w:tr w:rsidR="000A73A2" w:rsidRPr="000B452D" w:rsidTr="000A73A2">
        <w:tc>
          <w:tcPr>
            <w:cnfStyle w:val="001000000000"/>
            <w:tcW w:w="1389" w:type="dxa"/>
          </w:tcPr>
          <w:p w:rsidR="000A73A2" w:rsidRPr="000B452D" w:rsidRDefault="000A73A2" w:rsidP="002B73B7">
            <w:pPr>
              <w:jc w:val="both"/>
              <w:rPr>
                <w:color w:val="auto"/>
              </w:rPr>
            </w:pPr>
            <w:r w:rsidRPr="000B452D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0A73A2" w:rsidRPr="000B452D" w:rsidRDefault="000A73A2" w:rsidP="002B73B7">
            <w:pPr>
              <w:jc w:val="both"/>
              <w:cnfStyle w:val="000000000000"/>
              <w:rPr>
                <w:color w:val="auto"/>
                <w:lang w:val="en-US"/>
              </w:rPr>
            </w:pPr>
            <w:r w:rsidRPr="000B452D">
              <w:rPr>
                <w:color w:val="auto"/>
                <w:lang w:val="en-US"/>
              </w:rPr>
              <w:t>5</w:t>
            </w:r>
          </w:p>
        </w:tc>
        <w:tc>
          <w:tcPr>
            <w:tcW w:w="6374" w:type="dxa"/>
          </w:tcPr>
          <w:p w:rsidR="000A73A2" w:rsidRPr="000B452D" w:rsidRDefault="000A73A2" w:rsidP="002B73B7">
            <w:pPr>
              <w:jc w:val="both"/>
              <w:cnfStyle w:val="000000000000"/>
              <w:rPr>
                <w:color w:val="auto"/>
              </w:rPr>
            </w:pPr>
            <w:r w:rsidRPr="000B452D">
              <w:rPr>
                <w:color w:val="auto"/>
              </w:rPr>
              <w:t>Οι μαθητές εξερευνούν τα υλικά και αναφέρουν ποια αναγνωρίζουν. Εξηγούμε τη χρήση και τη λειτουργία τους.</w:t>
            </w:r>
          </w:p>
        </w:tc>
      </w:tr>
      <w:tr w:rsidR="000A73A2" w:rsidRPr="000B452D" w:rsidTr="000A73A2">
        <w:trPr>
          <w:cnfStyle w:val="000000100000"/>
        </w:trPr>
        <w:tc>
          <w:tcPr>
            <w:cnfStyle w:val="001000000000"/>
            <w:tcW w:w="1389" w:type="dxa"/>
          </w:tcPr>
          <w:p w:rsidR="000A73A2" w:rsidRPr="000B452D" w:rsidRDefault="000A73A2" w:rsidP="002B73B7">
            <w:pPr>
              <w:jc w:val="both"/>
              <w:rPr>
                <w:color w:val="auto"/>
              </w:rPr>
            </w:pPr>
            <w:r w:rsidRPr="000B452D"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0A73A2" w:rsidRPr="000B452D" w:rsidRDefault="000A73A2" w:rsidP="002B73B7">
            <w:pPr>
              <w:jc w:val="both"/>
              <w:cnfStyle w:val="000000100000"/>
              <w:rPr>
                <w:color w:val="auto"/>
              </w:rPr>
            </w:pPr>
            <w:r w:rsidRPr="000B452D">
              <w:rPr>
                <w:color w:val="auto"/>
              </w:rPr>
              <w:t>15</w:t>
            </w:r>
          </w:p>
        </w:tc>
        <w:tc>
          <w:tcPr>
            <w:tcW w:w="6374" w:type="dxa"/>
          </w:tcPr>
          <w:p w:rsidR="000A73A2" w:rsidRPr="000B452D" w:rsidRDefault="000A73A2" w:rsidP="002B73B7">
            <w:pPr>
              <w:jc w:val="both"/>
              <w:cnfStyle w:val="000000100000"/>
              <w:rPr>
                <w:color w:val="auto"/>
              </w:rPr>
            </w:pPr>
            <w:r w:rsidRPr="000B452D">
              <w:rPr>
                <w:color w:val="auto"/>
              </w:rPr>
              <w:t>Δημιουργία κατασκευής φωτεινού σηματοδότη.</w:t>
            </w:r>
          </w:p>
        </w:tc>
      </w:tr>
      <w:tr w:rsidR="000A73A2" w:rsidRPr="000B452D" w:rsidTr="000A73A2">
        <w:tc>
          <w:tcPr>
            <w:cnfStyle w:val="001000000000"/>
            <w:tcW w:w="1389" w:type="dxa"/>
          </w:tcPr>
          <w:p w:rsidR="000A73A2" w:rsidRPr="000B452D" w:rsidRDefault="000A73A2" w:rsidP="002B73B7">
            <w:pPr>
              <w:jc w:val="both"/>
              <w:rPr>
                <w:color w:val="auto"/>
              </w:rPr>
            </w:pPr>
            <w:r w:rsidRPr="000B452D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0A73A2" w:rsidRPr="000B452D" w:rsidRDefault="000A73A2" w:rsidP="002B73B7">
            <w:pPr>
              <w:jc w:val="both"/>
              <w:cnfStyle w:val="000000000000"/>
              <w:rPr>
                <w:color w:val="auto"/>
              </w:rPr>
            </w:pPr>
            <w:r w:rsidRPr="000B452D">
              <w:rPr>
                <w:color w:val="auto"/>
              </w:rPr>
              <w:t>15</w:t>
            </w:r>
          </w:p>
        </w:tc>
        <w:tc>
          <w:tcPr>
            <w:tcW w:w="6374" w:type="dxa"/>
          </w:tcPr>
          <w:p w:rsidR="000A73A2" w:rsidRPr="000B452D" w:rsidRDefault="000A73A2" w:rsidP="002B73B7">
            <w:pPr>
              <w:jc w:val="both"/>
              <w:cnfStyle w:val="000000000000"/>
              <w:rPr>
                <w:color w:val="auto"/>
              </w:rPr>
            </w:pPr>
            <w:r w:rsidRPr="000B452D">
              <w:rPr>
                <w:color w:val="auto"/>
              </w:rPr>
              <w:t xml:space="preserve">Κατασκευή κυκλώματος </w:t>
            </w:r>
            <w:r w:rsidRPr="000B452D">
              <w:rPr>
                <w:color w:val="auto"/>
                <w:lang w:val="en-US"/>
              </w:rPr>
              <w:t>Arduino</w:t>
            </w:r>
          </w:p>
        </w:tc>
      </w:tr>
      <w:tr w:rsidR="000A73A2" w:rsidRPr="000B452D" w:rsidTr="000A73A2">
        <w:trPr>
          <w:cnfStyle w:val="000000100000"/>
        </w:trPr>
        <w:tc>
          <w:tcPr>
            <w:cnfStyle w:val="001000000000"/>
            <w:tcW w:w="1389" w:type="dxa"/>
          </w:tcPr>
          <w:p w:rsidR="000A73A2" w:rsidRPr="000B452D" w:rsidRDefault="000A73A2" w:rsidP="002B73B7">
            <w:pPr>
              <w:jc w:val="both"/>
              <w:rPr>
                <w:color w:val="auto"/>
              </w:rPr>
            </w:pPr>
            <w:r w:rsidRPr="000B452D">
              <w:rPr>
                <w:color w:val="auto"/>
              </w:rPr>
              <w:t>5</w:t>
            </w:r>
          </w:p>
        </w:tc>
        <w:tc>
          <w:tcPr>
            <w:tcW w:w="1276" w:type="dxa"/>
          </w:tcPr>
          <w:p w:rsidR="000A73A2" w:rsidRPr="000B452D" w:rsidRDefault="000A73A2" w:rsidP="002B73B7">
            <w:pPr>
              <w:jc w:val="both"/>
              <w:cnfStyle w:val="000000100000"/>
              <w:rPr>
                <w:color w:val="auto"/>
                <w:lang w:val="en-US"/>
              </w:rPr>
            </w:pPr>
            <w:r w:rsidRPr="000B452D">
              <w:rPr>
                <w:color w:val="auto"/>
              </w:rPr>
              <w:t>1</w:t>
            </w:r>
            <w:r w:rsidRPr="000B452D">
              <w:rPr>
                <w:color w:val="auto"/>
                <w:lang w:val="en-US"/>
              </w:rPr>
              <w:t>5</w:t>
            </w:r>
          </w:p>
        </w:tc>
        <w:tc>
          <w:tcPr>
            <w:tcW w:w="6374" w:type="dxa"/>
          </w:tcPr>
          <w:p w:rsidR="000A73A2" w:rsidRPr="000B452D" w:rsidRDefault="000A73A2" w:rsidP="002B73B7">
            <w:pPr>
              <w:jc w:val="both"/>
              <w:cnfStyle w:val="000000100000"/>
              <w:rPr>
                <w:color w:val="auto"/>
              </w:rPr>
            </w:pPr>
            <w:r w:rsidRPr="000B452D">
              <w:rPr>
                <w:color w:val="auto"/>
              </w:rPr>
              <w:t>Συγγραφή πηγαίου κώδικα (χρήση A</w:t>
            </w:r>
            <w:r w:rsidRPr="000B452D">
              <w:rPr>
                <w:color w:val="auto"/>
                <w:lang w:val="en-US"/>
              </w:rPr>
              <w:t>rduBlock</w:t>
            </w:r>
            <w:r w:rsidRPr="000B452D">
              <w:rPr>
                <w:color w:val="auto"/>
              </w:rPr>
              <w:t>)</w:t>
            </w:r>
          </w:p>
        </w:tc>
      </w:tr>
      <w:tr w:rsidR="000A73A2" w:rsidRPr="000B452D" w:rsidTr="000A73A2">
        <w:tc>
          <w:tcPr>
            <w:cnfStyle w:val="001000000000"/>
            <w:tcW w:w="1389" w:type="dxa"/>
          </w:tcPr>
          <w:p w:rsidR="000A73A2" w:rsidRPr="000B452D" w:rsidRDefault="000A73A2" w:rsidP="002B73B7">
            <w:pPr>
              <w:jc w:val="both"/>
              <w:rPr>
                <w:color w:val="auto"/>
              </w:rPr>
            </w:pPr>
            <w:r w:rsidRPr="000B452D">
              <w:rPr>
                <w:color w:val="auto"/>
              </w:rPr>
              <w:t>6</w:t>
            </w:r>
          </w:p>
        </w:tc>
        <w:tc>
          <w:tcPr>
            <w:tcW w:w="1276" w:type="dxa"/>
          </w:tcPr>
          <w:p w:rsidR="000A73A2" w:rsidRPr="000B452D" w:rsidRDefault="000A73A2" w:rsidP="002B73B7">
            <w:pPr>
              <w:jc w:val="both"/>
              <w:cnfStyle w:val="000000000000"/>
              <w:rPr>
                <w:color w:val="auto"/>
                <w:lang w:val="en-US"/>
              </w:rPr>
            </w:pPr>
            <w:r w:rsidRPr="000B452D">
              <w:rPr>
                <w:color w:val="auto"/>
                <w:lang w:val="en-US"/>
              </w:rPr>
              <w:t>5</w:t>
            </w:r>
          </w:p>
        </w:tc>
        <w:tc>
          <w:tcPr>
            <w:tcW w:w="6374" w:type="dxa"/>
          </w:tcPr>
          <w:p w:rsidR="000A73A2" w:rsidRPr="000B452D" w:rsidRDefault="000A73A2" w:rsidP="002B73B7">
            <w:pPr>
              <w:jc w:val="both"/>
              <w:cnfStyle w:val="000000000000"/>
              <w:rPr>
                <w:color w:val="auto"/>
              </w:rPr>
            </w:pPr>
            <w:r w:rsidRPr="000B452D">
              <w:rPr>
                <w:color w:val="auto"/>
              </w:rPr>
              <w:t>Θεωρητικό σενάριο φανάρι πεζών/ Ανασκόπηση</w:t>
            </w:r>
          </w:p>
        </w:tc>
      </w:tr>
    </w:tbl>
    <w:p w:rsidR="000A73A2" w:rsidRPr="000B452D" w:rsidRDefault="000A73A2" w:rsidP="002B73B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Calibri"/>
          <w:b/>
          <w:bCs/>
          <w:color w:val="FF0000"/>
        </w:rPr>
      </w:pPr>
    </w:p>
    <w:p w:rsidR="000B452D" w:rsidRPr="005B10B9" w:rsidRDefault="00877C46" w:rsidP="005B10B9">
      <w:pPr>
        <w:spacing w:after="0" w:line="240" w:lineRule="auto"/>
        <w:jc w:val="center"/>
        <w:rPr>
          <w:b/>
          <w:sz w:val="28"/>
          <w:u w:val="single"/>
        </w:rPr>
      </w:pPr>
      <w:r w:rsidRPr="005B10B9">
        <w:rPr>
          <w:b/>
          <w:sz w:val="28"/>
          <w:u w:val="single"/>
        </w:rPr>
        <w:t>Οδηγίες</w:t>
      </w:r>
    </w:p>
    <w:p w:rsidR="00877C46" w:rsidRPr="00877C46" w:rsidRDefault="00877C46" w:rsidP="002B73B7">
      <w:pPr>
        <w:spacing w:after="0" w:line="240" w:lineRule="auto"/>
        <w:jc w:val="both"/>
        <w:rPr>
          <w:b/>
        </w:rPr>
      </w:pPr>
    </w:p>
    <w:p w:rsidR="00877C46" w:rsidRDefault="00D11612" w:rsidP="002B73B7">
      <w:pPr>
        <w:spacing w:after="0" w:line="240" w:lineRule="auto"/>
        <w:jc w:val="both"/>
      </w:pPr>
      <w:r w:rsidRPr="005B10B9">
        <w:rPr>
          <w:b/>
          <w:sz w:val="28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172085</wp:posOffset>
            </wp:positionV>
            <wp:extent cx="1296971" cy="1712595"/>
            <wp:effectExtent l="171450" t="133350" r="360379" b="30670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37" cy="1712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77C46" w:rsidRPr="005B10B9">
        <w:rPr>
          <w:b/>
          <w:sz w:val="28"/>
          <w:u w:val="single"/>
        </w:rPr>
        <w:t>Φάση 1:</w:t>
      </w:r>
      <w:r w:rsidR="00877C46">
        <w:t xml:space="preserve"> </w:t>
      </w:r>
      <w:r w:rsidR="00877C46" w:rsidRPr="005B10B9">
        <w:rPr>
          <w:sz w:val="24"/>
        </w:rPr>
        <w:t>Καταιγισμός ιδεών</w:t>
      </w: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  <w:rPr>
          <w:b/>
        </w:rPr>
      </w:pPr>
    </w:p>
    <w:p w:rsidR="002B7501" w:rsidRDefault="000B452D" w:rsidP="002B73B7">
      <w:pPr>
        <w:spacing w:after="0" w:line="240" w:lineRule="auto"/>
        <w:jc w:val="both"/>
      </w:pPr>
      <w:r w:rsidRPr="005B10B9">
        <w:rPr>
          <w:b/>
          <w:sz w:val="28"/>
          <w:u w:val="single"/>
        </w:rPr>
        <w:t>Φάση 2:</w:t>
      </w:r>
      <w:r w:rsidRPr="000B452D">
        <w:t xml:space="preserve"> </w:t>
      </w:r>
      <w:r w:rsidR="002B7501" w:rsidRPr="005B10B9">
        <w:rPr>
          <w:sz w:val="24"/>
        </w:rPr>
        <w:t xml:space="preserve">Υλικά: </w:t>
      </w:r>
      <w:r w:rsidR="002B7501" w:rsidRPr="005B10B9">
        <w:rPr>
          <w:sz w:val="24"/>
          <w:lang w:val="en-US"/>
        </w:rPr>
        <w:t>Arduino</w:t>
      </w:r>
      <w:r w:rsidR="00D11612" w:rsidRPr="005B10B9">
        <w:rPr>
          <w:sz w:val="24"/>
        </w:rPr>
        <w:t xml:space="preserve"> </w:t>
      </w:r>
      <w:r w:rsidR="00D11612" w:rsidRPr="005B10B9">
        <w:rPr>
          <w:sz w:val="24"/>
          <w:lang w:val="en-US"/>
        </w:rPr>
        <w:t>UNO</w:t>
      </w:r>
      <w:r w:rsidR="002B7501" w:rsidRPr="005B10B9">
        <w:rPr>
          <w:sz w:val="24"/>
        </w:rPr>
        <w:t xml:space="preserve">, </w:t>
      </w:r>
      <w:r w:rsidR="002B7501" w:rsidRPr="005B10B9">
        <w:rPr>
          <w:sz w:val="24"/>
          <w:lang w:val="en-US"/>
        </w:rPr>
        <w:t>led</w:t>
      </w:r>
      <w:r w:rsidR="002B7501" w:rsidRPr="005B10B9">
        <w:rPr>
          <w:sz w:val="24"/>
        </w:rPr>
        <w:t>, αντιστάσεις, καλώδια</w:t>
      </w:r>
      <w:r w:rsidR="00496E06" w:rsidRPr="005B10B9">
        <w:rPr>
          <w:sz w:val="24"/>
        </w:rPr>
        <w:t xml:space="preserve">, </w:t>
      </w:r>
      <w:r w:rsidR="00496E06" w:rsidRPr="005B10B9">
        <w:rPr>
          <w:sz w:val="24"/>
          <w:lang w:val="en-US"/>
        </w:rPr>
        <w:t>breadboard</w:t>
      </w:r>
    </w:p>
    <w:p w:rsidR="002B73B7" w:rsidRDefault="002B73B7" w:rsidP="002B73B7">
      <w:pPr>
        <w:spacing w:after="0" w:line="240" w:lineRule="auto"/>
        <w:jc w:val="both"/>
      </w:pPr>
    </w:p>
    <w:p w:rsidR="002B73B7" w:rsidRPr="002B73B7" w:rsidRDefault="002B73B7" w:rsidP="002B73B7">
      <w:pPr>
        <w:spacing w:after="0" w:line="240" w:lineRule="auto"/>
        <w:jc w:val="both"/>
      </w:pPr>
    </w:p>
    <w:p w:rsidR="00496E06" w:rsidRDefault="000B452D" w:rsidP="002B73B7">
      <w:pPr>
        <w:spacing w:after="0" w:line="240" w:lineRule="auto"/>
        <w:jc w:val="both"/>
        <w:rPr>
          <w:rFonts w:cs="Calibri"/>
        </w:rPr>
      </w:pPr>
      <w:r w:rsidRPr="005B10B9">
        <w:rPr>
          <w:b/>
          <w:sz w:val="28"/>
          <w:u w:val="single"/>
        </w:rPr>
        <w:t>Φάση 3:</w:t>
      </w:r>
      <w:r w:rsidRPr="000B452D">
        <w:t xml:space="preserve"> </w:t>
      </w:r>
      <w:r w:rsidR="00496E06" w:rsidRPr="005B10B9">
        <w:rPr>
          <w:rFonts w:cs="Calibri"/>
          <w:sz w:val="24"/>
        </w:rPr>
        <w:t>Κατασκευή</w:t>
      </w:r>
      <w:bookmarkStart w:id="0" w:name="_GoBack"/>
      <w:bookmarkEnd w:id="0"/>
    </w:p>
    <w:p w:rsidR="002B73B7" w:rsidRPr="00A41148" w:rsidRDefault="002B73B7" w:rsidP="002B73B7">
      <w:pPr>
        <w:spacing w:after="0" w:line="240" w:lineRule="auto"/>
        <w:jc w:val="both"/>
        <w:rPr>
          <w:rFonts w:cs="Calibri"/>
        </w:rPr>
      </w:pPr>
    </w:p>
    <w:p w:rsidR="00D11612" w:rsidRPr="00A41148" w:rsidRDefault="00D11612" w:rsidP="002B73B7">
      <w:pPr>
        <w:spacing w:after="0" w:line="240" w:lineRule="auto"/>
        <w:jc w:val="both"/>
        <w:rPr>
          <w:rFonts w:cs="Calibri"/>
        </w:rPr>
      </w:pPr>
    </w:p>
    <w:p w:rsidR="002B73B7" w:rsidRPr="000B452D" w:rsidRDefault="002B73B7" w:rsidP="002B73B7">
      <w:pPr>
        <w:spacing w:after="0" w:line="240" w:lineRule="auto"/>
        <w:jc w:val="both"/>
        <w:rPr>
          <w:rFonts w:cs="Calibri"/>
        </w:rPr>
      </w:pPr>
    </w:p>
    <w:p w:rsidR="0024526D" w:rsidRDefault="000B452D" w:rsidP="002B73B7">
      <w:pPr>
        <w:spacing w:after="0" w:line="240" w:lineRule="auto"/>
        <w:jc w:val="both"/>
        <w:rPr>
          <w:rFonts w:cs="Calibri"/>
        </w:rPr>
      </w:pPr>
      <w:r w:rsidRPr="005B10B9">
        <w:rPr>
          <w:b/>
          <w:sz w:val="28"/>
          <w:u w:val="single"/>
        </w:rPr>
        <w:t>Φάση 4</w:t>
      </w:r>
      <w:r w:rsidRPr="000B452D">
        <w:t>:</w:t>
      </w:r>
      <w:r w:rsidR="005B10B9">
        <w:rPr>
          <w:lang w:val="en-GB"/>
        </w:rPr>
        <w:t xml:space="preserve"> </w:t>
      </w:r>
      <w:r w:rsidR="0024526D" w:rsidRPr="005B10B9">
        <w:rPr>
          <w:rFonts w:cs="Calibri"/>
          <w:sz w:val="24"/>
        </w:rPr>
        <w:t>Συνδεσμολογία</w:t>
      </w:r>
      <w:r w:rsidR="0024526D" w:rsidRPr="000B452D">
        <w:rPr>
          <w:rFonts w:cs="Calibri"/>
        </w:rPr>
        <w:t xml:space="preserve">  </w:t>
      </w:r>
    </w:p>
    <w:p w:rsidR="002B73B7" w:rsidRPr="000B452D" w:rsidRDefault="002B73B7" w:rsidP="002B73B7">
      <w:pPr>
        <w:spacing w:after="0" w:line="240" w:lineRule="auto"/>
        <w:jc w:val="both"/>
        <w:rPr>
          <w:rFonts w:cs="Calibri"/>
        </w:rPr>
      </w:pPr>
    </w:p>
    <w:p w:rsidR="0024526D" w:rsidRPr="000B452D" w:rsidRDefault="0024526D" w:rsidP="002B73B7">
      <w:pPr>
        <w:spacing w:after="0" w:line="240" w:lineRule="auto"/>
        <w:jc w:val="both"/>
        <w:rPr>
          <w:rFonts w:cs="Calibri"/>
        </w:rPr>
      </w:pPr>
      <w:r w:rsidRPr="005B10B9">
        <w:rPr>
          <w:rFonts w:cs="Calibri"/>
          <w:sz w:val="24"/>
        </w:rPr>
        <w:t xml:space="preserve">Συνδέουμε το πιο μακρύ άκρο του </w:t>
      </w:r>
      <w:r w:rsidRPr="005B10B9">
        <w:rPr>
          <w:rFonts w:cs="Calibri"/>
          <w:sz w:val="24"/>
          <w:lang w:val="en-US"/>
        </w:rPr>
        <w:t>Led</w:t>
      </w:r>
      <w:r w:rsidR="000A73A2" w:rsidRPr="005B10B9">
        <w:rPr>
          <w:rFonts w:cs="Calibri"/>
          <w:sz w:val="24"/>
        </w:rPr>
        <w:t xml:space="preserve"> </w:t>
      </w:r>
      <w:r w:rsidRPr="005B10B9">
        <w:rPr>
          <w:rFonts w:cs="Calibri"/>
          <w:sz w:val="24"/>
        </w:rPr>
        <w:t>σε ένα ψηφιακό ακροδέκτη εισόδου/εξόδου (το κόκκινο στη θέση 5, το πορτοκαλί στη θέση 4, το πράσινο</w:t>
      </w:r>
      <w:r w:rsidR="00787607" w:rsidRPr="005B10B9">
        <w:rPr>
          <w:rFonts w:cs="Calibri"/>
          <w:sz w:val="24"/>
        </w:rPr>
        <w:t xml:space="preserve"> σ</w:t>
      </w:r>
      <w:r w:rsidRPr="005B10B9">
        <w:rPr>
          <w:rFonts w:cs="Calibri"/>
          <w:sz w:val="24"/>
        </w:rPr>
        <w:t>τη θέση 3)</w:t>
      </w:r>
      <w:r w:rsidR="00787607" w:rsidRPr="005B10B9">
        <w:rPr>
          <w:rFonts w:cs="Calibri"/>
          <w:sz w:val="24"/>
        </w:rPr>
        <w:t xml:space="preserve"> αφού πρώτα τοποθετήσουμε μια αντίσταση 220Ω</w:t>
      </w:r>
      <w:r w:rsidR="00B43A50" w:rsidRPr="005B10B9">
        <w:rPr>
          <w:rFonts w:cs="Calibri"/>
          <w:sz w:val="24"/>
        </w:rPr>
        <w:t xml:space="preserve">. Στη συνέχεια συνδέουμε </w:t>
      </w:r>
      <w:r w:rsidR="00787607" w:rsidRPr="005B10B9">
        <w:rPr>
          <w:rFonts w:cs="Calibri"/>
          <w:sz w:val="24"/>
        </w:rPr>
        <w:t xml:space="preserve"> το άλλο άκρο με μία γείωση (</w:t>
      </w:r>
      <w:r w:rsidR="00787607" w:rsidRPr="005B10B9">
        <w:rPr>
          <w:rFonts w:cs="Calibri"/>
          <w:sz w:val="24"/>
          <w:lang w:val="en-US"/>
        </w:rPr>
        <w:t>GRN</w:t>
      </w:r>
      <w:r w:rsidR="00787607" w:rsidRPr="005B10B9">
        <w:rPr>
          <w:rFonts w:cs="Calibri"/>
          <w:sz w:val="24"/>
        </w:rPr>
        <w:t>). Στην πλακέτα υπάρχουν 3 διαθέσιμες θέσεις γείωσης</w:t>
      </w:r>
      <w:r w:rsidR="00787607" w:rsidRPr="000B452D">
        <w:rPr>
          <w:rFonts w:cs="Calibri"/>
        </w:rPr>
        <w:t>.</w:t>
      </w:r>
      <w:r w:rsidR="002B73B7" w:rsidRPr="002B73B7">
        <w:rPr>
          <w:rFonts w:eastAsia="Microsoft YaHei" w:cs="Calibri"/>
          <w:b/>
          <w:bCs/>
          <w:noProof/>
          <w:color w:val="FF0000"/>
          <w:lang w:eastAsia="el-GR"/>
        </w:rPr>
        <w:t xml:space="preserve"> </w:t>
      </w:r>
    </w:p>
    <w:p w:rsidR="000A73A2" w:rsidRDefault="002B73B7" w:rsidP="002B73B7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-4876800</wp:posOffset>
            </wp:positionH>
            <wp:positionV relativeFrom="paragraph">
              <wp:posOffset>7031355</wp:posOffset>
            </wp:positionV>
            <wp:extent cx="1123950" cy="1714500"/>
            <wp:effectExtent l="19050" t="0" r="0" b="0"/>
            <wp:wrapNone/>
            <wp:docPr id="1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a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C46" w:rsidRDefault="00877C46" w:rsidP="002B73B7">
      <w:pPr>
        <w:spacing w:after="0" w:line="240" w:lineRule="auto"/>
        <w:jc w:val="both"/>
        <w:rPr>
          <w:b/>
        </w:rPr>
      </w:pPr>
    </w:p>
    <w:p w:rsidR="00877C46" w:rsidRDefault="00877C46" w:rsidP="002B73B7">
      <w:pPr>
        <w:spacing w:after="0" w:line="240" w:lineRule="auto"/>
        <w:jc w:val="both"/>
        <w:rPr>
          <w:b/>
        </w:rPr>
      </w:pPr>
    </w:p>
    <w:p w:rsidR="00877C46" w:rsidRDefault="002B73B7" w:rsidP="002B73B7">
      <w:pPr>
        <w:spacing w:after="0" w:line="240" w:lineRule="auto"/>
        <w:jc w:val="both"/>
        <w:rPr>
          <w:b/>
        </w:rPr>
      </w:pPr>
      <w:r>
        <w:rPr>
          <w:b/>
          <w:noProof/>
          <w:lang w:eastAsia="el-G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608965</wp:posOffset>
            </wp:positionV>
            <wp:extent cx="1120775" cy="1709420"/>
            <wp:effectExtent l="19050" t="0" r="3175" b="0"/>
            <wp:wrapNone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a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3B7">
        <w:rPr>
          <w:b/>
          <w:noProof/>
          <w:lang w:eastAsia="el-GR"/>
        </w:rPr>
        <w:drawing>
          <wp:inline distT="0" distB="0" distL="0" distR="0">
            <wp:extent cx="3287368" cy="2581368"/>
            <wp:effectExtent l="19050" t="0" r="8282" b="0"/>
            <wp:docPr id="1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s_bb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4713" b="3958"/>
                    <a:stretch>
                      <a:fillRect/>
                    </a:stretch>
                  </pic:blipFill>
                  <pic:spPr>
                    <a:xfrm>
                      <a:off x="0" y="0"/>
                      <a:ext cx="3293956" cy="258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46" w:rsidRDefault="00877C46" w:rsidP="002B73B7">
      <w:pPr>
        <w:spacing w:after="0" w:line="240" w:lineRule="auto"/>
        <w:jc w:val="both"/>
        <w:rPr>
          <w:b/>
        </w:rPr>
      </w:pPr>
    </w:p>
    <w:p w:rsidR="00877C46" w:rsidRDefault="00877C46" w:rsidP="002B73B7">
      <w:pPr>
        <w:spacing w:after="0" w:line="240" w:lineRule="auto"/>
        <w:jc w:val="both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110490</wp:posOffset>
            </wp:positionV>
            <wp:extent cx="3600450" cy="516255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ghts_a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26D" w:rsidRPr="005B10B9" w:rsidRDefault="00877C46" w:rsidP="002B73B7">
      <w:pPr>
        <w:spacing w:after="0" w:line="240" w:lineRule="auto"/>
        <w:jc w:val="both"/>
        <w:rPr>
          <w:sz w:val="24"/>
        </w:rPr>
      </w:pPr>
      <w:r w:rsidRPr="000B452D">
        <w:rPr>
          <w:b/>
        </w:rPr>
        <w:t xml:space="preserve">Φάση </w:t>
      </w:r>
      <w:r>
        <w:rPr>
          <w:b/>
        </w:rPr>
        <w:t>5</w:t>
      </w:r>
      <w:r w:rsidRPr="000B452D">
        <w:t>:</w:t>
      </w:r>
      <w:r>
        <w:t xml:space="preserve"> </w:t>
      </w:r>
      <w:r w:rsidR="0024526D" w:rsidRPr="005B10B9">
        <w:rPr>
          <w:sz w:val="24"/>
        </w:rPr>
        <w:t>Κώδικας</w:t>
      </w:r>
    </w:p>
    <w:p w:rsidR="00787607" w:rsidRPr="005B10B9" w:rsidRDefault="00787607" w:rsidP="002B73B7">
      <w:pPr>
        <w:spacing w:after="0" w:line="240" w:lineRule="auto"/>
        <w:ind w:right="4812"/>
        <w:jc w:val="both"/>
        <w:rPr>
          <w:sz w:val="24"/>
        </w:rPr>
      </w:pPr>
      <w:r w:rsidRPr="005B10B9">
        <w:rPr>
          <w:sz w:val="24"/>
        </w:rPr>
        <w:t>Για το φωτεινό σηματοδότη χρησιμοποιούμε τη δομή για πάντα</w:t>
      </w:r>
      <w:r w:rsidR="008D78E9" w:rsidRPr="005B10B9">
        <w:rPr>
          <w:sz w:val="24"/>
        </w:rPr>
        <w:t>(</w:t>
      </w:r>
      <w:r w:rsidR="008D78E9" w:rsidRPr="005B10B9">
        <w:rPr>
          <w:sz w:val="24"/>
          <w:lang w:val="en-US"/>
        </w:rPr>
        <w:t>loopdo</w:t>
      </w:r>
      <w:r w:rsidR="008D78E9" w:rsidRPr="005B10B9">
        <w:rPr>
          <w:sz w:val="24"/>
        </w:rPr>
        <w:t>)</w:t>
      </w:r>
      <w:r w:rsidRPr="005B10B9">
        <w:rPr>
          <w:sz w:val="24"/>
        </w:rPr>
        <w:t xml:space="preserve">  από το πλαίσιο έλεγχος</w:t>
      </w:r>
      <w:r w:rsidR="008D78E9" w:rsidRPr="005B10B9">
        <w:rPr>
          <w:sz w:val="24"/>
        </w:rPr>
        <w:t>(</w:t>
      </w:r>
      <w:r w:rsidR="008D78E9" w:rsidRPr="005B10B9">
        <w:rPr>
          <w:sz w:val="24"/>
          <w:lang w:val="en-US"/>
        </w:rPr>
        <w:t>control</w:t>
      </w:r>
      <w:r w:rsidR="008D78E9" w:rsidRPr="005B10B9">
        <w:rPr>
          <w:sz w:val="24"/>
        </w:rPr>
        <w:t>)</w:t>
      </w:r>
      <w:r w:rsidRPr="005B10B9">
        <w:rPr>
          <w:sz w:val="24"/>
        </w:rPr>
        <w:t>.</w:t>
      </w:r>
    </w:p>
    <w:p w:rsidR="00787607" w:rsidRPr="005B10B9" w:rsidRDefault="00787607" w:rsidP="002B73B7">
      <w:pPr>
        <w:spacing w:after="0" w:line="240" w:lineRule="auto"/>
        <w:ind w:right="4812"/>
        <w:jc w:val="both"/>
        <w:rPr>
          <w:sz w:val="24"/>
        </w:rPr>
      </w:pPr>
      <w:r w:rsidRPr="005B10B9">
        <w:rPr>
          <w:sz w:val="24"/>
        </w:rPr>
        <w:t>Αρχικά για την ένδειξη κόκκινο από το πλαίσιο ακίδες</w:t>
      </w:r>
      <w:r w:rsidR="008D78E9" w:rsidRPr="005B10B9">
        <w:rPr>
          <w:sz w:val="24"/>
        </w:rPr>
        <w:t>(</w:t>
      </w:r>
      <w:r w:rsidR="008D78E9" w:rsidRPr="005B10B9">
        <w:rPr>
          <w:sz w:val="24"/>
          <w:lang w:val="en-US"/>
        </w:rPr>
        <w:t>pins</w:t>
      </w:r>
      <w:r w:rsidR="008D78E9" w:rsidRPr="005B10B9">
        <w:rPr>
          <w:sz w:val="24"/>
        </w:rPr>
        <w:t>)</w:t>
      </w:r>
      <w:r w:rsidRPr="005B10B9">
        <w:rPr>
          <w:sz w:val="24"/>
        </w:rPr>
        <w:t xml:space="preserve"> παίρνουμε </w:t>
      </w:r>
      <w:r w:rsidR="00B43A50" w:rsidRPr="005B10B9">
        <w:rPr>
          <w:sz w:val="24"/>
        </w:rPr>
        <w:t>την εντολή</w:t>
      </w:r>
      <w:r w:rsidRPr="005B10B9">
        <w:rPr>
          <w:sz w:val="24"/>
        </w:rPr>
        <w:t xml:space="preserve"> θέσε ψηφιακή ακίδα</w:t>
      </w:r>
      <w:r w:rsidR="008D78E9" w:rsidRPr="005B10B9">
        <w:rPr>
          <w:sz w:val="24"/>
        </w:rPr>
        <w:t>(</w:t>
      </w:r>
      <w:r w:rsidR="008D78E9" w:rsidRPr="005B10B9">
        <w:rPr>
          <w:sz w:val="24"/>
          <w:lang w:val="en-US"/>
        </w:rPr>
        <w:t>digitalpin</w:t>
      </w:r>
      <w:r w:rsidR="008D78E9" w:rsidRPr="005B10B9">
        <w:rPr>
          <w:sz w:val="24"/>
        </w:rPr>
        <w:t>)</w:t>
      </w:r>
      <w:r w:rsidRPr="005B10B9">
        <w:rPr>
          <w:sz w:val="24"/>
        </w:rPr>
        <w:t xml:space="preserve"> και από το πλαίσιο </w:t>
      </w:r>
      <w:r w:rsidR="008D78E9" w:rsidRPr="005B10B9">
        <w:rPr>
          <w:sz w:val="24"/>
        </w:rPr>
        <w:t>μεταβλητές</w:t>
      </w:r>
      <w:r w:rsidR="003D511A" w:rsidRPr="005B10B9">
        <w:rPr>
          <w:sz w:val="24"/>
        </w:rPr>
        <w:t>/</w:t>
      </w:r>
      <w:r w:rsidR="008D78E9" w:rsidRPr="005B10B9">
        <w:rPr>
          <w:sz w:val="24"/>
        </w:rPr>
        <w:t>σταθερές</w:t>
      </w:r>
      <w:r w:rsidR="003D511A" w:rsidRPr="005B10B9">
        <w:rPr>
          <w:sz w:val="24"/>
        </w:rPr>
        <w:t>(</w:t>
      </w:r>
      <w:r w:rsidR="003D511A" w:rsidRPr="005B10B9">
        <w:rPr>
          <w:sz w:val="24"/>
          <w:lang w:val="en-US"/>
        </w:rPr>
        <w:t>number</w:t>
      </w:r>
      <w:r w:rsidR="003D511A" w:rsidRPr="005B10B9">
        <w:rPr>
          <w:sz w:val="24"/>
        </w:rPr>
        <w:t>/</w:t>
      </w:r>
      <w:r w:rsidR="003D511A" w:rsidRPr="005B10B9">
        <w:rPr>
          <w:sz w:val="24"/>
          <w:lang w:val="en-US"/>
        </w:rPr>
        <w:t>constants</w:t>
      </w:r>
      <w:r w:rsidR="003D511A" w:rsidRPr="005B10B9">
        <w:rPr>
          <w:sz w:val="24"/>
        </w:rPr>
        <w:t>)</w:t>
      </w:r>
      <w:r w:rsidRPr="005B10B9">
        <w:rPr>
          <w:sz w:val="24"/>
        </w:rPr>
        <w:t xml:space="preserve"> τη μεταβλητή</w:t>
      </w:r>
      <w:r w:rsidR="003D511A" w:rsidRPr="005B10B9">
        <w:rPr>
          <w:sz w:val="24"/>
        </w:rPr>
        <w:t>(1)</w:t>
      </w:r>
      <w:r w:rsidRPr="005B10B9">
        <w:rPr>
          <w:sz w:val="24"/>
        </w:rPr>
        <w:t xml:space="preserve"> καθώς και το </w:t>
      </w:r>
      <w:r w:rsidR="008D78E9" w:rsidRPr="005B10B9">
        <w:rPr>
          <w:sz w:val="24"/>
        </w:rPr>
        <w:t>ρεύμα</w:t>
      </w:r>
      <w:r w:rsidR="003D511A" w:rsidRPr="005B10B9">
        <w:rPr>
          <w:sz w:val="24"/>
        </w:rPr>
        <w:t>(</w:t>
      </w:r>
      <w:r w:rsidR="003D511A" w:rsidRPr="005B10B9">
        <w:rPr>
          <w:sz w:val="24"/>
          <w:lang w:val="en-US"/>
        </w:rPr>
        <w:t>HIGH</w:t>
      </w:r>
      <w:r w:rsidR="003D511A" w:rsidRPr="005B10B9">
        <w:rPr>
          <w:sz w:val="24"/>
        </w:rPr>
        <w:t>)</w:t>
      </w:r>
      <w:r w:rsidR="008D78E9" w:rsidRPr="005B10B9">
        <w:rPr>
          <w:sz w:val="24"/>
        </w:rPr>
        <w:t xml:space="preserve"> είτε όχι ρεύμα</w:t>
      </w:r>
      <w:r w:rsidR="003D511A" w:rsidRPr="005B10B9">
        <w:rPr>
          <w:sz w:val="24"/>
        </w:rPr>
        <w:t xml:space="preserve"> (</w:t>
      </w:r>
      <w:r w:rsidR="003D511A" w:rsidRPr="005B10B9">
        <w:rPr>
          <w:sz w:val="24"/>
          <w:lang w:val="en-US"/>
        </w:rPr>
        <w:t>LOW</w:t>
      </w:r>
      <w:r w:rsidR="003D511A" w:rsidRPr="005B10B9">
        <w:rPr>
          <w:sz w:val="24"/>
        </w:rPr>
        <w:t>)</w:t>
      </w:r>
      <w:r w:rsidR="008D78E9" w:rsidRPr="005B10B9">
        <w:rPr>
          <w:sz w:val="24"/>
        </w:rPr>
        <w:t xml:space="preserve">. Θέτουμε την ακίδα 5 με ρεύμα και τις ακίδες 4 και 3 χωρίς. Στη συνέχεια από το πλαίσιο έλεγχος επιλέγουμε το </w:t>
      </w:r>
      <w:r w:rsidR="008D78E9" w:rsidRPr="005B10B9">
        <w:rPr>
          <w:sz w:val="24"/>
          <w:lang w:val="en-US"/>
        </w:rPr>
        <w:t>delaymillismilliseconds</w:t>
      </w:r>
      <w:r w:rsidR="008D78E9" w:rsidRPr="005B10B9">
        <w:rPr>
          <w:sz w:val="24"/>
        </w:rPr>
        <w:t xml:space="preserve">καθώς και μία μεταβλητή. Για την ένδειξη πορτοκαλί επαναλαμβάνουμε τη διαδικασία θέτοντας την ακίδα 4 με ρεύμα και τις ακίδες 5 και 3 χωρίς, επιπλέον μειώνουμε τον χρόνο καθυστέρησης. Για την ένδειξη πράσινο επαναλαμβάνουμε τη διαδικασία θέτοντας με ρεύμα την ακίδα 3 και τις ακίδες 4 και 5 χωρίς και προσθέτουμε την εντολή </w:t>
      </w:r>
      <w:r w:rsidR="008D78E9" w:rsidRPr="005B10B9">
        <w:rPr>
          <w:sz w:val="24"/>
          <w:lang w:val="en-US"/>
        </w:rPr>
        <w:t>delay</w:t>
      </w:r>
      <w:r w:rsidR="008D78E9" w:rsidRPr="005B10B9">
        <w:rPr>
          <w:sz w:val="24"/>
        </w:rPr>
        <w:t xml:space="preserve">. </w:t>
      </w:r>
    </w:p>
    <w:p w:rsidR="003D511A" w:rsidRPr="005B10B9" w:rsidRDefault="008D78E9" w:rsidP="00D11612">
      <w:pPr>
        <w:spacing w:after="0" w:line="240" w:lineRule="auto"/>
        <w:ind w:right="4812"/>
        <w:jc w:val="both"/>
        <w:rPr>
          <w:sz w:val="24"/>
        </w:rPr>
      </w:pPr>
      <w:r w:rsidRPr="005B10B9">
        <w:rPr>
          <w:sz w:val="24"/>
        </w:rPr>
        <w:t xml:space="preserve">Για να καταλάβουμε καλύτερα την δομή επανάληψης μπορούμε να δοκιμάσουμε να βάλουμε την εντολή </w:t>
      </w:r>
      <w:r w:rsidRPr="005B10B9">
        <w:rPr>
          <w:sz w:val="24"/>
          <w:lang w:val="en-US"/>
        </w:rPr>
        <w:t>delay</w:t>
      </w:r>
      <w:r w:rsidRPr="005B10B9">
        <w:rPr>
          <w:sz w:val="24"/>
        </w:rPr>
        <w:t xml:space="preserve"> στην αρχή του προγράμματος.</w:t>
      </w: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3D511A" w:rsidRPr="000B452D" w:rsidRDefault="003D511A" w:rsidP="002B73B7">
      <w:pPr>
        <w:spacing w:after="0" w:line="240" w:lineRule="auto"/>
        <w:jc w:val="both"/>
      </w:pPr>
    </w:p>
    <w:p w:rsidR="003D511A" w:rsidRPr="005B10B9" w:rsidRDefault="00877C46" w:rsidP="002B73B7">
      <w:pPr>
        <w:spacing w:after="0" w:line="240" w:lineRule="auto"/>
        <w:jc w:val="both"/>
        <w:rPr>
          <w:b/>
          <w:sz w:val="24"/>
        </w:rPr>
      </w:pPr>
      <w:r w:rsidRPr="005B10B9">
        <w:rPr>
          <w:b/>
          <w:sz w:val="24"/>
        </w:rPr>
        <w:t>Φάση 5</w:t>
      </w:r>
      <w:r w:rsidRPr="005B10B9">
        <w:rPr>
          <w:sz w:val="24"/>
        </w:rPr>
        <w:t xml:space="preserve">: </w:t>
      </w:r>
      <w:r w:rsidR="003D511A" w:rsidRPr="005B10B9">
        <w:rPr>
          <w:b/>
          <w:sz w:val="24"/>
        </w:rPr>
        <w:t>Τι θα έπρεπε να κάνουμε στην περίπτωση που θέλαμε να υπάρχει και ένας φωτεινός σηματοδότης για τους πεζούς;</w:t>
      </w: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27305</wp:posOffset>
            </wp:positionV>
            <wp:extent cx="2819400" cy="5810250"/>
            <wp:effectExtent l="1905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ghts_ard_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3B7" w:rsidRDefault="002B73B7" w:rsidP="002B73B7">
      <w:pPr>
        <w:spacing w:after="0" w:line="240" w:lineRule="auto"/>
        <w:jc w:val="both"/>
      </w:pPr>
    </w:p>
    <w:p w:rsidR="003D511A" w:rsidRPr="005B10B9" w:rsidRDefault="003D511A" w:rsidP="002B73B7">
      <w:pPr>
        <w:spacing w:after="0" w:line="240" w:lineRule="auto"/>
        <w:jc w:val="both"/>
        <w:rPr>
          <w:sz w:val="24"/>
        </w:rPr>
      </w:pPr>
      <w:r w:rsidRPr="005B10B9">
        <w:rPr>
          <w:sz w:val="24"/>
        </w:rPr>
        <w:t>Θέλουμε όταν ο φωτεινός μας σηματοδότης είναι είτε στην ένδειξη κόκκινο  τότε ο σηματοδότης των πεζών να γίνετε πράσινος ίσως και με κάποια μικρή καθυστέρηση. Αντίστοιχα όταν ο σηματοδότη</w:t>
      </w:r>
      <w:r w:rsidR="00B43A50" w:rsidRPr="005B10B9">
        <w:rPr>
          <w:sz w:val="24"/>
        </w:rPr>
        <w:t>ς</w:t>
      </w:r>
      <w:r w:rsidRPr="005B10B9">
        <w:rPr>
          <w:sz w:val="24"/>
        </w:rPr>
        <w:t xml:space="preserve"> είναι στην </w:t>
      </w:r>
      <w:r w:rsidR="00B43A50" w:rsidRPr="005B10B9">
        <w:rPr>
          <w:sz w:val="24"/>
        </w:rPr>
        <w:t>ένδειξη</w:t>
      </w:r>
      <w:r w:rsidRPr="005B10B9">
        <w:rPr>
          <w:sz w:val="24"/>
        </w:rPr>
        <w:t xml:space="preserve"> πορτοκαλί ή πράσινο ο σηματοδότης των </w:t>
      </w:r>
      <w:r w:rsidR="00B43A50" w:rsidRPr="005B10B9">
        <w:rPr>
          <w:sz w:val="24"/>
        </w:rPr>
        <w:t>πεζών</w:t>
      </w:r>
      <w:r w:rsidRPr="005B10B9">
        <w:rPr>
          <w:sz w:val="24"/>
        </w:rPr>
        <w:t xml:space="preserve"> θα είναι κ</w:t>
      </w:r>
      <w:r w:rsidR="00B43A50" w:rsidRPr="005B10B9">
        <w:rPr>
          <w:sz w:val="24"/>
        </w:rPr>
        <w:t>όκκινος.Μια εκδοχή του προγράμματος θα μπορούσε να είναι η εξής:</w:t>
      </w:r>
    </w:p>
    <w:p w:rsidR="00496E06" w:rsidRDefault="00496E0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2B73B7" w:rsidP="002B73B7">
      <w:pPr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22462</wp:posOffset>
            </wp:positionH>
            <wp:positionV relativeFrom="paragraph">
              <wp:posOffset>85261</wp:posOffset>
            </wp:positionV>
            <wp:extent cx="1860692" cy="2838734"/>
            <wp:effectExtent l="19050" t="0" r="6208" b="0"/>
            <wp:wrapNone/>
            <wp:docPr id="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a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651" cy="283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2B73B7" w:rsidRDefault="002B73B7" w:rsidP="002B73B7">
      <w:pPr>
        <w:spacing w:after="0" w:line="240" w:lineRule="auto"/>
        <w:jc w:val="both"/>
      </w:pPr>
    </w:p>
    <w:p w:rsidR="00877C46" w:rsidRDefault="00877C46" w:rsidP="002B73B7">
      <w:pPr>
        <w:spacing w:after="0" w:line="240" w:lineRule="auto"/>
        <w:jc w:val="both"/>
      </w:pPr>
    </w:p>
    <w:p w:rsidR="00877C46" w:rsidRDefault="00877C46" w:rsidP="002B73B7">
      <w:pPr>
        <w:shd w:val="clear" w:color="auto" w:fill="F4B083" w:themeFill="accent2" w:themeFillTint="99"/>
        <w:spacing w:after="0" w:line="240" w:lineRule="auto"/>
        <w:jc w:val="both"/>
        <w:rPr>
          <w:b/>
        </w:rPr>
      </w:pPr>
      <w:r w:rsidRPr="00877C46">
        <w:rPr>
          <w:b/>
        </w:rPr>
        <w:t>Ερωτήσεις αξιολόγησης των μαθητών.</w:t>
      </w:r>
    </w:p>
    <w:p w:rsidR="00877C46" w:rsidRPr="00877C46" w:rsidRDefault="00877C46" w:rsidP="002B73B7">
      <w:pPr>
        <w:shd w:val="clear" w:color="auto" w:fill="FFFFFF" w:themeFill="background1"/>
        <w:spacing w:after="0" w:line="240" w:lineRule="auto"/>
        <w:jc w:val="both"/>
        <w:rPr>
          <w:b/>
          <w:sz w:val="6"/>
          <w:szCs w:val="6"/>
        </w:rPr>
      </w:pPr>
    </w:p>
    <w:p w:rsidR="00496E06" w:rsidRPr="000B452D" w:rsidRDefault="00877C46" w:rsidP="002B73B7">
      <w:pPr>
        <w:shd w:val="clear" w:color="auto" w:fill="F4B083" w:themeFill="accent2" w:themeFillTint="99"/>
        <w:spacing w:after="0" w:line="240" w:lineRule="auto"/>
        <w:jc w:val="both"/>
      </w:pPr>
      <w:r>
        <w:t xml:space="preserve">1. </w:t>
      </w:r>
      <w:r w:rsidR="00496E06" w:rsidRPr="000B452D">
        <w:t>Ποια η διαφορά αναλογικών και ψηφιακών ακροδεκτών;</w:t>
      </w:r>
    </w:p>
    <w:p w:rsidR="00496E06" w:rsidRPr="000B452D" w:rsidRDefault="00877C46" w:rsidP="002B73B7">
      <w:pPr>
        <w:shd w:val="clear" w:color="auto" w:fill="F4B083" w:themeFill="accent2" w:themeFillTint="99"/>
        <w:spacing w:after="0" w:line="240" w:lineRule="auto"/>
        <w:jc w:val="both"/>
      </w:pPr>
      <w:r>
        <w:t xml:space="preserve">2. </w:t>
      </w:r>
      <w:r w:rsidR="00496E06" w:rsidRPr="000B452D">
        <w:t>Ποια η λειτουργία της αντίστασης;</w:t>
      </w:r>
    </w:p>
    <w:p w:rsidR="00496E06" w:rsidRPr="000B452D" w:rsidRDefault="004177CB" w:rsidP="002B73B7">
      <w:pPr>
        <w:shd w:val="clear" w:color="auto" w:fill="F4B083" w:themeFill="accent2" w:themeFillTint="99"/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3024969</wp:posOffset>
            </wp:positionH>
            <wp:positionV relativeFrom="paragraph">
              <wp:posOffset>463950</wp:posOffset>
            </wp:positionV>
            <wp:extent cx="2478491" cy="491319"/>
            <wp:effectExtent l="19050" t="0" r="0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91" cy="49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C46">
        <w:t xml:space="preserve">3. </w:t>
      </w:r>
      <w:r w:rsidR="00496E06" w:rsidRPr="000B452D">
        <w:t>Τι είναι η δομή επανάληψης;</w:t>
      </w:r>
    </w:p>
    <w:sectPr w:rsidR="00496E06" w:rsidRPr="000B452D" w:rsidSect="002B73B7">
      <w:pgSz w:w="12240" w:h="15840"/>
      <w:pgMar w:top="567" w:right="1800" w:bottom="1440" w:left="1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FC" w:rsidRDefault="00972AFC" w:rsidP="002B73B7">
      <w:pPr>
        <w:spacing w:after="0" w:line="240" w:lineRule="auto"/>
      </w:pPr>
      <w:r>
        <w:separator/>
      </w:r>
    </w:p>
  </w:endnote>
  <w:endnote w:type="continuationSeparator" w:id="1">
    <w:p w:rsidR="00972AFC" w:rsidRDefault="00972AFC" w:rsidP="002B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FC" w:rsidRDefault="00972AFC" w:rsidP="002B73B7">
      <w:pPr>
        <w:spacing w:after="0" w:line="240" w:lineRule="auto"/>
      </w:pPr>
      <w:r>
        <w:separator/>
      </w:r>
    </w:p>
  </w:footnote>
  <w:footnote w:type="continuationSeparator" w:id="1">
    <w:p w:rsidR="00972AFC" w:rsidRDefault="00972AFC" w:rsidP="002B7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285"/>
    <w:rsid w:val="00081E0C"/>
    <w:rsid w:val="00083117"/>
    <w:rsid w:val="000A73A2"/>
    <w:rsid w:val="000B452D"/>
    <w:rsid w:val="0024526D"/>
    <w:rsid w:val="002B73B7"/>
    <w:rsid w:val="002B7501"/>
    <w:rsid w:val="003D511A"/>
    <w:rsid w:val="00417285"/>
    <w:rsid w:val="004177CB"/>
    <w:rsid w:val="00462AB1"/>
    <w:rsid w:val="00496E06"/>
    <w:rsid w:val="00550A1D"/>
    <w:rsid w:val="005B10B9"/>
    <w:rsid w:val="00787607"/>
    <w:rsid w:val="007C04A3"/>
    <w:rsid w:val="00852B4C"/>
    <w:rsid w:val="00877C46"/>
    <w:rsid w:val="008D2C1F"/>
    <w:rsid w:val="008D78E9"/>
    <w:rsid w:val="00972AFC"/>
    <w:rsid w:val="009A24A9"/>
    <w:rsid w:val="009C0031"/>
    <w:rsid w:val="00A41148"/>
    <w:rsid w:val="00B43A50"/>
    <w:rsid w:val="00C835CD"/>
    <w:rsid w:val="00D0282F"/>
    <w:rsid w:val="00D11612"/>
    <w:rsid w:val="00D37706"/>
    <w:rsid w:val="00DA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A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A73A2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0A73A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a5">
    <w:name w:val="List Paragraph"/>
    <w:basedOn w:val="a"/>
    <w:uiPriority w:val="34"/>
    <w:qFormat/>
    <w:rsid w:val="00877C46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2B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2B73B7"/>
  </w:style>
  <w:style w:type="paragraph" w:styleId="a7">
    <w:name w:val="footer"/>
    <w:basedOn w:val="a"/>
    <w:link w:val="Char1"/>
    <w:uiPriority w:val="99"/>
    <w:semiHidden/>
    <w:unhideWhenUsed/>
    <w:rsid w:val="002B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2B73B7"/>
  </w:style>
  <w:style w:type="character" w:styleId="a8">
    <w:name w:val="Strong"/>
    <w:basedOn w:val="a0"/>
    <w:uiPriority w:val="22"/>
    <w:qFormat/>
    <w:rsid w:val="002B7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User</cp:lastModifiedBy>
  <cp:revision>2</cp:revision>
  <dcterms:created xsi:type="dcterms:W3CDTF">2019-04-01T08:47:00Z</dcterms:created>
  <dcterms:modified xsi:type="dcterms:W3CDTF">2019-04-01T08:47:00Z</dcterms:modified>
</cp:coreProperties>
</file>