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Έλεγχος γνώσης</w:t>
      </w:r>
    </w:p>
    <w:p>
      <w:pPr>
        <w:pStyle w:val="BodyText"/>
        <w:spacing w:before="0"/>
        <w:ind w:left="0" w:firstLine="0"/>
        <w:rPr>
          <w:b/>
          <w:i w:val="0"/>
          <w:sz w:val="29"/>
        </w:rPr>
      </w:pPr>
    </w:p>
    <w:p>
      <w:pPr>
        <w:pStyle w:val="BodyText"/>
        <w:spacing w:before="0"/>
        <w:ind w:left="120" w:firstLine="0"/>
        <w:rPr>
          <w:i/>
        </w:rPr>
      </w:pPr>
      <w:r>
        <w:rPr>
          <w:i/>
        </w:rPr>
        <w:t>Διάλεξε ποια από ηιρ παπακάηω απανηήζειρ είναι ζωζηή:</w:t>
      </w:r>
    </w:p>
    <w:p>
      <w:pPr>
        <w:pStyle w:val="BodyText"/>
        <w:spacing w:before="3"/>
        <w:ind w:left="0" w:firstLine="0"/>
        <w:rPr>
          <w:i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840" w:val="left" w:leader="none"/>
          <w:tab w:pos="841" w:val="left" w:leader="none"/>
        </w:tabs>
        <w:spacing w:line="240" w:lineRule="auto" w:before="0" w:after="0"/>
        <w:ind w:left="841" w:right="0" w:hanging="361"/>
        <w:jc w:val="left"/>
        <w:rPr>
          <w:i/>
          <w:sz w:val="24"/>
        </w:rPr>
      </w:pPr>
      <w:r>
        <w:rPr>
          <w:i/>
          <w:sz w:val="24"/>
        </w:rPr>
        <w:t>Πώρ ηπέθονηαι ηα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θςηά;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41" w:after="0"/>
        <w:ind w:left="1561" w:right="0" w:hanging="361"/>
        <w:jc w:val="left"/>
        <w:rPr>
          <w:i/>
          <w:sz w:val="24"/>
        </w:rPr>
      </w:pPr>
      <w:r>
        <w:rPr>
          <w:i/>
          <w:sz w:val="24"/>
        </w:rPr>
        <w:t>Όλα ηα θςηά ηπώνε άλλοςρ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οπγανιζμούρ.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37" w:after="0"/>
        <w:ind w:left="1561" w:right="0" w:hanging="361"/>
        <w:jc w:val="left"/>
        <w:rPr>
          <w:i/>
          <w:sz w:val="24"/>
        </w:rPr>
      </w:pPr>
      <w:r>
        <w:rPr>
          <w:i/>
          <w:sz w:val="24"/>
        </w:rPr>
        <w:t>Φηιάσνοςν μόνα ηοςρ ηην ηποθή ηοςρ από απλά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ζςζηαηικά.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37" w:after="0"/>
        <w:ind w:left="1561" w:right="0" w:hanging="361"/>
        <w:jc w:val="left"/>
        <w:rPr>
          <w:i/>
          <w:sz w:val="24"/>
        </w:rPr>
      </w:pPr>
      <w:r>
        <w:rPr>
          <w:i/>
          <w:sz w:val="24"/>
        </w:rPr>
        <w:t>Παίπνοςν όλα ηα απαπαίηηηα ζςζηαηικά από ηιρ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πίζερ.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37" w:after="0"/>
        <w:ind w:left="1561" w:right="0" w:hanging="361"/>
        <w:jc w:val="left"/>
        <w:rPr>
          <w:i/>
          <w:sz w:val="24"/>
        </w:rPr>
      </w:pPr>
      <w:r>
        <w:rPr>
          <w:i/>
          <w:sz w:val="24"/>
        </w:rPr>
        <w:t>Παίπνοςν όλα ηα απαπαίηηηα ζςζηαηικά από ηα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θύλλα.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0" w:lineRule="auto" w:before="137" w:after="0"/>
        <w:ind w:left="1556" w:right="0" w:hanging="361"/>
        <w:jc w:val="left"/>
        <w:rPr>
          <w:i/>
          <w:sz w:val="24"/>
        </w:rPr>
      </w:pPr>
      <w:r>
        <w:rPr>
          <w:i/>
          <w:w w:val="105"/>
          <w:sz w:val="24"/>
        </w:rPr>
        <w:t>Δεν</w:t>
      </w:r>
      <w:r>
        <w:rPr>
          <w:i/>
          <w:spacing w:val="-1"/>
          <w:w w:val="105"/>
          <w:sz w:val="24"/>
        </w:rPr>
        <w:t> </w:t>
      </w:r>
      <w:r>
        <w:rPr>
          <w:i/>
          <w:w w:val="105"/>
          <w:sz w:val="24"/>
        </w:rPr>
        <w:t>γνωπίζω.</w:t>
      </w:r>
    </w:p>
    <w:p>
      <w:pPr>
        <w:pStyle w:val="ListParagraph"/>
        <w:numPr>
          <w:ilvl w:val="0"/>
          <w:numId w:val="1"/>
        </w:numPr>
        <w:tabs>
          <w:tab w:pos="840" w:val="left" w:leader="none"/>
          <w:tab w:pos="841" w:val="left" w:leader="none"/>
        </w:tabs>
        <w:spacing w:line="240" w:lineRule="auto" w:before="139" w:after="0"/>
        <w:ind w:left="841" w:right="0" w:hanging="361"/>
        <w:jc w:val="left"/>
        <w:rPr>
          <w:i/>
          <w:sz w:val="24"/>
        </w:rPr>
      </w:pPr>
      <w:r>
        <w:rPr>
          <w:i/>
          <w:w w:val="105"/>
          <w:sz w:val="24"/>
        </w:rPr>
        <w:t>Με ποια λειηοςπγία δεζμεύοςν ηα θςηά ηλιακή</w:t>
      </w:r>
      <w:r>
        <w:rPr>
          <w:i/>
          <w:spacing w:val="-30"/>
          <w:w w:val="105"/>
          <w:sz w:val="24"/>
        </w:rPr>
        <w:t> </w:t>
      </w:r>
      <w:r>
        <w:rPr>
          <w:i/>
          <w:w w:val="105"/>
          <w:sz w:val="24"/>
        </w:rPr>
        <w:t>ενέπγεια;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40" w:after="0"/>
        <w:ind w:left="1561" w:right="0" w:hanging="361"/>
        <w:jc w:val="left"/>
        <w:rPr>
          <w:i/>
          <w:sz w:val="24"/>
        </w:rPr>
      </w:pPr>
      <w:r>
        <w:rPr>
          <w:i/>
          <w:w w:val="105"/>
          <w:sz w:val="24"/>
        </w:rPr>
        <w:t>Αναπνοή.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38" w:after="0"/>
        <w:ind w:left="1561" w:right="0" w:hanging="361"/>
        <w:jc w:val="left"/>
        <w:rPr>
          <w:i/>
          <w:sz w:val="24"/>
        </w:rPr>
      </w:pPr>
      <w:r>
        <w:rPr>
          <w:i/>
          <w:w w:val="105"/>
          <w:sz w:val="24"/>
        </w:rPr>
        <w:t>Φωηοζύνθεζη.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37" w:after="0"/>
        <w:ind w:left="1561" w:right="0" w:hanging="361"/>
        <w:jc w:val="left"/>
        <w:rPr>
          <w:i/>
          <w:sz w:val="24"/>
        </w:rPr>
      </w:pPr>
      <w:r>
        <w:rPr>
          <w:i/>
          <w:sz w:val="24"/>
        </w:rPr>
        <w:t>Και με ηιρ</w:t>
      </w:r>
      <w:r>
        <w:rPr>
          <w:i/>
          <w:spacing w:val="-16"/>
          <w:sz w:val="24"/>
        </w:rPr>
        <w:t> </w:t>
      </w:r>
      <w:r>
        <w:rPr>
          <w:i/>
          <w:sz w:val="24"/>
        </w:rPr>
        <w:t>δύο.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36" w:after="0"/>
        <w:ind w:left="1561" w:right="0" w:hanging="361"/>
        <w:jc w:val="left"/>
        <w:rPr>
          <w:i/>
          <w:sz w:val="24"/>
        </w:rPr>
      </w:pPr>
      <w:r>
        <w:rPr>
          <w:i/>
          <w:w w:val="105"/>
          <w:sz w:val="24"/>
        </w:rPr>
        <w:t>Δεν</w:t>
      </w:r>
      <w:r>
        <w:rPr>
          <w:i/>
          <w:spacing w:val="-1"/>
          <w:w w:val="105"/>
          <w:sz w:val="24"/>
        </w:rPr>
        <w:t> </w:t>
      </w:r>
      <w:r>
        <w:rPr>
          <w:i/>
          <w:w w:val="105"/>
          <w:sz w:val="24"/>
        </w:rPr>
        <w:t>γνωπίζω.</w:t>
      </w:r>
    </w:p>
    <w:p>
      <w:pPr>
        <w:pStyle w:val="ListParagraph"/>
        <w:numPr>
          <w:ilvl w:val="0"/>
          <w:numId w:val="1"/>
        </w:numPr>
        <w:tabs>
          <w:tab w:pos="840" w:val="left" w:leader="none"/>
          <w:tab w:pos="841" w:val="left" w:leader="none"/>
        </w:tabs>
        <w:spacing w:line="240" w:lineRule="auto" w:before="139" w:after="0"/>
        <w:ind w:left="841" w:right="0" w:hanging="361"/>
        <w:jc w:val="left"/>
        <w:rPr>
          <w:i/>
          <w:sz w:val="24"/>
        </w:rPr>
      </w:pPr>
      <w:r>
        <w:rPr>
          <w:i/>
          <w:sz w:val="24"/>
        </w:rPr>
        <w:t>Η θωηοζύνθεζη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ππαγμαηοποιείηαι: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37" w:after="0"/>
        <w:ind w:left="1561" w:right="0" w:hanging="361"/>
        <w:jc w:val="left"/>
        <w:rPr>
          <w:i/>
          <w:sz w:val="24"/>
        </w:rPr>
      </w:pPr>
      <w:r>
        <w:rPr>
          <w:i/>
          <w:sz w:val="24"/>
        </w:rPr>
        <w:t>μόνο </w:t>
      </w:r>
      <w:r>
        <w:rPr>
          <w:i/>
          <w:spacing w:val="-3"/>
          <w:sz w:val="24"/>
        </w:rPr>
        <w:t>ζηο</w:t>
      </w:r>
      <w:r>
        <w:rPr>
          <w:i/>
          <w:spacing w:val="8"/>
          <w:sz w:val="24"/>
        </w:rPr>
        <w:t> </w:t>
      </w:r>
      <w:r>
        <w:rPr>
          <w:i/>
          <w:sz w:val="24"/>
        </w:rPr>
        <w:t>ζκοηάδι.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41" w:after="0"/>
        <w:ind w:left="1561" w:right="0" w:hanging="361"/>
        <w:jc w:val="left"/>
        <w:rPr>
          <w:i/>
          <w:sz w:val="24"/>
        </w:rPr>
      </w:pPr>
      <w:r>
        <w:rPr>
          <w:i/>
          <w:sz w:val="24"/>
        </w:rPr>
        <w:t>μόνο </w:t>
      </w:r>
      <w:r>
        <w:rPr>
          <w:i/>
          <w:spacing w:val="-3"/>
          <w:sz w:val="24"/>
        </w:rPr>
        <w:t>ζηο</w:t>
      </w:r>
      <w:r>
        <w:rPr>
          <w:i/>
          <w:spacing w:val="8"/>
          <w:sz w:val="24"/>
        </w:rPr>
        <w:t> </w:t>
      </w:r>
      <w:r>
        <w:rPr>
          <w:i/>
          <w:sz w:val="24"/>
        </w:rPr>
        <w:t>θωρ.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37" w:after="0"/>
        <w:ind w:left="1561" w:right="0" w:hanging="361"/>
        <w:jc w:val="left"/>
        <w:rPr>
          <w:i/>
          <w:sz w:val="24"/>
        </w:rPr>
      </w:pPr>
      <w:r>
        <w:rPr>
          <w:i/>
          <w:sz w:val="24"/>
        </w:rPr>
        <w:t>διαπκώρ, ηόζο </w:t>
      </w:r>
      <w:r>
        <w:rPr>
          <w:i/>
          <w:spacing w:val="-3"/>
          <w:sz w:val="24"/>
        </w:rPr>
        <w:t>ζηο </w:t>
      </w:r>
      <w:r>
        <w:rPr>
          <w:i/>
          <w:sz w:val="24"/>
        </w:rPr>
        <w:t>ζκοηάδι όζο και ζηο</w:t>
      </w:r>
      <w:r>
        <w:rPr>
          <w:i/>
          <w:spacing w:val="14"/>
          <w:sz w:val="24"/>
        </w:rPr>
        <w:t> </w:t>
      </w:r>
      <w:r>
        <w:rPr>
          <w:i/>
          <w:sz w:val="24"/>
        </w:rPr>
        <w:t>θωρ.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37" w:after="0"/>
        <w:ind w:left="1561" w:right="0" w:hanging="361"/>
        <w:jc w:val="left"/>
        <w:rPr>
          <w:i/>
          <w:sz w:val="24"/>
        </w:rPr>
      </w:pPr>
      <w:r>
        <w:rPr>
          <w:i/>
          <w:w w:val="105"/>
          <w:sz w:val="24"/>
        </w:rPr>
        <w:t>Δεν</w:t>
      </w:r>
      <w:r>
        <w:rPr>
          <w:i/>
          <w:spacing w:val="-1"/>
          <w:w w:val="105"/>
          <w:sz w:val="24"/>
        </w:rPr>
        <w:t> </w:t>
      </w:r>
      <w:r>
        <w:rPr>
          <w:i/>
          <w:w w:val="105"/>
          <w:sz w:val="24"/>
        </w:rPr>
        <w:t>γνωπίζω.</w:t>
      </w:r>
    </w:p>
    <w:p>
      <w:pPr>
        <w:pStyle w:val="ListParagraph"/>
        <w:numPr>
          <w:ilvl w:val="0"/>
          <w:numId w:val="1"/>
        </w:numPr>
        <w:tabs>
          <w:tab w:pos="840" w:val="left" w:leader="none"/>
          <w:tab w:pos="841" w:val="left" w:leader="none"/>
        </w:tabs>
        <w:spacing w:line="240" w:lineRule="auto" w:before="134" w:after="0"/>
        <w:ind w:left="841" w:right="0" w:hanging="361"/>
        <w:jc w:val="left"/>
        <w:rPr>
          <w:i/>
          <w:sz w:val="24"/>
        </w:rPr>
      </w:pPr>
      <w:r>
        <w:rPr>
          <w:i/>
          <w:w w:val="105"/>
          <w:sz w:val="24"/>
        </w:rPr>
        <w:t>Διάλεξε</w:t>
      </w:r>
      <w:r>
        <w:rPr>
          <w:i/>
          <w:spacing w:val="-16"/>
          <w:w w:val="105"/>
          <w:sz w:val="24"/>
        </w:rPr>
        <w:t> </w:t>
      </w:r>
      <w:r>
        <w:rPr>
          <w:i/>
          <w:w w:val="105"/>
          <w:sz w:val="24"/>
        </w:rPr>
        <w:t>ποια</w:t>
      </w:r>
      <w:r>
        <w:rPr>
          <w:i/>
          <w:spacing w:val="-17"/>
          <w:w w:val="105"/>
          <w:sz w:val="24"/>
        </w:rPr>
        <w:t> </w:t>
      </w:r>
      <w:r>
        <w:rPr>
          <w:i/>
          <w:w w:val="105"/>
          <w:sz w:val="24"/>
        </w:rPr>
        <w:t>από</w:t>
      </w:r>
      <w:r>
        <w:rPr>
          <w:i/>
          <w:spacing w:val="-13"/>
          <w:w w:val="105"/>
          <w:sz w:val="24"/>
        </w:rPr>
        <w:t> </w:t>
      </w:r>
      <w:r>
        <w:rPr>
          <w:i/>
          <w:w w:val="105"/>
          <w:sz w:val="24"/>
        </w:rPr>
        <w:t>ηα</w:t>
      </w:r>
      <w:r>
        <w:rPr>
          <w:i/>
          <w:spacing w:val="-17"/>
          <w:w w:val="105"/>
          <w:sz w:val="24"/>
        </w:rPr>
        <w:t> </w:t>
      </w:r>
      <w:r>
        <w:rPr>
          <w:i/>
          <w:w w:val="105"/>
          <w:sz w:val="24"/>
        </w:rPr>
        <w:t>παπακάηω</w:t>
      </w:r>
      <w:r>
        <w:rPr>
          <w:i/>
          <w:spacing w:val="-16"/>
          <w:w w:val="105"/>
          <w:sz w:val="24"/>
        </w:rPr>
        <w:t> </w:t>
      </w:r>
      <w:r>
        <w:rPr>
          <w:i/>
          <w:w w:val="105"/>
          <w:sz w:val="24"/>
        </w:rPr>
        <w:t>είναι</w:t>
      </w:r>
      <w:r>
        <w:rPr>
          <w:i/>
          <w:spacing w:val="-18"/>
          <w:w w:val="105"/>
          <w:sz w:val="24"/>
        </w:rPr>
        <w:t> </w:t>
      </w:r>
      <w:r>
        <w:rPr>
          <w:i/>
          <w:w w:val="105"/>
          <w:sz w:val="24"/>
        </w:rPr>
        <w:t>απαπαίηηηα</w:t>
      </w:r>
      <w:r>
        <w:rPr>
          <w:i/>
          <w:spacing w:val="-18"/>
          <w:w w:val="105"/>
          <w:sz w:val="24"/>
        </w:rPr>
        <w:t> </w:t>
      </w:r>
      <w:r>
        <w:rPr>
          <w:i/>
          <w:w w:val="105"/>
          <w:sz w:val="24"/>
        </w:rPr>
        <w:t>για</w:t>
      </w:r>
      <w:r>
        <w:rPr>
          <w:i/>
          <w:spacing w:val="-16"/>
          <w:w w:val="105"/>
          <w:sz w:val="24"/>
        </w:rPr>
        <w:t> </w:t>
      </w:r>
      <w:r>
        <w:rPr>
          <w:i/>
          <w:w w:val="105"/>
          <w:sz w:val="24"/>
        </w:rPr>
        <w:t>ηη</w:t>
      </w:r>
      <w:r>
        <w:rPr>
          <w:i/>
          <w:spacing w:val="-17"/>
          <w:w w:val="105"/>
          <w:sz w:val="24"/>
        </w:rPr>
        <w:t> </w:t>
      </w:r>
      <w:r>
        <w:rPr>
          <w:i/>
          <w:w w:val="105"/>
          <w:sz w:val="24"/>
        </w:rPr>
        <w:t>θωηοζύνθεζη: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41" w:after="0"/>
        <w:ind w:left="1561" w:right="0" w:hanging="361"/>
        <w:jc w:val="left"/>
        <w:rPr>
          <w:i/>
          <w:sz w:val="24"/>
        </w:rPr>
      </w:pPr>
      <w:r>
        <w:rPr>
          <w:i/>
          <w:w w:val="105"/>
          <w:sz w:val="24"/>
        </w:rPr>
        <w:t>Γλςκόζη.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37" w:after="0"/>
        <w:ind w:left="1561" w:right="0" w:hanging="361"/>
        <w:jc w:val="left"/>
        <w:rPr>
          <w:i/>
          <w:sz w:val="24"/>
        </w:rPr>
      </w:pPr>
      <w:r>
        <w:rPr>
          <w:i/>
          <w:sz w:val="24"/>
        </w:rPr>
        <w:t>Διοξείδιο ηος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άνθπακα.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42" w:after="0"/>
        <w:ind w:left="1561" w:right="0" w:hanging="361"/>
        <w:jc w:val="left"/>
        <w:rPr>
          <w:i/>
          <w:sz w:val="24"/>
        </w:rPr>
      </w:pPr>
      <w:r>
        <w:rPr>
          <w:i/>
          <w:w w:val="105"/>
          <w:sz w:val="24"/>
        </w:rPr>
        <w:t>Χλωποθύλλη.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37" w:after="0"/>
        <w:ind w:left="1561" w:right="0" w:hanging="361"/>
        <w:jc w:val="left"/>
        <w:rPr>
          <w:i/>
          <w:sz w:val="24"/>
        </w:rPr>
      </w:pPr>
      <w:r>
        <w:rPr>
          <w:i/>
          <w:w w:val="105"/>
          <w:sz w:val="24"/>
        </w:rPr>
        <w:t>Νεπό.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37" w:after="0"/>
        <w:ind w:left="1561" w:right="0" w:hanging="361"/>
        <w:jc w:val="left"/>
        <w:rPr>
          <w:i/>
          <w:sz w:val="24"/>
        </w:rPr>
      </w:pPr>
      <w:r>
        <w:rPr>
          <w:i/>
          <w:sz w:val="24"/>
        </w:rPr>
        <w:t>Φωρ.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37" w:after="0"/>
        <w:ind w:left="1561" w:right="0" w:hanging="361"/>
        <w:jc w:val="left"/>
        <w:rPr>
          <w:i/>
          <w:sz w:val="24"/>
        </w:rPr>
      </w:pPr>
      <w:r>
        <w:rPr>
          <w:i/>
          <w:w w:val="105"/>
          <w:sz w:val="24"/>
        </w:rPr>
        <w:t>Οξςγόνο.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41" w:after="0"/>
        <w:ind w:left="1561" w:right="0" w:hanging="361"/>
        <w:jc w:val="left"/>
        <w:rPr>
          <w:i/>
          <w:sz w:val="24"/>
        </w:rPr>
      </w:pPr>
      <w:r>
        <w:rPr>
          <w:i/>
          <w:w w:val="105"/>
          <w:sz w:val="24"/>
        </w:rPr>
        <w:t>Δεν</w:t>
      </w:r>
      <w:r>
        <w:rPr>
          <w:i/>
          <w:spacing w:val="-1"/>
          <w:w w:val="105"/>
          <w:sz w:val="24"/>
        </w:rPr>
        <w:t> </w:t>
      </w:r>
      <w:r>
        <w:rPr>
          <w:i/>
          <w:w w:val="105"/>
          <w:sz w:val="24"/>
        </w:rPr>
        <w:t>γνωπίζω.</w:t>
      </w:r>
    </w:p>
    <w:p>
      <w:pPr>
        <w:pStyle w:val="ListParagraph"/>
        <w:numPr>
          <w:ilvl w:val="0"/>
          <w:numId w:val="1"/>
        </w:numPr>
        <w:tabs>
          <w:tab w:pos="840" w:val="left" w:leader="none"/>
          <w:tab w:pos="841" w:val="left" w:leader="none"/>
        </w:tabs>
        <w:spacing w:line="240" w:lineRule="auto" w:before="135" w:after="0"/>
        <w:ind w:left="841" w:right="0" w:hanging="361"/>
        <w:jc w:val="left"/>
        <w:rPr>
          <w:i/>
          <w:sz w:val="24"/>
        </w:rPr>
      </w:pPr>
      <w:r>
        <w:rPr>
          <w:i/>
          <w:sz w:val="24"/>
        </w:rPr>
        <w:t>Διάλεξε ποια από ηα παπακάηω είναι πποϊόνηα ηηρ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θωηοζύνθεζηρ: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40" w:after="0"/>
        <w:ind w:left="1561" w:right="0" w:hanging="361"/>
        <w:jc w:val="left"/>
        <w:rPr>
          <w:i/>
          <w:sz w:val="24"/>
        </w:rPr>
      </w:pPr>
      <w:r>
        <w:rPr>
          <w:i/>
          <w:w w:val="105"/>
          <w:sz w:val="24"/>
        </w:rPr>
        <w:t>Γλςκόζη.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37" w:after="0"/>
        <w:ind w:left="1561" w:right="0" w:hanging="361"/>
        <w:jc w:val="left"/>
        <w:rPr>
          <w:i/>
          <w:sz w:val="24"/>
        </w:rPr>
      </w:pPr>
      <w:r>
        <w:rPr>
          <w:i/>
          <w:sz w:val="24"/>
        </w:rPr>
        <w:t>Διοξείδιο ηος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άνθπακα.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37" w:after="0"/>
        <w:ind w:left="1561" w:right="0" w:hanging="361"/>
        <w:jc w:val="left"/>
        <w:rPr>
          <w:i/>
          <w:sz w:val="24"/>
        </w:rPr>
      </w:pPr>
      <w:r>
        <w:rPr>
          <w:i/>
          <w:w w:val="105"/>
          <w:sz w:val="24"/>
        </w:rPr>
        <w:t>Χλωποθύλλη.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38" w:after="0"/>
        <w:ind w:left="1561" w:right="0" w:hanging="361"/>
        <w:jc w:val="left"/>
        <w:rPr>
          <w:i/>
          <w:sz w:val="24"/>
        </w:rPr>
      </w:pPr>
      <w:r>
        <w:rPr>
          <w:i/>
          <w:sz w:val="24"/>
        </w:rPr>
        <w:t>Φωρ.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41" w:after="0"/>
        <w:ind w:left="1561" w:right="0" w:hanging="361"/>
        <w:jc w:val="left"/>
        <w:rPr>
          <w:i/>
          <w:sz w:val="24"/>
        </w:rPr>
      </w:pPr>
      <w:r>
        <w:rPr>
          <w:i/>
          <w:w w:val="105"/>
          <w:sz w:val="24"/>
        </w:rPr>
        <w:t>Οξςγόνο.</w:t>
      </w:r>
    </w:p>
    <w:p>
      <w:pPr>
        <w:pStyle w:val="ListParagraph"/>
        <w:numPr>
          <w:ilvl w:val="1"/>
          <w:numId w:val="1"/>
        </w:numPr>
        <w:tabs>
          <w:tab w:pos="1562" w:val="left" w:leader="none"/>
        </w:tabs>
        <w:spacing w:line="240" w:lineRule="auto" w:before="132" w:after="0"/>
        <w:ind w:left="1561" w:right="0" w:hanging="361"/>
        <w:jc w:val="left"/>
        <w:rPr>
          <w:i/>
          <w:sz w:val="24"/>
        </w:rPr>
      </w:pPr>
      <w:r>
        <w:rPr>
          <w:i/>
          <w:w w:val="105"/>
          <w:sz w:val="24"/>
        </w:rPr>
        <w:t>Δεν</w:t>
      </w:r>
      <w:r>
        <w:rPr>
          <w:i/>
          <w:spacing w:val="-1"/>
          <w:w w:val="105"/>
          <w:sz w:val="24"/>
        </w:rPr>
        <w:t> </w:t>
      </w:r>
      <w:r>
        <w:rPr>
          <w:i/>
          <w:w w:val="105"/>
          <w:sz w:val="24"/>
        </w:rPr>
        <w:t>γνωπίζω.</w:t>
      </w:r>
    </w:p>
    <w:sectPr>
      <w:type w:val="continuous"/>
      <w:pgSz w:w="11910" w:h="16840"/>
      <w:pgMar w:top="134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41" w:hanging="360"/>
      </w:pPr>
      <w:rPr>
        <w:rFonts w:hint="default" w:ascii="Symbol" w:hAnsi="Symbol" w:eastAsia="Symbol" w:cs="Symbol"/>
        <w:w w:val="100"/>
        <w:sz w:val="24"/>
        <w:szCs w:val="24"/>
        <w:lang w:val="el-GR" w:eastAsia="en-US" w:bidi="ar-SA"/>
      </w:rPr>
    </w:lvl>
    <w:lvl w:ilvl="1">
      <w:start w:val="0"/>
      <w:numFmt w:val="bullet"/>
      <w:lvlText w:val=""/>
      <w:lvlJc w:val="left"/>
      <w:pPr>
        <w:ind w:left="1561" w:hanging="361"/>
      </w:pPr>
      <w:rPr>
        <w:rFonts w:hint="default" w:ascii="Wingdings" w:hAnsi="Wingdings" w:eastAsia="Wingdings" w:cs="Wingdings"/>
        <w:w w:val="100"/>
        <w:sz w:val="24"/>
        <w:szCs w:val="24"/>
        <w:lang w:val="el-GR" w:eastAsia="en-US" w:bidi="ar-SA"/>
      </w:rPr>
    </w:lvl>
    <w:lvl w:ilvl="2">
      <w:start w:val="0"/>
      <w:numFmt w:val="bullet"/>
      <w:lvlText w:val="•"/>
      <w:lvlJc w:val="left"/>
      <w:pPr>
        <w:ind w:left="2336" w:hanging="361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3112" w:hanging="361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3888" w:hanging="361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4664" w:hanging="361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5440" w:hanging="361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6216" w:hanging="361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6992" w:hanging="361"/>
      </w:pPr>
      <w:rPr>
        <w:rFonts w:hint="default"/>
        <w:lang w:val="el-G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l-GR" w:eastAsia="en-US" w:bidi="ar-SA"/>
    </w:rPr>
  </w:style>
  <w:style w:styleId="BodyText" w:type="paragraph">
    <w:name w:val="Body Text"/>
    <w:basedOn w:val="Normal"/>
    <w:uiPriority w:val="1"/>
    <w:qFormat/>
    <w:pPr>
      <w:spacing w:before="137"/>
      <w:ind w:left="1561" w:hanging="361"/>
    </w:pPr>
    <w:rPr>
      <w:rFonts w:ascii="Times New Roman" w:hAnsi="Times New Roman" w:eastAsia="Times New Roman" w:cs="Times New Roman"/>
      <w:i/>
      <w:sz w:val="24"/>
      <w:szCs w:val="24"/>
      <w:lang w:val="el-GR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3775" w:right="3055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el-GR" w:eastAsia="en-US" w:bidi="ar-SA"/>
    </w:rPr>
  </w:style>
  <w:style w:styleId="ListParagraph" w:type="paragraph">
    <w:name w:val="List Paragraph"/>
    <w:basedOn w:val="Normal"/>
    <w:uiPriority w:val="1"/>
    <w:qFormat/>
    <w:pPr>
      <w:spacing w:before="137"/>
      <w:ind w:left="1561" w:hanging="361"/>
    </w:pPr>
    <w:rPr>
      <w:rFonts w:ascii="Times New Roman" w:hAnsi="Times New Roman" w:eastAsia="Times New Roman" w:cs="Times New Roman"/>
      <w:lang w:val="el-G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l-G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TeraTech</dc:creator>
  <dcterms:created xsi:type="dcterms:W3CDTF">2020-11-11T14:50:47Z</dcterms:created>
  <dcterms:modified xsi:type="dcterms:W3CDTF">2020-11-11T14:50:47Z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2020-11-11T00:00:00Z</vt:filetime>
  </property>
</Properties>
</file>