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5C5" w:rsidRPr="00C762A0" w:rsidRDefault="002F25C5" w:rsidP="002F25C5">
      <w:pPr>
        <w:shd w:val="clear" w:color="auto" w:fill="FFFFFF"/>
        <w:spacing w:before="230" w:after="0" w:line="240" w:lineRule="auto"/>
        <w:jc w:val="center"/>
        <w:outlineLvl w:val="2"/>
        <w:rPr>
          <w:rFonts w:ascii="Arial" w:eastAsia="Times New Roman" w:hAnsi="Arial" w:cs="Arial"/>
          <w:b/>
          <w:bCs/>
          <w:color w:val="993300"/>
          <w:sz w:val="28"/>
          <w:lang w:eastAsia="el-GR"/>
        </w:rPr>
      </w:pPr>
      <w:r w:rsidRPr="00C762A0">
        <w:rPr>
          <w:rFonts w:ascii="Arial" w:eastAsia="Times New Roman" w:hAnsi="Arial" w:cs="Arial"/>
          <w:b/>
          <w:bCs/>
          <w:color w:val="993300"/>
          <w:sz w:val="28"/>
          <w:lang w:eastAsia="el-GR"/>
        </w:rPr>
        <w:t>ΡΗΜΑΤΙΚΑ ΠΡΟΣΩΠΑ</w:t>
      </w:r>
    </w:p>
    <w:p w:rsidR="002F25C5" w:rsidRPr="00C762A0" w:rsidRDefault="002F25C5" w:rsidP="002F25C5">
      <w:pPr>
        <w:shd w:val="clear" w:color="auto" w:fill="FFFFFF"/>
        <w:spacing w:before="230" w:after="0" w:line="240" w:lineRule="auto"/>
        <w:jc w:val="center"/>
        <w:outlineLvl w:val="2"/>
        <w:rPr>
          <w:rFonts w:ascii="Arial" w:eastAsia="Times New Roman" w:hAnsi="Arial" w:cs="Arial"/>
          <w:b/>
          <w:bCs/>
          <w:color w:val="333333"/>
          <w:sz w:val="28"/>
          <w:szCs w:val="28"/>
          <w:lang w:eastAsia="el-GR"/>
        </w:rPr>
      </w:pPr>
      <w:r w:rsidRPr="00C762A0">
        <w:rPr>
          <w:rFonts w:ascii="Arial" w:eastAsia="Times New Roman" w:hAnsi="Arial" w:cs="Arial"/>
          <w:b/>
          <w:bCs/>
          <w:color w:val="993300"/>
          <w:sz w:val="28"/>
          <w:lang w:eastAsia="el-GR"/>
        </w:rPr>
        <w:t>Ενικός Αριθμός</w:t>
      </w:r>
    </w:p>
    <w:p w:rsidR="002F25C5" w:rsidRPr="00C762A0" w:rsidRDefault="002F25C5" w:rsidP="002F25C5">
      <w:pPr>
        <w:shd w:val="clear" w:color="auto" w:fill="FFFFFF"/>
        <w:spacing w:before="115" w:after="0" w:line="240" w:lineRule="auto"/>
        <w:outlineLvl w:val="3"/>
        <w:rPr>
          <w:rFonts w:ascii="Arial" w:eastAsia="Times New Roman" w:hAnsi="Arial" w:cs="Arial"/>
          <w:b/>
          <w:bCs/>
          <w:color w:val="333333"/>
          <w:sz w:val="21"/>
          <w:szCs w:val="21"/>
          <w:lang w:eastAsia="el-GR"/>
        </w:rPr>
      </w:pPr>
      <w:r w:rsidRPr="00C762A0">
        <w:rPr>
          <w:rFonts w:ascii="Arial" w:eastAsia="Times New Roman" w:hAnsi="Arial" w:cs="Arial"/>
          <w:b/>
          <w:bCs/>
          <w:color w:val="333333"/>
          <w:sz w:val="21"/>
          <w:lang w:eastAsia="el-GR"/>
        </w:rPr>
        <w:t>Το πρώτο (α’) ενικό:</w:t>
      </w:r>
    </w:p>
    <w:p w:rsidR="002F25C5" w:rsidRPr="00C762A0" w:rsidRDefault="002F25C5" w:rsidP="002F25C5">
      <w:pPr>
        <w:numPr>
          <w:ilvl w:val="0"/>
          <w:numId w:val="1"/>
        </w:numPr>
        <w:shd w:val="clear" w:color="auto" w:fill="FFFFFF"/>
        <w:spacing w:before="92" w:after="100" w:afterAutospacing="1"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Προσδίδει αμεσότητα, ζωντάνια, ζωηρότητα, ενδιαφέρον στο λόγο, αφού η αφήγηση εμπεριέχει το στοιχείο της προσωπικής μαρτυρίας.</w:t>
      </w:r>
    </w:p>
    <w:p w:rsidR="002F25C5" w:rsidRPr="00C762A0" w:rsidRDefault="002F25C5" w:rsidP="002F25C5">
      <w:pPr>
        <w:numPr>
          <w:ilvl w:val="0"/>
          <w:numId w:val="1"/>
        </w:numPr>
        <w:shd w:val="clear" w:color="auto" w:fill="FFFFFF"/>
        <w:spacing w:before="92" w:after="100" w:afterAutospacing="1"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Οι σκέψεις προβάλλονται εντονότερα και εναργέστερα στον αναγνώστη.</w:t>
      </w:r>
    </w:p>
    <w:p w:rsidR="002F25C5" w:rsidRPr="00C762A0" w:rsidRDefault="002F25C5" w:rsidP="002F25C5">
      <w:pPr>
        <w:numPr>
          <w:ilvl w:val="0"/>
          <w:numId w:val="1"/>
        </w:numPr>
        <w:shd w:val="clear" w:color="auto" w:fill="FFFFFF"/>
        <w:spacing w:before="92" w:after="100" w:afterAutospacing="1"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Ο λόγος εκφράζει προσωπικές εκτιμήσεις, αφού τα πράγματα προσεγγίζονται μέσα από μια εσωτερική οπτική γωνία και λειτουργεί το προσωπικό φίλτρο του πομπού.</w:t>
      </w:r>
    </w:p>
    <w:p w:rsidR="002F25C5" w:rsidRPr="00C762A0" w:rsidRDefault="002F25C5" w:rsidP="002F25C5">
      <w:pPr>
        <w:numPr>
          <w:ilvl w:val="0"/>
          <w:numId w:val="1"/>
        </w:numPr>
        <w:shd w:val="clear" w:color="auto" w:fill="FFFFFF"/>
        <w:spacing w:before="92" w:after="100" w:afterAutospacing="1"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Προσδίδει στο κείμενο προσωπικό εξομολογητικό τόνο.</w:t>
      </w:r>
    </w:p>
    <w:p w:rsidR="002F25C5" w:rsidRPr="00C762A0" w:rsidRDefault="002F25C5" w:rsidP="002F25C5">
      <w:pPr>
        <w:numPr>
          <w:ilvl w:val="0"/>
          <w:numId w:val="1"/>
        </w:numPr>
        <w:shd w:val="clear" w:color="auto" w:fill="FFFFFF"/>
        <w:spacing w:before="92" w:after="100" w:afterAutospacing="1"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Προκαλεί συγκινησιακή φόρτιση στο δέκτη, αφού παρακολουθεί και βιώνει προσωπικά βιώματα του πομπού.</w:t>
      </w:r>
    </w:p>
    <w:p w:rsidR="002F25C5" w:rsidRPr="00C762A0" w:rsidRDefault="002F25C5" w:rsidP="002F25C5">
      <w:pPr>
        <w:numPr>
          <w:ilvl w:val="0"/>
          <w:numId w:val="1"/>
        </w:numPr>
        <w:shd w:val="clear" w:color="auto" w:fill="FFFFFF"/>
        <w:spacing w:before="92" w:after="0"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Τονίζεται το «εγώ» του πομπού και ενδεχομένως υποδηλώνει ή δηλώνει με σαφήνεια-όταν γίνεται συνεχής χρήση- εγωκεντρισμό και εγωπάθεια, πιθανόν και στα όρια της αλαζονείας, π.χ. στον πολιτικό λόγο που κινείται στα όρια της προπαγάνδας (λόγοι του Χίτλερ).</w:t>
      </w:r>
    </w:p>
    <w:p w:rsidR="002F25C5" w:rsidRPr="00C762A0" w:rsidRDefault="002F25C5" w:rsidP="002F25C5">
      <w:pPr>
        <w:shd w:val="clear" w:color="auto" w:fill="FFFFFF"/>
        <w:spacing w:before="115" w:after="0" w:line="240" w:lineRule="auto"/>
        <w:outlineLvl w:val="3"/>
        <w:rPr>
          <w:rFonts w:ascii="Arial" w:eastAsia="Times New Roman" w:hAnsi="Arial" w:cs="Arial"/>
          <w:b/>
          <w:bCs/>
          <w:color w:val="333333"/>
          <w:sz w:val="21"/>
          <w:szCs w:val="21"/>
          <w:lang w:eastAsia="el-GR"/>
        </w:rPr>
      </w:pPr>
      <w:r w:rsidRPr="00C762A0">
        <w:rPr>
          <w:rFonts w:ascii="Arial" w:eastAsia="Times New Roman" w:hAnsi="Arial" w:cs="Arial"/>
          <w:b/>
          <w:bCs/>
          <w:color w:val="333333"/>
          <w:sz w:val="21"/>
          <w:lang w:eastAsia="el-GR"/>
        </w:rPr>
        <w:t>Το δεύτερο (β’) ενικό:</w:t>
      </w:r>
    </w:p>
    <w:p w:rsidR="002F25C5" w:rsidRPr="00C762A0" w:rsidRDefault="002F25C5" w:rsidP="002F25C5">
      <w:pPr>
        <w:numPr>
          <w:ilvl w:val="0"/>
          <w:numId w:val="2"/>
        </w:numPr>
        <w:shd w:val="clear" w:color="auto" w:fill="FFFFFF"/>
        <w:spacing w:before="92" w:after="100" w:afterAutospacing="1"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2F25C5" w:rsidRPr="00C762A0" w:rsidRDefault="002F25C5" w:rsidP="002F25C5">
      <w:pPr>
        <w:numPr>
          <w:ilvl w:val="0"/>
          <w:numId w:val="2"/>
        </w:numPr>
        <w:shd w:val="clear" w:color="auto" w:fill="FFFFFF"/>
        <w:spacing w:before="92" w:after="100" w:afterAutospacing="1"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Προσδίδει διαλογικό χαρακτήρα στο λόγο.</w:t>
      </w:r>
    </w:p>
    <w:p w:rsidR="002F25C5" w:rsidRPr="00C762A0" w:rsidRDefault="002F25C5" w:rsidP="002F25C5">
      <w:pPr>
        <w:numPr>
          <w:ilvl w:val="0"/>
          <w:numId w:val="2"/>
        </w:numPr>
        <w:shd w:val="clear" w:color="auto" w:fill="FFFFFF"/>
        <w:spacing w:before="92" w:after="0"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Ο τόνος γίνεται συνομιλητικός-φιλικός.</w:t>
      </w:r>
    </w:p>
    <w:p w:rsidR="002F25C5" w:rsidRPr="00C762A0" w:rsidRDefault="002F25C5" w:rsidP="002F25C5">
      <w:pPr>
        <w:shd w:val="clear" w:color="auto" w:fill="FFFFFF"/>
        <w:spacing w:before="115" w:after="0" w:line="240" w:lineRule="auto"/>
        <w:outlineLvl w:val="3"/>
        <w:rPr>
          <w:rFonts w:ascii="Arial" w:eastAsia="Times New Roman" w:hAnsi="Arial" w:cs="Arial"/>
          <w:b/>
          <w:bCs/>
          <w:color w:val="333333"/>
          <w:sz w:val="21"/>
          <w:szCs w:val="21"/>
          <w:lang w:eastAsia="el-GR"/>
        </w:rPr>
      </w:pPr>
      <w:r w:rsidRPr="00C762A0">
        <w:rPr>
          <w:rFonts w:ascii="Arial" w:eastAsia="Times New Roman" w:hAnsi="Arial" w:cs="Arial"/>
          <w:b/>
          <w:bCs/>
          <w:color w:val="333333"/>
          <w:sz w:val="21"/>
          <w:lang w:eastAsia="el-GR"/>
        </w:rPr>
        <w:t>Το τρίτο (γ’) ενικό:</w:t>
      </w:r>
    </w:p>
    <w:p w:rsidR="002F25C5" w:rsidRPr="00C762A0" w:rsidRDefault="002F25C5" w:rsidP="002F25C5">
      <w:pPr>
        <w:numPr>
          <w:ilvl w:val="0"/>
          <w:numId w:val="3"/>
        </w:numPr>
        <w:shd w:val="clear" w:color="auto" w:fill="FFFFFF"/>
        <w:spacing w:before="92" w:after="100" w:afterAutospacing="1"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Προσδίδει αντικειμενικότητα, αμεροληψία, ουδετερότητα, αφού οι επισημάνσεις του πομπού φαίνονται αναμφισβήτητες και γενικώς αποδεκτές.</w:t>
      </w:r>
    </w:p>
    <w:p w:rsidR="002F25C5" w:rsidRPr="00C762A0" w:rsidRDefault="002F25C5" w:rsidP="002F25C5">
      <w:pPr>
        <w:numPr>
          <w:ilvl w:val="0"/>
          <w:numId w:val="3"/>
        </w:numPr>
        <w:shd w:val="clear" w:color="auto" w:fill="FFFFFF"/>
        <w:spacing w:before="92" w:after="100" w:afterAutospacing="1"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Αποστασιοποι</w:t>
      </w:r>
      <w:r w:rsidRPr="00C762A0">
        <w:rPr>
          <w:rFonts w:ascii="Arial" w:eastAsia="Times New Roman" w:hAnsi="Arial" w:cs="Arial"/>
          <w:b/>
          <w:color w:val="111111"/>
          <w:sz w:val="18"/>
          <w:szCs w:val="18"/>
          <w:lang w:eastAsia="el-GR"/>
        </w:rPr>
        <w:softHyphen/>
        <w:t>εί το συγγραφέα από τη συμμετοχή και τον καθιστά αντικειμενικό παρατηρητή.</w:t>
      </w:r>
    </w:p>
    <w:p w:rsidR="002F25C5" w:rsidRPr="00C762A0" w:rsidRDefault="002F25C5" w:rsidP="002F25C5">
      <w:pPr>
        <w:numPr>
          <w:ilvl w:val="0"/>
          <w:numId w:val="3"/>
        </w:numPr>
        <w:shd w:val="clear" w:color="auto" w:fill="FFFFFF"/>
        <w:spacing w:before="92" w:after="100" w:afterAutospacing="1"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rsidR="002F25C5" w:rsidRPr="00C762A0" w:rsidRDefault="002F25C5" w:rsidP="002F25C5">
      <w:pPr>
        <w:numPr>
          <w:ilvl w:val="0"/>
          <w:numId w:val="3"/>
        </w:numPr>
        <w:shd w:val="clear" w:color="auto" w:fill="FFFFFF"/>
        <w:spacing w:before="92" w:after="0"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Αποφεύγει την άμεση αναφορά, καθιστώντας το μήνυμα υπαινικτικό.</w:t>
      </w:r>
    </w:p>
    <w:p w:rsidR="002F25C5" w:rsidRPr="00C762A0" w:rsidRDefault="002F25C5" w:rsidP="002F25C5">
      <w:pPr>
        <w:shd w:val="clear" w:color="auto" w:fill="FFFFFF"/>
        <w:spacing w:before="230" w:after="0" w:line="240" w:lineRule="auto"/>
        <w:jc w:val="center"/>
        <w:outlineLvl w:val="2"/>
        <w:rPr>
          <w:rFonts w:ascii="Arial" w:eastAsia="Times New Roman" w:hAnsi="Arial" w:cs="Arial"/>
          <w:b/>
          <w:bCs/>
          <w:color w:val="333333"/>
          <w:sz w:val="28"/>
          <w:szCs w:val="28"/>
          <w:lang w:eastAsia="el-GR"/>
        </w:rPr>
      </w:pPr>
      <w:r w:rsidRPr="00C762A0">
        <w:rPr>
          <w:rFonts w:ascii="Arial" w:eastAsia="Times New Roman" w:hAnsi="Arial" w:cs="Arial"/>
          <w:b/>
          <w:bCs/>
          <w:color w:val="993300"/>
          <w:sz w:val="28"/>
          <w:lang w:eastAsia="el-GR"/>
        </w:rPr>
        <w:t>Πληθυντικός Αριθμός</w:t>
      </w:r>
    </w:p>
    <w:p w:rsidR="002F25C5" w:rsidRPr="00C762A0" w:rsidRDefault="002F25C5" w:rsidP="002F25C5">
      <w:pPr>
        <w:shd w:val="clear" w:color="auto" w:fill="FFFFFF"/>
        <w:spacing w:before="115" w:after="0" w:line="240" w:lineRule="auto"/>
        <w:outlineLvl w:val="3"/>
        <w:rPr>
          <w:rFonts w:ascii="Arial" w:eastAsia="Times New Roman" w:hAnsi="Arial" w:cs="Arial"/>
          <w:b/>
          <w:bCs/>
          <w:color w:val="333333"/>
          <w:sz w:val="21"/>
          <w:szCs w:val="21"/>
          <w:lang w:eastAsia="el-GR"/>
        </w:rPr>
      </w:pPr>
      <w:r w:rsidRPr="00C762A0">
        <w:rPr>
          <w:rFonts w:ascii="Arial" w:eastAsia="Times New Roman" w:hAnsi="Arial" w:cs="Arial"/>
          <w:b/>
          <w:bCs/>
          <w:color w:val="333333"/>
          <w:sz w:val="21"/>
          <w:lang w:eastAsia="el-GR"/>
        </w:rPr>
        <w:t>Το πρώτο (α’) πληθυντικό:</w:t>
      </w:r>
    </w:p>
    <w:p w:rsidR="002F25C5" w:rsidRPr="00C762A0" w:rsidRDefault="002F25C5" w:rsidP="002F25C5">
      <w:pPr>
        <w:numPr>
          <w:ilvl w:val="0"/>
          <w:numId w:val="4"/>
        </w:numPr>
        <w:shd w:val="clear" w:color="auto" w:fill="FFFFFF"/>
        <w:spacing w:before="92" w:after="100" w:afterAutospacing="1"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Ο συγγραφέας συμμετέχει, αφού μοιράζεται με τον αναγνώστη την ίδια οπτική γωνία.</w:t>
      </w:r>
    </w:p>
    <w:p w:rsidR="002F25C5" w:rsidRPr="00C762A0" w:rsidRDefault="002F25C5" w:rsidP="002F25C5">
      <w:pPr>
        <w:numPr>
          <w:ilvl w:val="0"/>
          <w:numId w:val="4"/>
        </w:numPr>
        <w:shd w:val="clear" w:color="auto" w:fill="FFFFFF"/>
        <w:spacing w:before="92" w:after="100" w:afterAutospacing="1"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Δημιουργείται μια αίσθηση οικειότητας (αμεσότητα) ανάμεσα στον πομπό και στο δέκτη, αφού εντάσσει τον εαυτό του μέσα σε ένα ευρύτερο σύνολο ατόμων, π.χ. στους ακροατές του, γίνεται «ένα με αυτούς», μιλάει «μαζί με αυτούς και γι’ αυτούς».</w:t>
      </w:r>
    </w:p>
    <w:p w:rsidR="002F25C5" w:rsidRPr="00C762A0" w:rsidRDefault="002F25C5" w:rsidP="002F25C5">
      <w:pPr>
        <w:numPr>
          <w:ilvl w:val="0"/>
          <w:numId w:val="4"/>
        </w:numPr>
        <w:shd w:val="clear" w:color="auto" w:fill="FFFFFF"/>
        <w:spacing w:before="92" w:after="100" w:afterAutospacing="1"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Η χρήση του αποπνέει συλλογικότητα, ενώ ο λόγος αποκτά αμεσότητα και έτσι πετυχαίνει να τους ευαισθητοποιήσει κατά τον καλύτερο και πιο αποτελεσματικό τρόπο.</w:t>
      </w:r>
    </w:p>
    <w:p w:rsidR="002F25C5" w:rsidRPr="00C762A0" w:rsidRDefault="002F25C5" w:rsidP="002F25C5">
      <w:pPr>
        <w:numPr>
          <w:ilvl w:val="0"/>
          <w:numId w:val="4"/>
        </w:numPr>
        <w:shd w:val="clear" w:color="auto" w:fill="FFFFFF"/>
        <w:spacing w:before="92" w:after="100" w:afterAutospacing="1"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Αποδίδει συλλογική ευθύνη / τονίζεται η ανάγκη για δραστηριοποίηση των αρμόδιων φορέων.</w:t>
      </w:r>
    </w:p>
    <w:p w:rsidR="002F25C5" w:rsidRPr="00C762A0" w:rsidRDefault="002F25C5" w:rsidP="002F25C5">
      <w:pPr>
        <w:numPr>
          <w:ilvl w:val="0"/>
          <w:numId w:val="4"/>
        </w:numPr>
        <w:shd w:val="clear" w:color="auto" w:fill="FFFFFF"/>
        <w:spacing w:before="92" w:after="0"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Μπορεί να τους πείσει πιο εύκολα, αφού εντάσσει και τον εαυτό του στα μέτρα-προτάσεις που παρουσιάζει.</w:t>
      </w:r>
    </w:p>
    <w:p w:rsidR="002F25C5" w:rsidRPr="00C762A0" w:rsidRDefault="002F25C5" w:rsidP="002F25C5">
      <w:pPr>
        <w:shd w:val="clear" w:color="auto" w:fill="FFFFFF"/>
        <w:spacing w:before="115" w:after="0" w:line="240" w:lineRule="auto"/>
        <w:outlineLvl w:val="3"/>
        <w:rPr>
          <w:rFonts w:ascii="Arial" w:eastAsia="Times New Roman" w:hAnsi="Arial" w:cs="Arial"/>
          <w:b/>
          <w:bCs/>
          <w:color w:val="333333"/>
          <w:sz w:val="21"/>
          <w:szCs w:val="21"/>
          <w:lang w:eastAsia="el-GR"/>
        </w:rPr>
      </w:pPr>
      <w:r w:rsidRPr="00C762A0">
        <w:rPr>
          <w:rFonts w:ascii="Arial" w:eastAsia="Times New Roman" w:hAnsi="Arial" w:cs="Arial"/>
          <w:b/>
          <w:bCs/>
          <w:color w:val="333333"/>
          <w:sz w:val="21"/>
          <w:lang w:eastAsia="el-GR"/>
        </w:rPr>
        <w:t>Το δεύτερο (β’) πληθυντικό:</w:t>
      </w:r>
    </w:p>
    <w:p w:rsidR="002F25C5" w:rsidRPr="00C762A0" w:rsidRDefault="002F25C5" w:rsidP="002F25C5">
      <w:pPr>
        <w:numPr>
          <w:ilvl w:val="0"/>
          <w:numId w:val="5"/>
        </w:numPr>
        <w:shd w:val="clear" w:color="auto" w:fill="FFFFFF"/>
        <w:spacing w:before="92" w:after="100" w:afterAutospacing="1"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lastRenderedPageBreak/>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2F25C5" w:rsidRPr="00C762A0" w:rsidRDefault="002F25C5" w:rsidP="002F25C5">
      <w:pPr>
        <w:numPr>
          <w:ilvl w:val="0"/>
          <w:numId w:val="5"/>
        </w:numPr>
        <w:shd w:val="clear" w:color="auto" w:fill="FFFFFF"/>
        <w:spacing w:before="92" w:after="100" w:afterAutospacing="1"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Προσδίδει διαλογικό χαρακτήρα στο λόγο.</w:t>
      </w:r>
    </w:p>
    <w:p w:rsidR="002F25C5" w:rsidRPr="00C762A0" w:rsidRDefault="002F25C5" w:rsidP="002F25C5">
      <w:pPr>
        <w:numPr>
          <w:ilvl w:val="0"/>
          <w:numId w:val="5"/>
        </w:numPr>
        <w:shd w:val="clear" w:color="auto" w:fill="FFFFFF"/>
        <w:spacing w:before="92" w:after="100" w:afterAutospacing="1"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Ο τόνος γίνεται συνομιλητικός-φιλικός.</w:t>
      </w:r>
    </w:p>
    <w:p w:rsidR="002F25C5" w:rsidRPr="00C762A0" w:rsidRDefault="002F25C5" w:rsidP="002F25C5">
      <w:pPr>
        <w:numPr>
          <w:ilvl w:val="0"/>
          <w:numId w:val="5"/>
        </w:numPr>
        <w:shd w:val="clear" w:color="auto" w:fill="FFFFFF"/>
        <w:spacing w:before="92" w:after="100" w:afterAutospacing="1"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Το ύφος και ο λόγος αποκτούν θεατρικότητα, παραστατικότητα, ενδεχομένως και δραματικότητα.</w:t>
      </w:r>
    </w:p>
    <w:p w:rsidR="002F25C5" w:rsidRPr="00C762A0" w:rsidRDefault="002F25C5" w:rsidP="002F25C5">
      <w:pPr>
        <w:numPr>
          <w:ilvl w:val="0"/>
          <w:numId w:val="5"/>
        </w:numPr>
        <w:shd w:val="clear" w:color="auto" w:fill="FFFFFF"/>
        <w:spacing w:before="92" w:after="0"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Προσδίδει ζωντάνια στο λόγο / συναισθηματική προσέγγιση.</w:t>
      </w:r>
    </w:p>
    <w:p w:rsidR="002F25C5" w:rsidRPr="00C762A0" w:rsidRDefault="002F25C5" w:rsidP="002F25C5">
      <w:pPr>
        <w:shd w:val="clear" w:color="auto" w:fill="FFFFFF"/>
        <w:spacing w:before="115" w:after="0" w:line="240" w:lineRule="auto"/>
        <w:outlineLvl w:val="3"/>
        <w:rPr>
          <w:rFonts w:ascii="Arial" w:eastAsia="Times New Roman" w:hAnsi="Arial" w:cs="Arial"/>
          <w:b/>
          <w:bCs/>
          <w:color w:val="333333"/>
          <w:sz w:val="21"/>
          <w:szCs w:val="21"/>
          <w:lang w:eastAsia="el-GR"/>
        </w:rPr>
      </w:pPr>
      <w:r w:rsidRPr="00C762A0">
        <w:rPr>
          <w:rFonts w:ascii="Arial" w:eastAsia="Times New Roman" w:hAnsi="Arial" w:cs="Arial"/>
          <w:b/>
          <w:bCs/>
          <w:color w:val="333333"/>
          <w:sz w:val="21"/>
          <w:lang w:eastAsia="el-GR"/>
        </w:rPr>
        <w:t>Το τρίτο (γ’) πληθυντικό:</w:t>
      </w:r>
    </w:p>
    <w:p w:rsidR="002F25C5" w:rsidRPr="00C762A0" w:rsidRDefault="002F25C5" w:rsidP="002F25C5">
      <w:pPr>
        <w:numPr>
          <w:ilvl w:val="0"/>
          <w:numId w:val="6"/>
        </w:numPr>
        <w:shd w:val="clear" w:color="auto" w:fill="FFFFFF"/>
        <w:spacing w:before="92" w:after="100" w:afterAutospacing="1"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Προσδίδει αντικειμενικότητα, αμεροληψία, ουδετερότητα, αφού οι επισημάνσεις του πομπού φαίνονται αναμφισβήτητες και γενικώς αποδεκτές.</w:t>
      </w:r>
    </w:p>
    <w:p w:rsidR="002F25C5" w:rsidRPr="00C762A0" w:rsidRDefault="002F25C5" w:rsidP="002F25C5">
      <w:pPr>
        <w:numPr>
          <w:ilvl w:val="0"/>
          <w:numId w:val="6"/>
        </w:numPr>
        <w:shd w:val="clear" w:color="auto" w:fill="FFFFFF"/>
        <w:spacing w:before="92" w:after="100" w:afterAutospacing="1"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Αποστασιοποι</w:t>
      </w:r>
      <w:r w:rsidRPr="00C762A0">
        <w:rPr>
          <w:rFonts w:ascii="Arial" w:eastAsia="Times New Roman" w:hAnsi="Arial" w:cs="Arial"/>
          <w:b/>
          <w:color w:val="111111"/>
          <w:sz w:val="18"/>
          <w:szCs w:val="18"/>
          <w:lang w:eastAsia="el-GR"/>
        </w:rPr>
        <w:softHyphen/>
        <w:t>εί το συγγραφέα από τη συμμετοχή και τον καθιστά αντικειμενικό παρατηρητή.</w:t>
      </w:r>
    </w:p>
    <w:p w:rsidR="002F25C5" w:rsidRPr="00C762A0" w:rsidRDefault="002F25C5" w:rsidP="002F25C5">
      <w:pPr>
        <w:numPr>
          <w:ilvl w:val="0"/>
          <w:numId w:val="6"/>
        </w:numPr>
        <w:shd w:val="clear" w:color="auto" w:fill="FFFFFF"/>
        <w:spacing w:before="92" w:after="100" w:afterAutospacing="1"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rsidR="002F25C5" w:rsidRPr="00C762A0" w:rsidRDefault="002F25C5" w:rsidP="002F25C5">
      <w:pPr>
        <w:numPr>
          <w:ilvl w:val="0"/>
          <w:numId w:val="6"/>
        </w:numPr>
        <w:shd w:val="clear" w:color="auto" w:fill="FFFFFF"/>
        <w:spacing w:before="92" w:line="240" w:lineRule="auto"/>
        <w:rPr>
          <w:rFonts w:ascii="Arial" w:eastAsia="Times New Roman" w:hAnsi="Arial" w:cs="Arial"/>
          <w:b/>
          <w:color w:val="111111"/>
          <w:sz w:val="18"/>
          <w:szCs w:val="18"/>
          <w:lang w:eastAsia="el-GR"/>
        </w:rPr>
      </w:pPr>
      <w:r w:rsidRPr="00C762A0">
        <w:rPr>
          <w:rFonts w:ascii="Arial" w:eastAsia="Times New Roman" w:hAnsi="Arial" w:cs="Arial"/>
          <w:b/>
          <w:color w:val="111111"/>
          <w:sz w:val="18"/>
          <w:szCs w:val="18"/>
          <w:lang w:eastAsia="el-GR"/>
        </w:rPr>
        <w:t>Αποφεύγει την άμεση αναφορά, καθιστώντας το μήνυμα υπαινικτικό.</w:t>
      </w:r>
    </w:p>
    <w:p w:rsidR="00E50E55" w:rsidRPr="00C762A0" w:rsidRDefault="00E50E55">
      <w:pPr>
        <w:rPr>
          <w:rFonts w:ascii="Arial" w:hAnsi="Arial" w:cs="Arial"/>
          <w:b/>
        </w:rPr>
      </w:pPr>
    </w:p>
    <w:sectPr w:rsidR="00E50E55" w:rsidRPr="00C762A0" w:rsidSect="00E50E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9BC"/>
    <w:multiLevelType w:val="multilevel"/>
    <w:tmpl w:val="E79A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775B5C"/>
    <w:multiLevelType w:val="multilevel"/>
    <w:tmpl w:val="3546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8C1586"/>
    <w:multiLevelType w:val="multilevel"/>
    <w:tmpl w:val="D170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E21E00"/>
    <w:multiLevelType w:val="multilevel"/>
    <w:tmpl w:val="19CA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0A234D"/>
    <w:multiLevelType w:val="multilevel"/>
    <w:tmpl w:val="F7B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32D0AA7"/>
    <w:multiLevelType w:val="multilevel"/>
    <w:tmpl w:val="3FE0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F25C5"/>
    <w:rsid w:val="001715B8"/>
    <w:rsid w:val="00207D7B"/>
    <w:rsid w:val="002F25C5"/>
    <w:rsid w:val="00635929"/>
    <w:rsid w:val="00C762A0"/>
    <w:rsid w:val="00E50E55"/>
    <w:rsid w:val="00F035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E55"/>
  </w:style>
  <w:style w:type="paragraph" w:styleId="Heading3">
    <w:name w:val="heading 3"/>
    <w:basedOn w:val="Normal"/>
    <w:link w:val="Heading3Char"/>
    <w:uiPriority w:val="9"/>
    <w:qFormat/>
    <w:rsid w:val="002F25C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Heading4">
    <w:name w:val="heading 4"/>
    <w:basedOn w:val="Normal"/>
    <w:link w:val="Heading4Char"/>
    <w:uiPriority w:val="9"/>
    <w:qFormat/>
    <w:rsid w:val="002F25C5"/>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25C5"/>
    <w:rPr>
      <w:rFonts w:ascii="Times New Roman" w:eastAsia="Times New Roman" w:hAnsi="Times New Roman" w:cs="Times New Roman"/>
      <w:b/>
      <w:bCs/>
      <w:sz w:val="27"/>
      <w:szCs w:val="27"/>
      <w:lang w:eastAsia="el-GR"/>
    </w:rPr>
  </w:style>
  <w:style w:type="character" w:customStyle="1" w:styleId="Heading4Char">
    <w:name w:val="Heading 4 Char"/>
    <w:basedOn w:val="DefaultParagraphFont"/>
    <w:link w:val="Heading4"/>
    <w:uiPriority w:val="9"/>
    <w:rsid w:val="002F25C5"/>
    <w:rPr>
      <w:rFonts w:ascii="Times New Roman" w:eastAsia="Times New Roman" w:hAnsi="Times New Roman" w:cs="Times New Roman"/>
      <w:b/>
      <w:bCs/>
      <w:sz w:val="24"/>
      <w:szCs w:val="24"/>
      <w:lang w:eastAsia="el-GR"/>
    </w:rPr>
  </w:style>
  <w:style w:type="character" w:styleId="Strong">
    <w:name w:val="Strong"/>
    <w:basedOn w:val="DefaultParagraphFont"/>
    <w:uiPriority w:val="22"/>
    <w:qFormat/>
    <w:rsid w:val="002F25C5"/>
    <w:rPr>
      <w:b/>
      <w:bCs/>
    </w:rPr>
  </w:style>
  <w:style w:type="paragraph" w:styleId="NormalWeb">
    <w:name w:val="Normal (Web)"/>
    <w:basedOn w:val="Normal"/>
    <w:uiPriority w:val="99"/>
    <w:semiHidden/>
    <w:unhideWhenUsed/>
    <w:rsid w:val="002F25C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2F25C5"/>
    <w:rPr>
      <w:color w:val="0000FF"/>
      <w:u w:val="single"/>
    </w:rPr>
  </w:style>
</w:styles>
</file>

<file path=word/webSettings.xml><?xml version="1.0" encoding="utf-8"?>
<w:webSettings xmlns:r="http://schemas.openxmlformats.org/officeDocument/2006/relationships" xmlns:w="http://schemas.openxmlformats.org/wordprocessingml/2006/main">
  <w:divs>
    <w:div w:id="599490097">
      <w:bodyDiv w:val="1"/>
      <w:marLeft w:val="0"/>
      <w:marRight w:val="0"/>
      <w:marTop w:val="0"/>
      <w:marBottom w:val="0"/>
      <w:divBdr>
        <w:top w:val="none" w:sz="0" w:space="0" w:color="auto"/>
        <w:left w:val="none" w:sz="0" w:space="0" w:color="auto"/>
        <w:bottom w:val="none" w:sz="0" w:space="0" w:color="auto"/>
        <w:right w:val="none" w:sz="0" w:space="0" w:color="auto"/>
      </w:divBdr>
      <w:divsChild>
        <w:div w:id="2049068818">
          <w:marLeft w:val="0"/>
          <w:marRight w:val="0"/>
          <w:marTop w:val="0"/>
          <w:marBottom w:val="403"/>
          <w:divBdr>
            <w:top w:val="none" w:sz="0" w:space="0" w:color="auto"/>
            <w:left w:val="none" w:sz="0" w:space="0" w:color="auto"/>
            <w:bottom w:val="none" w:sz="0" w:space="0" w:color="auto"/>
            <w:right w:val="none" w:sz="0" w:space="0" w:color="auto"/>
          </w:divBdr>
          <w:divsChild>
            <w:div w:id="1785273836">
              <w:marLeft w:val="0"/>
              <w:marRight w:val="0"/>
              <w:marTop w:val="0"/>
              <w:marBottom w:val="0"/>
              <w:divBdr>
                <w:top w:val="none" w:sz="0" w:space="0" w:color="auto"/>
                <w:left w:val="none" w:sz="0" w:space="0" w:color="auto"/>
                <w:bottom w:val="none" w:sz="0" w:space="0" w:color="auto"/>
                <w:right w:val="none" w:sz="0" w:space="0" w:color="auto"/>
              </w:divBdr>
            </w:div>
          </w:divsChild>
        </w:div>
        <w:div w:id="2011444232">
          <w:marLeft w:val="0"/>
          <w:marRight w:val="0"/>
          <w:marTop w:val="0"/>
          <w:marBottom w:val="403"/>
          <w:divBdr>
            <w:top w:val="none" w:sz="0" w:space="0" w:color="auto"/>
            <w:left w:val="none" w:sz="0" w:space="0" w:color="auto"/>
            <w:bottom w:val="none" w:sz="0" w:space="0" w:color="auto"/>
            <w:right w:val="none" w:sz="0" w:space="0" w:color="auto"/>
          </w:divBdr>
        </w:div>
        <w:div w:id="1362783027">
          <w:marLeft w:val="0"/>
          <w:marRight w:val="0"/>
          <w:marTop w:val="0"/>
          <w:marBottom w:val="403"/>
          <w:divBdr>
            <w:top w:val="none" w:sz="0" w:space="0" w:color="auto"/>
            <w:left w:val="none" w:sz="0" w:space="0" w:color="auto"/>
            <w:bottom w:val="none" w:sz="0" w:space="0" w:color="auto"/>
            <w:right w:val="none" w:sz="0" w:space="0" w:color="auto"/>
          </w:divBdr>
          <w:divsChild>
            <w:div w:id="9044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549</Words>
  <Characters>2968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Ανθή</dc:creator>
  <cp:lastModifiedBy>Ανθή</cp:lastModifiedBy>
  <cp:revision>4</cp:revision>
  <dcterms:created xsi:type="dcterms:W3CDTF">2021-10-05T06:51:00Z</dcterms:created>
  <dcterms:modified xsi:type="dcterms:W3CDTF">2021-10-05T18:04:00Z</dcterms:modified>
</cp:coreProperties>
</file>