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DA" w:rsidRPr="00F00CDA" w:rsidRDefault="00F00CDA" w:rsidP="00F00CDA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0"/>
          <w:szCs w:val="20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0"/>
          <w:szCs w:val="20"/>
          <w:lang w:val="el-GR"/>
        </w:rPr>
        <w:t>Α. ΑΔΙΔΑΚΤΟ ΚΕΙΜΕΝΟ</w:t>
      </w:r>
    </w:p>
    <w:p w:rsidR="00F00CDA" w:rsidRPr="00F00CDA" w:rsidRDefault="00F00CDA" w:rsidP="00F00CDA">
      <w:pPr>
        <w:shd w:val="clear" w:color="auto" w:fill="FFFFFF"/>
        <w:spacing w:before="250"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0"/>
          <w:szCs w:val="30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993300"/>
          <w:sz w:val="30"/>
          <w:szCs w:val="30"/>
          <w:lang w:val="el-GR"/>
        </w:rPr>
        <w:t>ΑΠΑΝΤΗΣΕΙΣ</w:t>
      </w:r>
      <w:r w:rsidRPr="00F00CDA">
        <w:rPr>
          <w:rFonts w:ascii="Roboto" w:eastAsia="Times New Roman" w:hAnsi="Roboto" w:cs="Times New Roman"/>
          <w:b/>
          <w:bCs/>
          <w:color w:val="993300"/>
          <w:sz w:val="30"/>
          <w:szCs w:val="30"/>
        </w:rPr>
        <w:t> </w:t>
      </w:r>
    </w:p>
    <w:p w:rsidR="00F00CDA" w:rsidRPr="00F00CDA" w:rsidRDefault="00F00CDA" w:rsidP="00F00CDA">
      <w:pPr>
        <w:shd w:val="clear" w:color="auto" w:fill="FFFFFF"/>
        <w:spacing w:before="125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3"/>
          <w:lang w:val="el-GR"/>
        </w:rPr>
        <w:t>1.Μετάφραση</w:t>
      </w:r>
    </w:p>
    <w:p w:rsidR="00F00CDA" w:rsidRPr="00F00CDA" w:rsidRDefault="00F00CDA" w:rsidP="00F00CD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(δίνεται η μετάφραση όλου του κειμένου για την πληρέστερη κατανόηση του νοήματος και την υποστήριξη της ερώτησης κατανόησης. Το απόσπασμα που ζητείται για μετάφραση είναι αυτό με την έντονη γραφή)</w:t>
      </w:r>
    </w:p>
    <w:tbl>
      <w:tblPr>
        <w:tblW w:w="9103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4588"/>
      </w:tblGrid>
      <w:tr w:rsidR="00F00CDA" w:rsidRPr="00F00CDA" w:rsidTr="00F00CDA">
        <w:tc>
          <w:tcPr>
            <w:tcW w:w="4920" w:type="dxa"/>
            <w:tcBorders>
              <w:top w:val="single" w:sz="4" w:space="0" w:color="EDEDED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F00CDA" w:rsidRPr="00F00CDA" w:rsidRDefault="00F00CDA" w:rsidP="00F00CDA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Αρχαίο</w:t>
            </w:r>
            <w:proofErr w:type="spellEnd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 xml:space="preserve"> </w:t>
            </w:r>
            <w:proofErr w:type="spellStart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Κείμενο</w:t>
            </w:r>
            <w:proofErr w:type="spellEnd"/>
          </w:p>
        </w:tc>
        <w:tc>
          <w:tcPr>
            <w:tcW w:w="4920" w:type="dxa"/>
            <w:tcBorders>
              <w:top w:val="single" w:sz="4" w:space="0" w:color="EDEDED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F00CDA" w:rsidRPr="00F00CDA" w:rsidRDefault="00F00CDA" w:rsidP="00F00CDA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Μετάφραση</w:t>
            </w:r>
            <w:proofErr w:type="spellEnd"/>
          </w:p>
        </w:tc>
      </w:tr>
      <w:tr w:rsidR="00F00CDA" w:rsidRPr="00F00CDA" w:rsidTr="00F00CDA">
        <w:tc>
          <w:tcPr>
            <w:tcW w:w="4920" w:type="dxa"/>
            <w:tcBorders>
              <w:top w:val="single" w:sz="4" w:space="0" w:color="EDEDED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F00CDA" w:rsidRPr="00F00CDA" w:rsidRDefault="00F00CDA" w:rsidP="00F00CD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00CD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Ἐγὼ δ’ ἀκούσας τὴν μαντείαν ἥσθην.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ἐνόμιζον γὰρ τὸ ῥᾷστόν μοι αὐτὸν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προστάξαντα τὴν εὐδαιμονίαν διδόναι.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ἄλλους μὲν γὰρ γιγνώσκειν τοὺς μὲν οἷόν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τ’ εἶναι τοὺς δ’ οὔ·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ἑαυτὸν δὲ ὅστις ἐστὶ πάντα τινὰ ἐνόμιζον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ἄνθρωπον εἰδέναι. καὶ τὸν μετὰ ταῦτα δὴ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χρόνον, ἕως μὲν εἶχον ἡσυχίαν, οὐδὲν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ἐνεκάλουν μετὰ τὸν τοῦ παιδὸς θάνατον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ταῖς τύχαις·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ἐπειδὴ δὲ ἀνεπείσθην ὑπὸ τοῦ Ἀσσυρίου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ἐφ’ ὑμᾶς στρατεύεσθαι, εἰς πάντα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κίνδυνον ἦλθον· ἐσώθην μέντοι οὐδὲν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lastRenderedPageBreak/>
              <w:t>κακὸν λαβών. οὐκ αἰτιῶμαι δὲ οὐδὲ τάδε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τὸν θεόν.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ἐπεὶ γὰρ ἔγνων ἐμαυτὸν μὴ ἱκανὸν ὑμῖν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μάχεσθαι, ἀσφαλῶς σὺν τῷ θεῷ ἀπῆλθον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καὶ αὐτὸς καὶ οἱ σὺν ἐμοί.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 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 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 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νῦν δ’ αὖ πάλιν ὑπό τε πλούτου τοῦ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παρόντος διαθρυπτόμενος καὶ ὑπὸ τῶν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δεομένων μου προστάτην γενέσθαι καὶ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ὑπὸ τῶν δώρων ὧν ἐδίδοσάν μοι καὶ ὑπ’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ἀνθρώπων, οἵ με κολακεύοντες ἔλεγον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ὡς εἰ ἐγὼ θέλοιμι ἄρχειν, πάντες ἂν ἐμοὶ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πείθοιντο καὶ μέγιστος ἂν εἴην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ἀνθρώπων,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ὑπὸ τοιούτων δὲ λόγων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ἀναφυσώμενος, ὡς εἵλοντό με πάντες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οἱ κύκλῳ βασιλεῖς προστάτην τοῦ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πολέμου, ὑπεδεξάμην τὴν στρατηγίαν,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ὡς ἱκανὸς ὢν μέγιστος γενέσθαι,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lastRenderedPageBreak/>
              <w:t>άγνοῶν ἄρα ἐμαυτόν,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ὅτι σοὶ ἀντιπολεμεῖν ἱκανὸς ᾤμην εἶναι,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πρῶτον μὲν ἐκ θεῶν γεγονότι, ἔπειτα δὲ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διὰ βασιλέων πεφυκότι, ἔπειτα δ’ ἐκ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παιδὸς ἀρετὴν ἀσκοῦντι·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τῶν δ’ ἐμῶν προγόνων ἀκούω τὸν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πρῶτον βασιλεύσαντα ἅμα τε βασιλέα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καὶ ἐλεύθερον γενέσθαι. ταῦτ’ οὖν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lastRenderedPageBreak/>
              <w:t>νἀγνοήσας δικαίως, ἔφη, ἔχω τὴν δίκην.</w:t>
            </w:r>
          </w:p>
        </w:tc>
        <w:tc>
          <w:tcPr>
            <w:tcW w:w="4920" w:type="dxa"/>
            <w:tcBorders>
              <w:top w:val="single" w:sz="4" w:space="0" w:color="EDEDED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F00CDA" w:rsidRPr="00F00CDA" w:rsidRDefault="00F00CDA" w:rsidP="00F00CD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00CD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Εγώ λοιπόν χάρηκα, όταν άκουσα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το χρησμό, επειδή</w:t>
            </w:r>
            <w:bookmarkStart w:id="0" w:name="_ftnref1"/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begin"/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HYPERLINK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"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https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://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filologika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.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gr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lykio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lykiou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prosanatolismou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archea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ellinika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likeiou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fakelos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ylikoy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enotita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-9-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amp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adidakto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keimeno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kritirio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axiologisis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apantiseis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/" \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"_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ftn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1" 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separate"/>
            </w:r>
            <w:r w:rsidRPr="00F00CDA">
              <w:rPr>
                <w:rFonts w:ascii="Roboto" w:eastAsia="Times New Roman" w:hAnsi="Roboto" w:cs="Times New Roman"/>
                <w:color w:val="37ABF6"/>
                <w:sz w:val="21"/>
                <w:u w:val="single"/>
                <w:lang w:val="el-GR"/>
              </w:rPr>
              <w:t>[1]</w: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end"/>
            </w:r>
            <w:bookmarkEnd w:id="0"/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πίστεψα ότι,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αναθέτοντάς</w:t>
            </w:r>
            <w:bookmarkStart w:id="1" w:name="_ftnref2"/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begin"/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HYPERLINK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"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https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://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filologika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.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gr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lykio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lykiou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prosanatolismou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archea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ellinika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likeiou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fakelos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ylikoy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enotita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-9-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amp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adidakto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keimeno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kritirio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axiologisis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apantiseis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>/" \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l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 "_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instrText>ftn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instrText xml:space="preserve">2" </w:instrTex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separate"/>
            </w:r>
            <w:r w:rsidRPr="00F00CDA">
              <w:rPr>
                <w:rFonts w:ascii="Roboto" w:eastAsia="Times New Roman" w:hAnsi="Roboto" w:cs="Times New Roman"/>
                <w:color w:val="37ABF6"/>
                <w:sz w:val="21"/>
                <w:u w:val="single"/>
                <w:lang w:val="el-GR"/>
              </w:rPr>
              <w:t>[2]</w: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fldChar w:fldCharType="end"/>
            </w:r>
            <w:bookmarkEnd w:id="1"/>
            <w:r w:rsidRPr="00F00CDA">
              <w:rPr>
                <w:rFonts w:ascii="Roboto" w:eastAsia="Times New Roman" w:hAnsi="Roboto" w:cs="Times New Roman"/>
                <w:sz w:val="21"/>
                <w:szCs w:val="21"/>
              </w:rPr>
              <w:t> </w:t>
            </w: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μου το πιο εύκολο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έργο, μου έδινε / χάριζε την ευτυχία.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Γιατί (πίστεψα ότι/νόμιζα ότι)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μερικοί μπορούν να καταλάβουν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τους άλλους ανθρώπους, ενώ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μερικοί όχι. Ποιος όμως είναι ο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εαυτός του, πίστευα ότι κάθε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άνθρωπος μπορεί να το μάθει. Κατά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την περίοδο λοιπόν που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ακολούθησε, όσο έμενα αδρανής,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δεν κατηγορούσα την τύχη μου για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το θάνατο του παιδιού μου.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Όταν όμως πείσθηκα από τον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lastRenderedPageBreak/>
              <w:t>βασιλιά των Ασσυρίων να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εκστρατεύσω εναντίον σου,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διέτρεξα πολύ μεγάλο κίνδυνο /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κάθε δυνατό κίνδυνο. Σώθηκα όμως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χωρίς να πάθω κανένα κακό. Και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δεν κατηγορώ το θεό γι΄αυτά. Γιατί,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όταν κατάλαβα ότι δεν είχα τις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δυνάμεις να σε πολεμήσω,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αποχώρησα με ασφάλεια και εγώ ο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ίδιος και οι συμπαραστάτες μου με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τη βοήθεια του θεού.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Τώρα πάλι όμως , επειδή, φάνηκα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αλαζόνας και παρασύρθηκα</w:t>
            </w:r>
            <w:bookmarkStart w:id="2" w:name="_ftnref3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begin"/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HYPERLINK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"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https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://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filologika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.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gr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lykio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lykiou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prosanatolismou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archea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ellinika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likeiou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fakelos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ylikoy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enotita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-9-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amp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adidakto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keimeno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kritirio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axiologisis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apantiseis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/" \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"_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ftn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3" 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separate"/>
            </w:r>
            <w:r w:rsidRPr="00F00CDA">
              <w:rPr>
                <w:rFonts w:ascii="Roboto" w:eastAsia="Times New Roman" w:hAnsi="Roboto" w:cs="Times New Roman"/>
                <w:b/>
                <w:bCs/>
                <w:color w:val="37ABF6"/>
                <w:sz w:val="21"/>
                <w:u w:val="single"/>
                <w:lang w:val="el-GR"/>
              </w:rPr>
              <w:t>[3]</w: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end"/>
            </w:r>
            <w:bookmarkEnd w:id="2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 </w: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από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τα πρόσφατα πλούτη και από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αυτούς μου με παρακαλούσαν να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γίνω ο προστάτης τους και από τα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δώρα που μου έκαναν και από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τους ανθρώπους που μου έλεγαν,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κολακεύοντάς με, ότι τάχα, αν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ήθελα να ηγηθώ / να τεθώ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επικεφαλής, όλοι θα έδειχναν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lastRenderedPageBreak/>
              <w:t>υπακοή και ότι θα γίνω ο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σπουδαιότερος από τους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ανθρώπους, φουσκωμένος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/επειδή φούσκωσα από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παρόμοια λόγια, κι αφού με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εξέλεξαν όλοι οι γύρω μου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βασιλείς επικεφαλής τους στον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πόλεμο (αρχιστράτηγο),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αποδέχθηκα το αξίωμα του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αρχιστράτηγου, με την πίστη ότι /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έχοντας στο μυαλό μου ότι μπορώ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να γίνω ο σπουδαιότερος 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αγνοώντας στην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πραγματικότητα</w:t>
            </w:r>
            <w:bookmarkStart w:id="3" w:name="_ftnref4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begin"/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HYPERLINK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"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https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://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filologika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.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gr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lykio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lykiou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prosanatolismou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archea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ellinika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g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likeiou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fakelos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ylikoy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enotita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-9-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amp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adidakto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keimeno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kritirio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axiologisis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-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apantiseis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>/" \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l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 "_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instrText>ftn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instrText xml:space="preserve">4" </w:instrTex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separate"/>
            </w:r>
            <w:r w:rsidRPr="00F00CDA">
              <w:rPr>
                <w:rFonts w:ascii="Roboto" w:eastAsia="Times New Roman" w:hAnsi="Roboto" w:cs="Times New Roman"/>
                <w:b/>
                <w:bCs/>
                <w:color w:val="37ABF6"/>
                <w:sz w:val="21"/>
                <w:u w:val="single"/>
                <w:lang w:val="el-GR"/>
              </w:rPr>
              <w:t>[4]</w: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fldChar w:fldCharType="end"/>
            </w:r>
            <w:bookmarkEnd w:id="3"/>
            <w:r w:rsidRPr="00F00CDA">
              <w:rPr>
                <w:rFonts w:ascii="Roboto" w:eastAsia="Times New Roman" w:hAnsi="Roboto" w:cs="Times New Roman"/>
                <w:b/>
                <w:bCs/>
                <w:sz w:val="21"/>
              </w:rPr>
              <w:t> </w:t>
            </w: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τις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δυνατότητές μου, γιατί/καθώς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πίστευα ότι μπορούσα να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πολεμήσω εναντίον σου, που/ενώ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καταρχάς κατάγεσαι από θεούς,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έπειτα γεννήθηκες από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βασιλιάδες και τέλος ασκείσαι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στην ανδρεία (εξασκείς την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b/>
                <w:bCs/>
                <w:sz w:val="21"/>
                <w:lang w:val="el-GR"/>
              </w:rPr>
              <w:t>ανδρεία) από παιδί.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Από τους προγόνους μου πάλι έχω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ακουστά ότι ο πρώτος που άσκησε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τα βασιλικά καθήκοντα έγινε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lastRenderedPageBreak/>
              <w:t>ταυτόχρονα βασιλιάς και</w:t>
            </w:r>
          </w:p>
          <w:p w:rsidR="00F00CDA" w:rsidRPr="00F00CDA" w:rsidRDefault="00F00CDA" w:rsidP="00F00CDA">
            <w:pPr>
              <w:spacing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ελεύθερος. Αυτά λοιπόν καθώς</w:t>
            </w:r>
          </w:p>
          <w:p w:rsidR="00F00CDA" w:rsidRPr="00F00CDA" w:rsidRDefault="00F00CDA" w:rsidP="00F00CDA">
            <w:pPr>
              <w:spacing w:after="0" w:line="480" w:lineRule="auto"/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</w:pPr>
            <w:r w:rsidRPr="00F00CDA">
              <w:rPr>
                <w:rFonts w:ascii="Roboto" w:eastAsia="Times New Roman" w:hAnsi="Roboto" w:cs="Times New Roman"/>
                <w:sz w:val="21"/>
                <w:szCs w:val="21"/>
                <w:lang w:val="el-GR"/>
              </w:rPr>
              <w:t>αγνόησα, είπε, δίκαια τιμωρούμαι.</w:t>
            </w:r>
          </w:p>
        </w:tc>
      </w:tr>
    </w:tbl>
    <w:p w:rsidR="00F00CDA" w:rsidRPr="00F00CDA" w:rsidRDefault="00F00CDA" w:rsidP="00F00CDA">
      <w:pPr>
        <w:shd w:val="clear" w:color="auto" w:fill="FFFFFF"/>
        <w:spacing w:before="125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3"/>
        </w:rPr>
        <w:lastRenderedPageBreak/>
        <w:t> </w:t>
      </w:r>
      <w:r w:rsidRPr="00F00CDA">
        <w:rPr>
          <w:rFonts w:ascii="Roboto" w:eastAsia="Times New Roman" w:hAnsi="Roboto" w:cs="Times New Roman"/>
          <w:b/>
          <w:bCs/>
          <w:color w:val="333333"/>
          <w:sz w:val="23"/>
          <w:lang w:val="el-GR"/>
        </w:rPr>
        <w:t>2.</w:t>
      </w:r>
      <w:r w:rsidRPr="00F00CDA">
        <w:rPr>
          <w:rFonts w:ascii="Roboto" w:eastAsia="Times New Roman" w:hAnsi="Roboto" w:cs="Times New Roman"/>
          <w:b/>
          <w:bCs/>
          <w:color w:val="333333"/>
          <w:sz w:val="23"/>
        </w:rPr>
        <w:t> </w:t>
      </w:r>
      <w:r w:rsidRPr="00F00CDA">
        <w:rPr>
          <w:rFonts w:ascii="Roboto" w:eastAsia="Times New Roman" w:hAnsi="Roboto" w:cs="Times New Roman"/>
          <w:b/>
          <w:bCs/>
          <w:color w:val="333333"/>
          <w:sz w:val="23"/>
          <w:lang w:val="el-GR"/>
        </w:rPr>
        <w:t>Ερώτηση κατανόησης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Ο κυριότερος λόγος για τη δεινή θέση του Κροίσου είναι η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ματαιοδοξία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και η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φιλαυτία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του. Αυτό αποδεικνύεται από το ότι ο ίδιος παραδέχεται ότι η άγνοια (του κινδύνου) τον έφερε δίκαια ενώπιον της τιμωρίας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ταῦτ’ἀγνοήσας … δικαίως ἔχω τὴν δίκην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). Περνώντας στα γεγονότα, αν και σώθηκε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ἐσώθην οὐδὲν κακὸν λαβὼν …ἀσφαλῶς ἀπὴλθον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 από προηγούμενη παράτολμη ενέργεια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εἰς πάντα κίνδυνον ἦλθον, ἀνεπείσθην ὑπό τοῦ Ἀσσυρίου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), παρασύρθηκε πάλι από κολακείες και υποσχέσεις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διαθρυπτόμενος, ἀναφυσώμενος-κολακεύοντες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 ότι θα γίνει ο σπουδαιότερος ηγεμόνας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μέγιστος ἄν εἴην ἀνθρώπων …. ὡς ἱκανὸς ὤν μέγιστος γενέσθαι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 με αποτέλεσμα να υπερεκτιμήσει τις δυνάμεις του, να υποστεί ήττα και να περιμένει τώρα την έσχατη τιμωρία.</w:t>
      </w:r>
    </w:p>
    <w:p w:rsidR="00F00CDA" w:rsidRPr="00F00CDA" w:rsidRDefault="00F00CDA" w:rsidP="00F00CDA">
      <w:pPr>
        <w:shd w:val="clear" w:color="auto" w:fill="FFFFFF"/>
        <w:spacing w:before="125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3"/>
          <w:lang w:val="el-GR"/>
        </w:rPr>
        <w:t>Εναλλακτικά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2.α.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Ο Κροίσος αναγνωρίζει εκ των υστέρων ότι, επειδή δεν είχε αυτογνωσία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ἀγνοῶν ἄρα ἐμαυτὸν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 , είχε υπερεκτιμήσει τις δυνάμεις του και ότι δεν έπρεπε να τα βάλει με τον Κύρο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ὅτι σοὶ ἀντιπολεμεῖν ἱκανὸς ᾤμην εἶναι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). Η θέση αυτή φαίνεται από τη χρήση του δοξαστικού ρήματος ᾤμην, πράγμα που σημαίνει ότι η εκτίμησή του αποδείχθηκε λανθασμένη. Η ισχύς του Κύρου τώρα υποστηρίζεται από τις τρεις (επιθετικές με αιτιολογική απόχρωση ) μετοχές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γεγονότι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πεφυκότι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ἀσκοῦντι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 Αυτές δηλώνουν την πλεονεκτική θέση του Κύρου, λόγω θεϊκής και βασιλικής καταγωγής, αλλά και προσωπικής άσκησης. Επομένως ο Κύρος αναδεικνύεται σε ανίκητο αντίπαλο.</w:t>
      </w:r>
    </w:p>
    <w:p w:rsidR="00F00CDA" w:rsidRPr="00F00CDA" w:rsidRDefault="00F00CDA" w:rsidP="00F00CDA">
      <w:pPr>
        <w:shd w:val="clear" w:color="auto" w:fill="FFFFFF"/>
        <w:spacing w:before="125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3"/>
          <w:lang w:val="el-GR"/>
        </w:rPr>
        <w:t>3.Γραμματική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3.α. Τύποι παθητικού αορίστου: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ἥσθην , ἀνεπείσθην, ἐσώθην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: ενδεικτικά (β΄ενικό ευκτικής)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ἀναπεισθείης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(β΄ενικό προστακτικής)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ἀναπείσθητι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3.β.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δεῖται, ἐδεῖτο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//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οἶδε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),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ᾔδει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3.γ. υπερθετικοί επιθέτων και επιρρημάτων: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ῥᾷστόν, μέγιστος , πρῶτον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ἄριστ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α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). Οι άλλοι βαθμοί: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ῥᾲδιον- ῥᾷον, μέγας – μείζων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(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πρὸ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) –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πρότερον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εὖ -ἄμεινον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αντίστοιχα.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3.δ. οι αυτοπαθητικές αντωνυμίες είναι: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ἑαυτὸν , ἐμαυτόν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 Γενική ενικού: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σφῶν αὐτῶν ή ἑαυτῶν ή αὑτῶν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και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ἡμῶν αὐτῶν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αντίστοιχα.</w:t>
      </w:r>
    </w:p>
    <w:p w:rsidR="00F00CDA" w:rsidRPr="00F00CDA" w:rsidRDefault="00F00CDA" w:rsidP="00F00CDA">
      <w:pPr>
        <w:shd w:val="clear" w:color="auto" w:fill="FFFFFF"/>
        <w:spacing w:before="125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3"/>
          <w:szCs w:val="23"/>
        </w:rPr>
      </w:pPr>
      <w:r w:rsidRPr="00F00CDA">
        <w:rPr>
          <w:rFonts w:ascii="Roboto" w:eastAsia="Times New Roman" w:hAnsi="Roboto" w:cs="Times New Roman"/>
          <w:b/>
          <w:bCs/>
          <w:color w:val="333333"/>
          <w:sz w:val="23"/>
        </w:rPr>
        <w:t>4.Συντακτικό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4.α.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Όταν το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πᾶς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-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πᾶσα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-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πᾶν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είναι άναρθρο επίθετο λειτουργεί ως κατηγορηματικός προσδιορισμός στο προσδιοριζόμενο ουσιαστικό. Όταν όμως είναι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αόριστη-επιμεριστική αντωνυμία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κατά κάποιο τρόπο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ως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αντώνυμο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του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οὐδεἰς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/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μηδεἰς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,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λειτουργεί και ως βασικός όρος της πρότασης, αφού οι αντωνυμίες αντικαθιστούν τα ουσιαστικά. Στο απόσπασμα έχουμε και τις δύο λειτουργίες: α)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εἰς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πάντα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κίνδυνον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: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όπου λειτουργεί ως επίθετο και είναι κατηγορηματικός προσδιορισμός στο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κίνδυνον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και β)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πάντες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ἂν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ἐμοὶ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όπου λειτουργεί ως αντωνυμία και είναι υποκείμενο στο ρήμα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4.β.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Στο απόσπασμα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ὡς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ἱκανὸς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ὢν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μέγιστος γενέσθαι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το μόριο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ὡς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συνοδεύει την αιτιολογική μετοχή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ἱκανός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ὤν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μετατρέποντάς την σε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υποκειμενικής αιτιολογίας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 Έτσι ο Κροίσος παραδέχεται ήταν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προσωπική του εκτίμηση και όχι αντικειμενική πραγματικότητα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το ότι θα γινόταν 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μέγιστος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ηγεμόνας.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4.γ.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Ο υποθετικός λόγος του κειμένου βρίσκεται στην περίοδο: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οἵ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με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κολακεύοντες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ἔλεγον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ὡς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εἰ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ἐγὼ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θέλοιμι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ἄρχειν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, πάντες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ἂν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ἐμοὶ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καὶ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μέγιστος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ἂν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εἴην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ἀνθρώπων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 Έχει απόδοση τις ειδικές προτάσεις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ὡς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…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καὶ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μέγιστος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εἴην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 Επομένως είναι εξαρτημένος.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Αφαιρώντας την εξάρτηση και μετατρέποντας την ειδική σε αποφαντική κύρια έχουμε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πάντες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καὶ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μέγιστος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εἴην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, οπότε, σε συνδυασμό με το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εἰ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+ευκτική της υποθετικής πρότασης, έχουμε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απλή σκέψη του λέγοντος: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Εἰ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σύ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θέλοις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ἄρχειν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– πάντες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σοὶ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πείθοιντο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καὶ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μέγιστος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εἴης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ἀνθρώπω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</w:t>
      </w:r>
    </w:p>
    <w:p w:rsidR="00F00CDA" w:rsidRPr="00F00CDA" w:rsidRDefault="00F00CDA" w:rsidP="00F00CD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lastRenderedPageBreak/>
        <w:t xml:space="preserve">Το προσδοκώμενο: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ἐὰν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ἐθέλεις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/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ἐθελήσεις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ἄρχειν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– πάντες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σοὶ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πείσονται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καὶ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μέγιστος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ἔσῃ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ἀνθρώπων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Σημείωση: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εννοείται ότι προσδοκώμενο θα έχουμε, ακόμα και αν διατηρήσουμε ως απόδοση τη δυνητική ευκτική, απλώς θα διαφέρει υφολογικά από τη βασική εκδοχή.</w:t>
      </w:r>
    </w:p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b/>
          <w:bCs/>
          <w:color w:val="111111"/>
          <w:sz w:val="21"/>
          <w:lang w:val="el-GR"/>
        </w:rPr>
        <w:t>4.δ.</w:t>
      </w:r>
      <w:r w:rsidRPr="00F00CDA">
        <w:rPr>
          <w:rFonts w:ascii="Roboto" w:eastAsia="Times New Roman" w:hAnsi="Roboto" w:cs="Times New Roman"/>
          <w:b/>
          <w:b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Στο απόσπασμα βρίσκουμε δύο χρονικές προτάσεις: α)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ἕως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μὲν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εἶχον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ἡσυχίαν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, που δηλώνει το σύγχρονο και μάλιστα την παράλληλη διάρκεια με την κύρια (= όσο έμενα αδρανής, δεν κατηγορούσα την τύχη μου) και β)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ἐπειδὴ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δὲ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ἀνεπείσθην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ὑπὸ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τοῦ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Ἀσσυρίου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ἐφ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’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ὑμᾶς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στρατεύεσθαι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, που δηλώνει το 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προτερόχρονο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(=πρώτα πείστηκα και κατόπιν κινδύνευσα).</w:t>
      </w:r>
    </w:p>
    <w:bookmarkStart w:id="4" w:name="_ftn1"/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begin"/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HYPERLINK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https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://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filologika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.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gr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prosanatolismou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archea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ellinika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likeiou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fakelos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ylikoy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enotita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-9-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amp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adidakto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keimeno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kritirio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axiologisis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apantiseis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/" \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"_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ftnref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1"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separate"/>
      </w:r>
      <w:r w:rsidRPr="00F00CDA">
        <w:rPr>
          <w:rFonts w:ascii="Roboto" w:eastAsia="Times New Roman" w:hAnsi="Roboto" w:cs="Times New Roman"/>
          <w:color w:val="37ABF6"/>
          <w:sz w:val="21"/>
          <w:u w:val="single"/>
          <w:lang w:val="el-GR"/>
        </w:rPr>
        <w:t>[1]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end"/>
      </w:r>
      <w:bookmarkEnd w:id="4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γὰρ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εισάγει κύρια. Μεταφράζουμε με δευτερεύουσα αιτιολογική, γιατί ακολουθεί και άλλος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γὰρ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.</w:t>
      </w:r>
    </w:p>
    <w:bookmarkStart w:id="5" w:name="_ftn2"/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begin"/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HYPERLINK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https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://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filologika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.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gr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prosanatolismou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archea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ellinika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likeiou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fakelos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ylikoy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enotita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-9-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amp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adidakto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keimeno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kritirio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axiologisis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apantiseis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/" \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"_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ftnref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2"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separate"/>
      </w:r>
      <w:r w:rsidRPr="00F00CDA">
        <w:rPr>
          <w:rFonts w:ascii="Roboto" w:eastAsia="Times New Roman" w:hAnsi="Roboto" w:cs="Times New Roman"/>
          <w:color w:val="37ABF6"/>
          <w:sz w:val="21"/>
          <w:u w:val="single"/>
          <w:lang w:val="el-GR"/>
        </w:rPr>
        <w:t>[2]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end"/>
      </w:r>
      <w:bookmarkEnd w:id="5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Η μετοχή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προστάξαντα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είναι χρονική. Παρ’ όλα αυτά η μετάφρασή της με τύπο σε –</w:t>
      </w:r>
      <w:proofErr w:type="spellStart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οντας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 xml:space="preserve"> είναι πιο «</w:t>
      </w:r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φυσική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» κατά τη γνώμη μας.</w:t>
      </w:r>
    </w:p>
    <w:bookmarkStart w:id="6" w:name="_ftn3"/>
    <w:p w:rsidR="00F00CDA" w:rsidRPr="00F00CDA" w:rsidRDefault="00F00CDA" w:rsidP="00F00C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begin"/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HYPERLINK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https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://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filologika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.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gr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prosanatolismou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archea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ellinika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likeiou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fakelos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ylikoy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enotita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-9-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amp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adidakto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keimeno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kritirio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axiologisis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apantiseis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/" \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"_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ftnref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3"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separate"/>
      </w:r>
      <w:r w:rsidRPr="00F00CDA">
        <w:rPr>
          <w:rFonts w:ascii="Roboto" w:eastAsia="Times New Roman" w:hAnsi="Roboto" w:cs="Times New Roman"/>
          <w:color w:val="37ABF6"/>
          <w:sz w:val="21"/>
          <w:u w:val="single"/>
          <w:lang w:val="el-GR"/>
        </w:rPr>
        <w:t>[3]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end"/>
      </w:r>
      <w:bookmarkEnd w:id="6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Μετάφραση της αιτιολογικής μετοχής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διαθρυπτόμενος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.</w:t>
      </w:r>
    </w:p>
    <w:bookmarkStart w:id="7" w:name="_ftn4"/>
    <w:p w:rsidR="00F00CDA" w:rsidRPr="00F00CDA" w:rsidRDefault="00F00CDA" w:rsidP="00F00CD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1"/>
          <w:szCs w:val="21"/>
          <w:lang w:val="el-GR"/>
        </w:rPr>
      </w:pP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begin"/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HYPERLINK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https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://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filologika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.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gr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lykiou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prosanatolismou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archea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ellinika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g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likeiou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fakelos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ylikoy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enotita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-9-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amp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adidakto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keimeno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kritirio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axiologisis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-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apantiseis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>/" \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l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 "_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instrText>ftnref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instrText xml:space="preserve">4" </w:instrTex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separate"/>
      </w:r>
      <w:r w:rsidRPr="00F00CDA">
        <w:rPr>
          <w:rFonts w:ascii="Roboto" w:eastAsia="Times New Roman" w:hAnsi="Roboto" w:cs="Times New Roman"/>
          <w:color w:val="37ABF6"/>
          <w:sz w:val="21"/>
          <w:u w:val="single"/>
          <w:lang w:val="el-GR"/>
        </w:rPr>
        <w:t>[4]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fldChar w:fldCharType="end"/>
      </w:r>
      <w:bookmarkEnd w:id="7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Η μετοχή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ἀγνοῶν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είναι αιτιολογική και το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ἄρα</w:t>
      </w:r>
      <w:proofErr w:type="spellEnd"/>
      <w:r w:rsidRPr="00F00CDA">
        <w:rPr>
          <w:rFonts w:ascii="Roboto" w:eastAsia="Times New Roman" w:hAnsi="Roboto" w:cs="Times New Roman"/>
          <w:i/>
          <w:iCs/>
          <w:color w:val="111111"/>
          <w:sz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αντιπαρατίθεται στο προηγούμενο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proofErr w:type="spellStart"/>
      <w:r w:rsidRPr="00F00CDA">
        <w:rPr>
          <w:rFonts w:ascii="Roboto" w:eastAsia="Times New Roman" w:hAnsi="Roboto" w:cs="Times New Roman"/>
          <w:i/>
          <w:iCs/>
          <w:color w:val="111111"/>
          <w:sz w:val="21"/>
          <w:lang w:val="el-GR"/>
        </w:rPr>
        <w:t>ὡς</w:t>
      </w:r>
      <w:proofErr w:type="spellEnd"/>
      <w:r w:rsidRPr="00F00CDA">
        <w:rPr>
          <w:rFonts w:ascii="Roboto" w:eastAsia="Times New Roman" w:hAnsi="Roboto" w:cs="Times New Roman"/>
          <w:color w:val="111111"/>
          <w:sz w:val="21"/>
          <w:szCs w:val="21"/>
        </w:rPr>
        <w:t> </w:t>
      </w:r>
      <w:r w:rsidRPr="00F00CDA">
        <w:rPr>
          <w:rFonts w:ascii="Roboto" w:eastAsia="Times New Roman" w:hAnsi="Roboto" w:cs="Times New Roman"/>
          <w:color w:val="111111"/>
          <w:sz w:val="21"/>
          <w:szCs w:val="21"/>
          <w:lang w:val="el-GR"/>
        </w:rPr>
        <w:t>(αντικειμενικό –υποκειμενικό αντίστοιχα)</w:t>
      </w:r>
    </w:p>
    <w:p w:rsidR="00FD5219" w:rsidRPr="00F00CDA" w:rsidRDefault="00FD5219">
      <w:pPr>
        <w:rPr>
          <w:lang w:val="el-GR"/>
        </w:rPr>
      </w:pPr>
    </w:p>
    <w:sectPr w:rsidR="00FD5219" w:rsidRPr="00F00CDA" w:rsidSect="00FD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0CDA"/>
    <w:rsid w:val="00F00CDA"/>
    <w:rsid w:val="00FD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9"/>
  </w:style>
  <w:style w:type="paragraph" w:styleId="3">
    <w:name w:val="heading 3"/>
    <w:basedOn w:val="a"/>
    <w:link w:val="3Char"/>
    <w:uiPriority w:val="9"/>
    <w:qFormat/>
    <w:rsid w:val="00F0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00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00C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F00C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00CDA"/>
    <w:rPr>
      <w:b/>
      <w:bCs/>
    </w:rPr>
  </w:style>
  <w:style w:type="paragraph" w:styleId="Web">
    <w:name w:val="Normal (Web)"/>
    <w:basedOn w:val="a"/>
    <w:uiPriority w:val="99"/>
    <w:unhideWhenUsed/>
    <w:rsid w:val="00F0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00CDA"/>
    <w:rPr>
      <w:color w:val="0000FF"/>
      <w:u w:val="single"/>
    </w:rPr>
  </w:style>
  <w:style w:type="character" w:styleId="a4">
    <w:name w:val="Emphasis"/>
    <w:basedOn w:val="a0"/>
    <w:uiPriority w:val="20"/>
    <w:qFormat/>
    <w:rsid w:val="00F00C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91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</cp:revision>
  <dcterms:created xsi:type="dcterms:W3CDTF">2020-05-17T13:08:00Z</dcterms:created>
  <dcterms:modified xsi:type="dcterms:W3CDTF">2020-05-17T13:09:00Z</dcterms:modified>
</cp:coreProperties>
</file>