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A1" w:rsidRPr="00997DA1" w:rsidRDefault="00997DA1" w:rsidP="00997DA1">
      <w:pPr>
        <w:shd w:val="clear" w:color="auto" w:fill="FFFFFF"/>
        <w:spacing w:before="313" w:line="240" w:lineRule="auto"/>
        <w:jc w:val="both"/>
        <w:outlineLvl w:val="1"/>
        <w:rPr>
          <w:rFonts w:ascii="Roboto" w:eastAsia="Times New Roman" w:hAnsi="Roboto" w:cs="Times New Roman"/>
          <w:b/>
          <w:bCs/>
          <w:color w:val="333333"/>
          <w:sz w:val="47"/>
          <w:szCs w:val="47"/>
          <w:lang w:eastAsia="el-GR"/>
        </w:rPr>
      </w:pPr>
      <w:r w:rsidRPr="00997DA1">
        <w:rPr>
          <w:rFonts w:ascii="Roboto" w:eastAsia="Times New Roman" w:hAnsi="Roboto" w:cs="Times New Roman"/>
          <w:b/>
          <w:bCs/>
          <w:color w:val="008080"/>
          <w:sz w:val="47"/>
          <w:lang w:eastAsia="el-GR"/>
        </w:rPr>
        <w:t>Ερμηνευτικό Σχόλιο – Οδηγός Προσέγγισης </w:t>
      </w:r>
    </w:p>
    <w:p w:rsidR="00997DA1" w:rsidRPr="00997DA1" w:rsidRDefault="00997DA1" w:rsidP="00997DA1">
      <w:pPr>
        <w:shd w:val="clear" w:color="auto" w:fill="FFFFFF"/>
        <w:spacing w:after="25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Ειδικότερα, σύμφωνα με τα προβλεπόμενα για τον τρόπο εξέτασης της Νεοελληνικής Γλώσσας και Λογοτεχνίας:</w:t>
      </w:r>
    </w:p>
    <w:p w:rsidR="00997DA1" w:rsidRP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το τρίτο θέμα σχετίζεται με το λογοτεχνικό κείμενο και αφορά </w:t>
      </w:r>
      <w:r w:rsidRPr="00997DA1">
        <w:rPr>
          <w:rFonts w:ascii="Roboto" w:eastAsia="Times New Roman" w:hAnsi="Roboto" w:cs="Times New Roman"/>
          <w:b/>
          <w:bCs/>
          <w:color w:val="111111"/>
          <w:sz w:val="40"/>
          <w:szCs w:val="40"/>
          <w:lang w:eastAsia="el-GR"/>
        </w:rPr>
        <w:t>την παραγωγή ερμηνευτικού σχολίου</w:t>
      </w:r>
      <w:r w:rsidRPr="00997DA1">
        <w:rPr>
          <w:rFonts w:ascii="Roboto" w:eastAsia="Times New Roman" w:hAnsi="Roboto" w:cs="Times New Roman"/>
          <w:color w:val="111111"/>
          <w:sz w:val="40"/>
          <w:szCs w:val="40"/>
          <w:lang w:eastAsia="el-GR"/>
        </w:rPr>
        <w:t>, με το οποίο επιδιώκεται οι μαθητές και οι μαθήτριες, αφενός να </w:t>
      </w:r>
      <w:r w:rsidRPr="00997DA1">
        <w:rPr>
          <w:rFonts w:ascii="Roboto" w:eastAsia="Times New Roman" w:hAnsi="Roboto" w:cs="Times New Roman"/>
          <w:b/>
          <w:bCs/>
          <w:color w:val="111111"/>
          <w:sz w:val="40"/>
          <w:szCs w:val="40"/>
          <w:lang w:eastAsia="el-GR"/>
        </w:rPr>
        <w:t>αναπτύσσουν κρίσιμα θέματα/ερωτήματα</w:t>
      </w:r>
      <w:r w:rsidRPr="00997DA1">
        <w:rPr>
          <w:rFonts w:ascii="Roboto" w:eastAsia="Times New Roman" w:hAnsi="Roboto" w:cs="Times New Roman"/>
          <w:color w:val="111111"/>
          <w:sz w:val="40"/>
          <w:szCs w:val="40"/>
          <w:lang w:eastAsia="el-GR"/>
        </w:rPr>
        <w:t> που πραγματεύεται το λογοτεχνικό κείμενο, αξιοποιώντας συνδυαστικά </w:t>
      </w:r>
      <w:r w:rsidRPr="00997DA1">
        <w:rPr>
          <w:rFonts w:ascii="Roboto" w:eastAsia="Times New Roman" w:hAnsi="Roboto" w:cs="Times New Roman"/>
          <w:b/>
          <w:bCs/>
          <w:color w:val="111111"/>
          <w:sz w:val="40"/>
          <w:szCs w:val="40"/>
          <w:lang w:eastAsia="el-GR"/>
        </w:rPr>
        <w:t>κειμενικούς δείκτες και στοιχεία συγκειμένου</w:t>
      </w:r>
      <w:r w:rsidRPr="00997DA1">
        <w:rPr>
          <w:rFonts w:ascii="Roboto" w:eastAsia="Times New Roman" w:hAnsi="Roboto" w:cs="Times New Roman"/>
          <w:color w:val="111111"/>
          <w:sz w:val="40"/>
          <w:szCs w:val="40"/>
          <w:lang w:eastAsia="el-GR"/>
        </w:rPr>
        <w:t>, </w:t>
      </w:r>
      <w:r w:rsidRPr="00997DA1">
        <w:rPr>
          <w:rFonts w:ascii="Roboto" w:eastAsia="Times New Roman" w:hAnsi="Roboto" w:cs="Times New Roman"/>
          <w:b/>
          <w:bCs/>
          <w:color w:val="111111"/>
          <w:sz w:val="40"/>
          <w:szCs w:val="40"/>
          <w:lang w:eastAsia="el-GR"/>
        </w:rPr>
        <w:t>αφετέρου να τοποθετούνται/ανταποκρίνονται στα θέματα/ερωτήματα αυτά</w:t>
      </w:r>
      <w:r w:rsidRPr="00997DA1">
        <w:rPr>
          <w:rFonts w:ascii="Roboto" w:eastAsia="Times New Roman" w:hAnsi="Roboto" w:cs="Times New Roman"/>
          <w:color w:val="111111"/>
          <w:sz w:val="40"/>
          <w:szCs w:val="40"/>
          <w:lang w:eastAsia="el-GR"/>
        </w:rPr>
        <w:t>, τεκμηριώνοντας τις προσωπικές τους θέσεις.</w:t>
      </w:r>
    </w:p>
    <w:p w:rsid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Ας δούμε όμως πιο αναλυτικά τι ακριβώς περιμένουμε από τον μαθητή που έρχεται για πρώτη φορά «αντιμέτωπος» με ένα λογοτεχνικό κείμενο, όταν του ζητούμε να το ερμηνεύσει και να διατυπώσει τις απόψεις του σε ένα σύντομο σχόλιο 100 – 200 λέξεων. Η </w:t>
      </w:r>
      <w:r w:rsidRPr="00997DA1">
        <w:rPr>
          <w:rFonts w:ascii="Roboto" w:eastAsia="Times New Roman" w:hAnsi="Roboto" w:cs="Times New Roman"/>
          <w:b/>
          <w:bCs/>
          <w:color w:val="111111"/>
          <w:sz w:val="40"/>
          <w:szCs w:val="40"/>
          <w:lang w:eastAsia="el-GR"/>
        </w:rPr>
        <w:t>ερμηνεία</w:t>
      </w:r>
      <w:r w:rsidRPr="00997DA1">
        <w:rPr>
          <w:rFonts w:ascii="Roboto" w:eastAsia="Times New Roman" w:hAnsi="Roboto" w:cs="Times New Roman"/>
          <w:color w:val="111111"/>
          <w:sz w:val="40"/>
          <w:szCs w:val="40"/>
          <w:lang w:eastAsia="el-GR"/>
        </w:rPr>
        <w:t>, όπως εξηγεί το «γλωσσάρι όρων», είναι η διαδικασία απόδοσης νοήματος στο κείμενο με τη συνδρομή της κειμενικής κατασκευής, των στοιχείων συγκειμένου και της υποκειμενικής πρόσληψης του αναγνώστη. Το </w:t>
      </w:r>
      <w:r w:rsidRPr="00997DA1">
        <w:rPr>
          <w:rFonts w:ascii="Roboto" w:eastAsia="Times New Roman" w:hAnsi="Roboto" w:cs="Times New Roman"/>
          <w:b/>
          <w:bCs/>
          <w:color w:val="111111"/>
          <w:sz w:val="40"/>
          <w:szCs w:val="40"/>
          <w:lang w:eastAsia="el-GR"/>
        </w:rPr>
        <w:t>ερμηνευτικό σχόλιο</w:t>
      </w:r>
      <w:r w:rsidRPr="00997DA1">
        <w:rPr>
          <w:rFonts w:ascii="Roboto" w:eastAsia="Times New Roman" w:hAnsi="Roboto" w:cs="Times New Roman"/>
          <w:color w:val="111111"/>
          <w:sz w:val="40"/>
          <w:szCs w:val="40"/>
          <w:lang w:eastAsia="el-GR"/>
        </w:rPr>
        <w:t xml:space="preserve"> είναι η σύντομη ανάπτυξη του βασικού </w:t>
      </w:r>
      <w:r w:rsidRPr="00997DA1">
        <w:rPr>
          <w:rFonts w:ascii="Roboto" w:eastAsia="Times New Roman" w:hAnsi="Roboto" w:cs="Times New Roman"/>
          <w:color w:val="111111"/>
          <w:sz w:val="40"/>
          <w:szCs w:val="40"/>
          <w:lang w:eastAsia="el-GR"/>
        </w:rPr>
        <w:lastRenderedPageBreak/>
        <w:t>ερωτήματος/θέματος του κειμένου και της ανταπόκρισης του αναγνώστη σε αυτό, δηλαδή η έκφραση όχι μόνο του «τι λέει το κείμενο» αλλά και του «τι σημαίνει» για τον αναγνώστη. Το βασικό ερώτημα που προκαλείται στον αναγνώστη είναι μία ερώτηση μη διευκρινιστικού χαρακτήρα που απορρέει από το κρίσιμο θέμα συζήτησης που θέτει το κείμενο.</w:t>
      </w:r>
    </w:p>
    <w:p w:rsidR="002A44A7" w:rsidRDefault="002A44A7" w:rsidP="00997DA1">
      <w:pPr>
        <w:shd w:val="clear" w:color="auto" w:fill="FFFFFF"/>
        <w:spacing w:after="0" w:line="240" w:lineRule="auto"/>
        <w:jc w:val="both"/>
        <w:rPr>
          <w:rFonts w:ascii="Roboto" w:eastAsia="Times New Roman" w:hAnsi="Roboto" w:cs="Times New Roman"/>
          <w:color w:val="111111"/>
          <w:sz w:val="40"/>
          <w:szCs w:val="40"/>
          <w:lang w:eastAsia="el-GR"/>
        </w:rPr>
      </w:pPr>
    </w:p>
    <w:p w:rsidR="002A44A7" w:rsidRPr="00997DA1" w:rsidRDefault="002A44A7" w:rsidP="00997DA1">
      <w:pPr>
        <w:shd w:val="clear" w:color="auto" w:fill="FFFFFF"/>
        <w:spacing w:after="0" w:line="240" w:lineRule="auto"/>
        <w:jc w:val="both"/>
        <w:rPr>
          <w:rFonts w:ascii="Roboto" w:eastAsia="Times New Roman" w:hAnsi="Roboto" w:cs="Times New Roman"/>
          <w:color w:val="111111"/>
          <w:sz w:val="40"/>
          <w:szCs w:val="40"/>
          <w:lang w:eastAsia="el-GR"/>
        </w:rPr>
      </w:pPr>
    </w:p>
    <w:p w:rsidR="00997DA1" w:rsidRP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Ας εστιάσουμε περισσότερο σε αυτό που ονομάζουμε «</w:t>
      </w:r>
      <w:r w:rsidRPr="00997DA1">
        <w:rPr>
          <w:rFonts w:ascii="Roboto" w:eastAsia="Times New Roman" w:hAnsi="Roboto" w:cs="Times New Roman"/>
          <w:b/>
          <w:bCs/>
          <w:color w:val="111111"/>
          <w:sz w:val="40"/>
          <w:szCs w:val="40"/>
          <w:lang w:eastAsia="el-GR"/>
        </w:rPr>
        <w:t>υποκειμενική πρόσληψη του αναγνώστη</w:t>
      </w:r>
      <w:r w:rsidRPr="00997DA1">
        <w:rPr>
          <w:rFonts w:ascii="Roboto" w:eastAsia="Times New Roman" w:hAnsi="Roboto" w:cs="Times New Roman"/>
          <w:color w:val="111111"/>
          <w:sz w:val="40"/>
          <w:szCs w:val="40"/>
          <w:lang w:eastAsia="el-GR"/>
        </w:rPr>
        <w:t xml:space="preserve">» ή «ανταπόκριση του αναγνώστη στο θέμα/ερώτημα του κειμένου». Γίνεται κατανοητό </w:t>
      </w:r>
      <w:r w:rsidRPr="00997DA1">
        <w:rPr>
          <w:rFonts w:ascii="Roboto" w:eastAsia="Times New Roman" w:hAnsi="Roboto" w:cs="Times New Roman"/>
          <w:color w:val="FF0000"/>
          <w:sz w:val="40"/>
          <w:szCs w:val="40"/>
          <w:lang w:eastAsia="el-GR"/>
        </w:rPr>
        <w:t>ότι δεν ζητούμε</w:t>
      </w:r>
      <w:r w:rsidRPr="00997DA1">
        <w:rPr>
          <w:rFonts w:ascii="Roboto" w:eastAsia="Times New Roman" w:hAnsi="Roboto" w:cs="Times New Roman"/>
          <w:color w:val="111111"/>
          <w:sz w:val="40"/>
          <w:szCs w:val="40"/>
          <w:lang w:eastAsia="el-GR"/>
        </w:rPr>
        <w:t xml:space="preserve"> από τον/την μαθητή/τρια να αναπαραγάγει τη «μοναδική», «αυθεντική» και «ορθή» ερμηνεία του κειμένου, αλλά να επιχειρήσει τη δική του/της ερμηνευτική προσέγγιση, η οποία δεν μπορεί παρά να είναι κατεξοχήν υποκειμενική. Μάλιστα, η υποκειμενικότητά της εντείνεται, όσο περισσότερο ο αναγνώστης προσπαθεί να υπερβεί το επίπεδο της απλής κατανόησης των ιδεών και του συναισθηματικού κλίματος του κειμένου και να διεισδύσει – ιδιαίτερα στην ποίηση – στο βαθύτερο και συχνά υπόρρητο στρώμα του κειμένου.</w:t>
      </w:r>
    </w:p>
    <w:p w:rsid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FF0000"/>
          <w:sz w:val="40"/>
          <w:szCs w:val="40"/>
          <w:lang w:eastAsia="el-GR"/>
        </w:rPr>
        <w:t>Ωστόσο, υποκειμενική ερμηνεία δεν σημαίνει «αυθαίρετη».</w:t>
      </w:r>
      <w:r w:rsidRPr="00997DA1">
        <w:rPr>
          <w:rFonts w:ascii="Roboto" w:eastAsia="Times New Roman" w:hAnsi="Roboto" w:cs="Times New Roman"/>
          <w:color w:val="111111"/>
          <w:sz w:val="40"/>
          <w:szCs w:val="40"/>
          <w:lang w:eastAsia="el-GR"/>
        </w:rPr>
        <w:t xml:space="preserve"> Γι’ αυτό ακριβώς ζητούμε από τους/τις μαθητές/τριες να τεκμηριώνουν τις θέσεις τους </w:t>
      </w:r>
      <w:r w:rsidRPr="00997DA1">
        <w:rPr>
          <w:rFonts w:ascii="Roboto" w:eastAsia="Times New Roman" w:hAnsi="Roboto" w:cs="Times New Roman"/>
          <w:b/>
          <w:bCs/>
          <w:color w:val="111111"/>
          <w:sz w:val="40"/>
          <w:szCs w:val="40"/>
          <w:lang w:eastAsia="el-GR"/>
        </w:rPr>
        <w:t xml:space="preserve">με στοιχεία της κειμενικής </w:t>
      </w:r>
      <w:r w:rsidRPr="00997DA1">
        <w:rPr>
          <w:rFonts w:ascii="Roboto" w:eastAsia="Times New Roman" w:hAnsi="Roboto" w:cs="Times New Roman"/>
          <w:b/>
          <w:bCs/>
          <w:color w:val="111111"/>
          <w:sz w:val="40"/>
          <w:szCs w:val="40"/>
          <w:lang w:eastAsia="el-GR"/>
        </w:rPr>
        <w:lastRenderedPageBreak/>
        <w:t>κατασκευής</w:t>
      </w:r>
      <w:r w:rsidRPr="00997DA1">
        <w:rPr>
          <w:rFonts w:ascii="Roboto" w:eastAsia="Times New Roman" w:hAnsi="Roboto" w:cs="Times New Roman"/>
          <w:color w:val="111111"/>
          <w:sz w:val="40"/>
          <w:szCs w:val="40"/>
          <w:lang w:eastAsia="el-GR"/>
        </w:rPr>
        <w:t> (κειμενικούς δείκτες και αναφορές) και </w:t>
      </w:r>
      <w:r w:rsidRPr="00997DA1">
        <w:rPr>
          <w:rFonts w:ascii="Roboto" w:eastAsia="Times New Roman" w:hAnsi="Roboto" w:cs="Times New Roman"/>
          <w:b/>
          <w:bCs/>
          <w:color w:val="111111"/>
          <w:sz w:val="40"/>
          <w:szCs w:val="40"/>
          <w:lang w:eastAsia="el-GR"/>
        </w:rPr>
        <w:t>στοιχεία συγκειμένου/περικειμένου</w:t>
      </w:r>
      <w:r w:rsidRPr="00997DA1">
        <w:rPr>
          <w:rFonts w:ascii="Roboto" w:eastAsia="Times New Roman" w:hAnsi="Roboto" w:cs="Times New Roman"/>
          <w:color w:val="111111"/>
          <w:sz w:val="40"/>
          <w:szCs w:val="40"/>
          <w:lang w:eastAsia="el-GR"/>
        </w:rPr>
        <w:t>. Είναι σκόπιμο όμως να σημειώσουμε το εξής: οι αναφορές σε χωρία του κειμένου και σε συγκεκριμένους κειμενικούς δείκτες αξιολογούνται μόνο στο βαθμό που συμβάλλουν στην ερμηνεία του κειμένου και δεν αποτιμώνται αυτόνομα, δηλαδή ως τεκμήρια γνώσης και χρήσης της σχετικής ορολογίας.</w:t>
      </w:r>
    </w:p>
    <w:p w:rsidR="00997DA1" w:rsidRP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p>
    <w:p w:rsid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Το «</w:t>
      </w:r>
      <w:r w:rsidRPr="00997DA1">
        <w:rPr>
          <w:rFonts w:ascii="Roboto" w:eastAsia="Times New Roman" w:hAnsi="Roboto" w:cs="Times New Roman"/>
          <w:b/>
          <w:bCs/>
          <w:color w:val="111111"/>
          <w:sz w:val="40"/>
          <w:szCs w:val="40"/>
          <w:lang w:eastAsia="el-GR"/>
        </w:rPr>
        <w:t>περικείμενο</w:t>
      </w:r>
      <w:r w:rsidRPr="00997DA1">
        <w:rPr>
          <w:rFonts w:ascii="Roboto" w:eastAsia="Times New Roman" w:hAnsi="Roboto" w:cs="Times New Roman"/>
          <w:color w:val="111111"/>
          <w:sz w:val="40"/>
          <w:szCs w:val="40"/>
          <w:lang w:eastAsia="el-GR"/>
        </w:rPr>
        <w:t xml:space="preserve">» συνίσταται από τους «περιβαλλοντικούς» όρους δημιουργίας και κατανόησης του κειμένου, που συνδέονται συνηθέστερα με τον δημιουργό, ενίοτε δε με τον δέκτη και τον κώδικα επικοινωνίας (εισαγωγικό σημείωμα, τίτλος, συγγραφέας, χρόνος έκδοσης κ.α.). </w:t>
      </w:r>
    </w:p>
    <w:p w:rsid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p>
    <w:p w:rsid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Το εισαγωγικό σημείωμα που μπορεί να συνοδεύει το λογοτεχνικό κείμενο, ενδέχεται να περιέχει στοιχεία «</w:t>
      </w:r>
      <w:r w:rsidRPr="00997DA1">
        <w:rPr>
          <w:rFonts w:ascii="Roboto" w:eastAsia="Times New Roman" w:hAnsi="Roboto" w:cs="Times New Roman"/>
          <w:b/>
          <w:bCs/>
          <w:color w:val="111111"/>
          <w:sz w:val="40"/>
          <w:szCs w:val="40"/>
          <w:lang w:eastAsia="el-GR"/>
        </w:rPr>
        <w:t>συγκειμένου</w:t>
      </w:r>
      <w:r w:rsidRPr="00997DA1">
        <w:rPr>
          <w:rFonts w:ascii="Roboto" w:eastAsia="Times New Roman" w:hAnsi="Roboto" w:cs="Times New Roman"/>
          <w:color w:val="111111"/>
          <w:sz w:val="40"/>
          <w:szCs w:val="40"/>
          <w:lang w:eastAsia="el-GR"/>
        </w:rPr>
        <w:t xml:space="preserve">», πληροφορίες δηλαδή από τον πραγματικό κόσμο που συμβάλλουν στην ερμηνεία του κειμένου (ιστορικές, κοινωνικές, οικονομικές συνθήκες του χρόνου συγγραφής, κουλτούρα και θρησκεία, χωρο- χρονική τοποθέτηση της ιστορίας κ.α.). Τα στοιχεία αυτά, εάν παρέχονται από το εισαγωγικό σημείωμα ή τυχαίνει να είναι γνωστά στον αναγνώστη/μαθητή, μπορούν να αξιοποιηθούν για την ερμηνευτική προσέγγιση του λογοτεχνικού κειμένου. Ας </w:t>
      </w:r>
      <w:r w:rsidRPr="00997DA1">
        <w:rPr>
          <w:rFonts w:ascii="Roboto" w:eastAsia="Times New Roman" w:hAnsi="Roboto" w:cs="Times New Roman"/>
          <w:color w:val="111111"/>
          <w:sz w:val="40"/>
          <w:szCs w:val="40"/>
          <w:lang w:eastAsia="el-GR"/>
        </w:rPr>
        <w:lastRenderedPageBreak/>
        <w:t>σημειωθεί όμως ότι δεν απαιτούμε από τον μαθητή να τα γνωρίζει ούτε αναμένουμε να είναι σε θέση να στηρίζει την ερμηνεία του σε πραγματογνωστική ανάλυση ή στη γνώση βιογραφικών πληροφοριών για τον συγγραφέα.</w:t>
      </w:r>
    </w:p>
    <w:p w:rsid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p>
    <w:p w:rsidR="00997DA1" w:rsidRP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p>
    <w:p w:rsidR="00997DA1" w:rsidRPr="00997DA1" w:rsidRDefault="00997DA1" w:rsidP="00997DA1">
      <w:pPr>
        <w:shd w:val="clear" w:color="auto" w:fill="FFFFFF"/>
        <w:spacing w:after="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 xml:space="preserve">Μεγαλύτερη σημασία για την τεκμηρίωση της όποιας ερμηνευτικής εκδοχής έχουν οι </w:t>
      </w:r>
      <w:r w:rsidRPr="00997DA1">
        <w:rPr>
          <w:rFonts w:ascii="Roboto" w:eastAsia="Times New Roman" w:hAnsi="Roboto" w:cs="Times New Roman"/>
          <w:b/>
          <w:color w:val="111111"/>
          <w:sz w:val="40"/>
          <w:szCs w:val="40"/>
          <w:lang w:eastAsia="el-GR"/>
        </w:rPr>
        <w:t>«κειμενικοί δείκτες»</w:t>
      </w:r>
      <w:r w:rsidRPr="00997DA1">
        <w:rPr>
          <w:rFonts w:ascii="Roboto" w:eastAsia="Times New Roman" w:hAnsi="Roboto" w:cs="Times New Roman"/>
          <w:color w:val="111111"/>
          <w:sz w:val="40"/>
          <w:szCs w:val="40"/>
          <w:lang w:eastAsia="el-GR"/>
        </w:rPr>
        <w:t>, που είναι οι εξής: 1. Το λογοτεχνικό γένος</w:t>
      </w:r>
      <w:bookmarkStart w:id="0" w:name="_ftnref2"/>
      <w:r w:rsidRPr="00997DA1">
        <w:rPr>
          <w:rFonts w:ascii="Roboto" w:eastAsia="Times New Roman" w:hAnsi="Roboto" w:cs="Times New Roman"/>
          <w:color w:val="111111"/>
          <w:sz w:val="40"/>
          <w:szCs w:val="40"/>
          <w:lang w:eastAsia="el-GR"/>
        </w:rPr>
        <w:fldChar w:fldCharType="begin"/>
      </w:r>
      <w:r w:rsidRPr="00997DA1">
        <w:rPr>
          <w:rFonts w:ascii="Roboto" w:eastAsia="Times New Roman" w:hAnsi="Roboto" w:cs="Times New Roman"/>
          <w:color w:val="111111"/>
          <w:sz w:val="40"/>
          <w:szCs w:val="40"/>
          <w:lang w:eastAsia="el-GR"/>
        </w:rPr>
        <w:instrText xml:space="preserve"> HYPERLINK "https://filologika.gr/lykio/g-lykiou/genikis-pedias/neoelliniki-logotechnia/ermineytiko-scholio-odigos-proseggisis/" \l "_ftn2" </w:instrText>
      </w:r>
      <w:r w:rsidRPr="00997DA1">
        <w:rPr>
          <w:rFonts w:ascii="Roboto" w:eastAsia="Times New Roman" w:hAnsi="Roboto" w:cs="Times New Roman"/>
          <w:color w:val="111111"/>
          <w:sz w:val="40"/>
          <w:szCs w:val="40"/>
          <w:lang w:eastAsia="el-GR"/>
        </w:rPr>
        <w:fldChar w:fldCharType="separate"/>
      </w:r>
      <w:r w:rsidRPr="00997DA1">
        <w:rPr>
          <w:rFonts w:ascii="Roboto" w:eastAsia="Times New Roman" w:hAnsi="Roboto" w:cs="Times New Roman"/>
          <w:b/>
          <w:bCs/>
          <w:i/>
          <w:iCs/>
          <w:color w:val="37ABF6"/>
          <w:sz w:val="40"/>
          <w:szCs w:val="40"/>
          <w:lang w:eastAsia="el-GR"/>
        </w:rPr>
        <w:t>[</w:t>
      </w:r>
      <w:r w:rsidRPr="00997DA1">
        <w:rPr>
          <w:rFonts w:ascii="Roboto" w:eastAsia="Times New Roman" w:hAnsi="Roboto" w:cs="Times New Roman"/>
          <w:b/>
          <w:bCs/>
          <w:i/>
          <w:iCs/>
          <w:color w:val="37ABF6"/>
          <w:sz w:val="40"/>
          <w:szCs w:val="40"/>
          <w:lang w:eastAsia="el-GR"/>
        </w:rPr>
        <w:t>2</w:t>
      </w:r>
      <w:r w:rsidRPr="00997DA1">
        <w:rPr>
          <w:rFonts w:ascii="Roboto" w:eastAsia="Times New Roman" w:hAnsi="Roboto" w:cs="Times New Roman"/>
          <w:b/>
          <w:bCs/>
          <w:i/>
          <w:iCs/>
          <w:color w:val="37ABF6"/>
          <w:sz w:val="40"/>
          <w:szCs w:val="40"/>
          <w:lang w:eastAsia="el-GR"/>
        </w:rPr>
        <w:t>]</w:t>
      </w:r>
      <w:r w:rsidRPr="00997DA1">
        <w:rPr>
          <w:rFonts w:ascii="Roboto" w:eastAsia="Times New Roman" w:hAnsi="Roboto" w:cs="Times New Roman"/>
          <w:color w:val="111111"/>
          <w:sz w:val="40"/>
          <w:szCs w:val="40"/>
          <w:lang w:eastAsia="el-GR"/>
        </w:rPr>
        <w:fldChar w:fldCharType="end"/>
      </w:r>
      <w:bookmarkEnd w:id="0"/>
      <w:r w:rsidRPr="00997DA1">
        <w:rPr>
          <w:rFonts w:ascii="Roboto" w:eastAsia="Times New Roman" w:hAnsi="Roboto" w:cs="Times New Roman"/>
          <w:color w:val="111111"/>
          <w:sz w:val="40"/>
          <w:szCs w:val="40"/>
          <w:lang w:eastAsia="el-GR"/>
        </w:rPr>
        <w:t> 2. Οι γλωσσικές επιλογές</w:t>
      </w:r>
      <w:bookmarkStart w:id="1" w:name="_ftnref3"/>
      <w:r w:rsidRPr="00997DA1">
        <w:rPr>
          <w:rFonts w:ascii="Roboto" w:eastAsia="Times New Roman" w:hAnsi="Roboto" w:cs="Times New Roman"/>
          <w:color w:val="111111"/>
          <w:sz w:val="40"/>
          <w:szCs w:val="40"/>
          <w:lang w:eastAsia="el-GR"/>
        </w:rPr>
        <w:fldChar w:fldCharType="begin"/>
      </w:r>
      <w:r w:rsidRPr="00997DA1">
        <w:rPr>
          <w:rFonts w:ascii="Roboto" w:eastAsia="Times New Roman" w:hAnsi="Roboto" w:cs="Times New Roman"/>
          <w:color w:val="111111"/>
          <w:sz w:val="40"/>
          <w:szCs w:val="40"/>
          <w:lang w:eastAsia="el-GR"/>
        </w:rPr>
        <w:instrText xml:space="preserve"> HYPERLINK "https://filologika.gr/lykio/g-lykiou/genikis-pedias/neoelliniki-logotechnia/ermineytiko-scholio-odigos-proseggisis/" \l "_ftn3" </w:instrText>
      </w:r>
      <w:r w:rsidRPr="00997DA1">
        <w:rPr>
          <w:rFonts w:ascii="Roboto" w:eastAsia="Times New Roman" w:hAnsi="Roboto" w:cs="Times New Roman"/>
          <w:color w:val="111111"/>
          <w:sz w:val="40"/>
          <w:szCs w:val="40"/>
          <w:lang w:eastAsia="el-GR"/>
        </w:rPr>
        <w:fldChar w:fldCharType="separate"/>
      </w:r>
      <w:r w:rsidRPr="00997DA1">
        <w:rPr>
          <w:rFonts w:ascii="Roboto" w:eastAsia="Times New Roman" w:hAnsi="Roboto" w:cs="Times New Roman"/>
          <w:b/>
          <w:bCs/>
          <w:i/>
          <w:iCs/>
          <w:color w:val="37ABF6"/>
          <w:sz w:val="40"/>
          <w:szCs w:val="40"/>
          <w:lang w:eastAsia="el-GR"/>
        </w:rPr>
        <w:t>[3]</w:t>
      </w:r>
      <w:r w:rsidRPr="00997DA1">
        <w:rPr>
          <w:rFonts w:ascii="Roboto" w:eastAsia="Times New Roman" w:hAnsi="Roboto" w:cs="Times New Roman"/>
          <w:color w:val="111111"/>
          <w:sz w:val="40"/>
          <w:szCs w:val="40"/>
          <w:lang w:eastAsia="el-GR"/>
        </w:rPr>
        <w:fldChar w:fldCharType="end"/>
      </w:r>
      <w:bookmarkEnd w:id="1"/>
      <w:r w:rsidRPr="00997DA1">
        <w:rPr>
          <w:rFonts w:ascii="Roboto" w:eastAsia="Times New Roman" w:hAnsi="Roboto" w:cs="Times New Roman"/>
          <w:color w:val="111111"/>
          <w:sz w:val="40"/>
          <w:szCs w:val="40"/>
          <w:lang w:eastAsia="el-GR"/>
        </w:rPr>
        <w:t> 3. Οι αφηγηματικοί τρόποι</w:t>
      </w:r>
      <w:bookmarkStart w:id="2" w:name="_ftnref4"/>
      <w:r w:rsidRPr="00997DA1">
        <w:rPr>
          <w:rFonts w:ascii="Roboto" w:eastAsia="Times New Roman" w:hAnsi="Roboto" w:cs="Times New Roman"/>
          <w:color w:val="111111"/>
          <w:sz w:val="40"/>
          <w:szCs w:val="40"/>
          <w:lang w:eastAsia="el-GR"/>
        </w:rPr>
        <w:fldChar w:fldCharType="begin"/>
      </w:r>
      <w:r w:rsidRPr="00997DA1">
        <w:rPr>
          <w:rFonts w:ascii="Roboto" w:eastAsia="Times New Roman" w:hAnsi="Roboto" w:cs="Times New Roman"/>
          <w:color w:val="111111"/>
          <w:sz w:val="40"/>
          <w:szCs w:val="40"/>
          <w:lang w:eastAsia="el-GR"/>
        </w:rPr>
        <w:instrText xml:space="preserve"> HYPERLINK "https://filologika.gr/lykio/g-lykiou/genikis-pedias/neoelliniki-logotechnia/ermineytiko-scholio-odigos-proseggisis/" \l "_ftn4" </w:instrText>
      </w:r>
      <w:r w:rsidRPr="00997DA1">
        <w:rPr>
          <w:rFonts w:ascii="Roboto" w:eastAsia="Times New Roman" w:hAnsi="Roboto" w:cs="Times New Roman"/>
          <w:color w:val="111111"/>
          <w:sz w:val="40"/>
          <w:szCs w:val="40"/>
          <w:lang w:eastAsia="el-GR"/>
        </w:rPr>
        <w:fldChar w:fldCharType="separate"/>
      </w:r>
      <w:r w:rsidRPr="00997DA1">
        <w:rPr>
          <w:rFonts w:ascii="Roboto" w:eastAsia="Times New Roman" w:hAnsi="Roboto" w:cs="Times New Roman"/>
          <w:b/>
          <w:bCs/>
          <w:i/>
          <w:iCs/>
          <w:color w:val="37ABF6"/>
          <w:sz w:val="40"/>
          <w:szCs w:val="40"/>
          <w:lang w:eastAsia="el-GR"/>
        </w:rPr>
        <w:t>[4]</w:t>
      </w:r>
      <w:r w:rsidRPr="00997DA1">
        <w:rPr>
          <w:rFonts w:ascii="Roboto" w:eastAsia="Times New Roman" w:hAnsi="Roboto" w:cs="Times New Roman"/>
          <w:color w:val="111111"/>
          <w:sz w:val="40"/>
          <w:szCs w:val="40"/>
          <w:lang w:eastAsia="el-GR"/>
        </w:rPr>
        <w:fldChar w:fldCharType="end"/>
      </w:r>
      <w:bookmarkEnd w:id="2"/>
      <w:r w:rsidRPr="00997DA1">
        <w:rPr>
          <w:rFonts w:ascii="Roboto" w:eastAsia="Times New Roman" w:hAnsi="Roboto" w:cs="Times New Roman"/>
          <w:color w:val="111111"/>
          <w:sz w:val="40"/>
          <w:szCs w:val="40"/>
          <w:lang w:eastAsia="el-GR"/>
        </w:rPr>
        <w:t> 4. Οι αφηγηματικές τεχνικές</w:t>
      </w:r>
      <w:bookmarkStart w:id="3" w:name="_ftnref5"/>
      <w:r w:rsidRPr="00997DA1">
        <w:rPr>
          <w:rFonts w:ascii="Roboto" w:eastAsia="Times New Roman" w:hAnsi="Roboto" w:cs="Times New Roman"/>
          <w:color w:val="111111"/>
          <w:sz w:val="40"/>
          <w:szCs w:val="40"/>
          <w:lang w:eastAsia="el-GR"/>
        </w:rPr>
        <w:fldChar w:fldCharType="begin"/>
      </w:r>
      <w:r w:rsidRPr="00997DA1">
        <w:rPr>
          <w:rFonts w:ascii="Roboto" w:eastAsia="Times New Roman" w:hAnsi="Roboto" w:cs="Times New Roman"/>
          <w:color w:val="111111"/>
          <w:sz w:val="40"/>
          <w:szCs w:val="40"/>
          <w:lang w:eastAsia="el-GR"/>
        </w:rPr>
        <w:instrText xml:space="preserve"> HYPERLINK "https://filologika.gr/lykio/g-lykiou/genikis-pedias/neoelliniki-logotechnia/ermineytiko-scholio-odigos-proseggisis/" \l "_ftn5" </w:instrText>
      </w:r>
      <w:r w:rsidRPr="00997DA1">
        <w:rPr>
          <w:rFonts w:ascii="Roboto" w:eastAsia="Times New Roman" w:hAnsi="Roboto" w:cs="Times New Roman"/>
          <w:color w:val="111111"/>
          <w:sz w:val="40"/>
          <w:szCs w:val="40"/>
          <w:lang w:eastAsia="el-GR"/>
        </w:rPr>
        <w:fldChar w:fldCharType="separate"/>
      </w:r>
      <w:r w:rsidRPr="00997DA1">
        <w:rPr>
          <w:rFonts w:ascii="Roboto" w:eastAsia="Times New Roman" w:hAnsi="Roboto" w:cs="Times New Roman"/>
          <w:b/>
          <w:bCs/>
          <w:i/>
          <w:iCs/>
          <w:color w:val="37ABF6"/>
          <w:sz w:val="40"/>
          <w:szCs w:val="40"/>
          <w:lang w:eastAsia="el-GR"/>
        </w:rPr>
        <w:t>[5]</w:t>
      </w:r>
      <w:r w:rsidRPr="00997DA1">
        <w:rPr>
          <w:rFonts w:ascii="Roboto" w:eastAsia="Times New Roman" w:hAnsi="Roboto" w:cs="Times New Roman"/>
          <w:color w:val="111111"/>
          <w:sz w:val="40"/>
          <w:szCs w:val="40"/>
          <w:lang w:eastAsia="el-GR"/>
        </w:rPr>
        <w:fldChar w:fldCharType="end"/>
      </w:r>
      <w:bookmarkEnd w:id="3"/>
      <w:r w:rsidRPr="00997DA1">
        <w:rPr>
          <w:rFonts w:ascii="Roboto" w:eastAsia="Times New Roman" w:hAnsi="Roboto" w:cs="Times New Roman"/>
          <w:color w:val="111111"/>
          <w:sz w:val="40"/>
          <w:szCs w:val="40"/>
          <w:lang w:eastAsia="el-GR"/>
        </w:rPr>
        <w:t> 5. Η δομή</w:t>
      </w:r>
      <w:bookmarkStart w:id="4" w:name="_ftnref6"/>
      <w:r w:rsidRPr="00997DA1">
        <w:rPr>
          <w:rFonts w:ascii="Roboto" w:eastAsia="Times New Roman" w:hAnsi="Roboto" w:cs="Times New Roman"/>
          <w:color w:val="111111"/>
          <w:sz w:val="40"/>
          <w:szCs w:val="40"/>
          <w:lang w:eastAsia="el-GR"/>
        </w:rPr>
        <w:fldChar w:fldCharType="begin"/>
      </w:r>
      <w:r w:rsidRPr="00997DA1">
        <w:rPr>
          <w:rFonts w:ascii="Roboto" w:eastAsia="Times New Roman" w:hAnsi="Roboto" w:cs="Times New Roman"/>
          <w:color w:val="111111"/>
          <w:sz w:val="40"/>
          <w:szCs w:val="40"/>
          <w:lang w:eastAsia="el-GR"/>
        </w:rPr>
        <w:instrText xml:space="preserve"> HYPERLINK "https://filologika.gr/lykio/g-lykiou/genikis-pedias/neoelliniki-logotechnia/ermineytiko-scholio-odigos-proseggisis/" \l "_ftn6" </w:instrText>
      </w:r>
      <w:r w:rsidRPr="00997DA1">
        <w:rPr>
          <w:rFonts w:ascii="Roboto" w:eastAsia="Times New Roman" w:hAnsi="Roboto" w:cs="Times New Roman"/>
          <w:color w:val="111111"/>
          <w:sz w:val="40"/>
          <w:szCs w:val="40"/>
          <w:lang w:eastAsia="el-GR"/>
        </w:rPr>
        <w:fldChar w:fldCharType="separate"/>
      </w:r>
      <w:r w:rsidRPr="00997DA1">
        <w:rPr>
          <w:rFonts w:ascii="Roboto" w:eastAsia="Times New Roman" w:hAnsi="Roboto" w:cs="Times New Roman"/>
          <w:b/>
          <w:bCs/>
          <w:i/>
          <w:iCs/>
          <w:color w:val="37ABF6"/>
          <w:sz w:val="40"/>
          <w:szCs w:val="40"/>
          <w:lang w:eastAsia="el-GR"/>
        </w:rPr>
        <w:t>[6]</w:t>
      </w:r>
      <w:r w:rsidRPr="00997DA1">
        <w:rPr>
          <w:rFonts w:ascii="Roboto" w:eastAsia="Times New Roman" w:hAnsi="Roboto" w:cs="Times New Roman"/>
          <w:color w:val="111111"/>
          <w:sz w:val="40"/>
          <w:szCs w:val="40"/>
          <w:lang w:eastAsia="el-GR"/>
        </w:rPr>
        <w:fldChar w:fldCharType="end"/>
      </w:r>
      <w:bookmarkEnd w:id="4"/>
      <w:r w:rsidRPr="00997DA1">
        <w:rPr>
          <w:rFonts w:ascii="Roboto" w:eastAsia="Times New Roman" w:hAnsi="Roboto" w:cs="Times New Roman"/>
          <w:color w:val="111111"/>
          <w:sz w:val="40"/>
          <w:szCs w:val="40"/>
          <w:lang w:eastAsia="el-GR"/>
        </w:rPr>
        <w:t> 6. Οι χαρακτήρες</w:t>
      </w:r>
      <w:bookmarkStart w:id="5" w:name="_ftnref7"/>
      <w:r w:rsidRPr="00997DA1">
        <w:rPr>
          <w:rFonts w:ascii="Roboto" w:eastAsia="Times New Roman" w:hAnsi="Roboto" w:cs="Times New Roman"/>
          <w:color w:val="111111"/>
          <w:sz w:val="40"/>
          <w:szCs w:val="40"/>
          <w:lang w:eastAsia="el-GR"/>
        </w:rPr>
        <w:fldChar w:fldCharType="begin"/>
      </w:r>
      <w:r w:rsidRPr="00997DA1">
        <w:rPr>
          <w:rFonts w:ascii="Roboto" w:eastAsia="Times New Roman" w:hAnsi="Roboto" w:cs="Times New Roman"/>
          <w:color w:val="111111"/>
          <w:sz w:val="40"/>
          <w:szCs w:val="40"/>
          <w:lang w:eastAsia="el-GR"/>
        </w:rPr>
        <w:instrText xml:space="preserve"> HYPERLINK "https://filologika.gr/lykio/g-lykiou/genikis-pedias/neoelliniki-logotechnia/ermineytiko-scholio-odigos-proseggisis/" \l "_ftn7" </w:instrText>
      </w:r>
      <w:r w:rsidRPr="00997DA1">
        <w:rPr>
          <w:rFonts w:ascii="Roboto" w:eastAsia="Times New Roman" w:hAnsi="Roboto" w:cs="Times New Roman"/>
          <w:color w:val="111111"/>
          <w:sz w:val="40"/>
          <w:szCs w:val="40"/>
          <w:lang w:eastAsia="el-GR"/>
        </w:rPr>
        <w:fldChar w:fldCharType="separate"/>
      </w:r>
      <w:r w:rsidRPr="00997DA1">
        <w:rPr>
          <w:rFonts w:ascii="Roboto" w:eastAsia="Times New Roman" w:hAnsi="Roboto" w:cs="Times New Roman"/>
          <w:b/>
          <w:bCs/>
          <w:i/>
          <w:iCs/>
          <w:color w:val="37ABF6"/>
          <w:sz w:val="40"/>
          <w:szCs w:val="40"/>
          <w:lang w:eastAsia="el-GR"/>
        </w:rPr>
        <w:t>[7]</w:t>
      </w:r>
      <w:r w:rsidRPr="00997DA1">
        <w:rPr>
          <w:rFonts w:ascii="Roboto" w:eastAsia="Times New Roman" w:hAnsi="Roboto" w:cs="Times New Roman"/>
          <w:color w:val="111111"/>
          <w:sz w:val="40"/>
          <w:szCs w:val="40"/>
          <w:lang w:eastAsia="el-GR"/>
        </w:rPr>
        <w:fldChar w:fldCharType="end"/>
      </w:r>
      <w:bookmarkEnd w:id="5"/>
      <w:r w:rsidRPr="00997DA1">
        <w:rPr>
          <w:rFonts w:ascii="Roboto" w:eastAsia="Times New Roman" w:hAnsi="Roboto" w:cs="Times New Roman"/>
          <w:color w:val="111111"/>
          <w:sz w:val="40"/>
          <w:szCs w:val="40"/>
          <w:lang w:eastAsia="el-GR"/>
        </w:rPr>
        <w:t>. Στους κειμενικούς δείκτες που απαριθμούνται στο «γλωσσάρι όρων», θα μπορούσαμε να προσθέσουμε και τα «μοτίβα», τους στερεότυπα επαναλαμβανόμενους θεματικούς τύπους ή φραστικούς τρόπους (τυπικούς στίχους ή κοινούς τόπους ή κοινούς τύπους).</w:t>
      </w:r>
    </w:p>
    <w:p w:rsidR="00997DA1" w:rsidRDefault="00997DA1" w:rsidP="00997DA1">
      <w:pPr>
        <w:shd w:val="clear" w:color="auto" w:fill="FFFFFF"/>
        <w:spacing w:after="250" w:line="240" w:lineRule="auto"/>
        <w:jc w:val="both"/>
        <w:rPr>
          <w:rFonts w:ascii="Roboto" w:eastAsia="Times New Roman" w:hAnsi="Roboto" w:cs="Times New Roman"/>
          <w:color w:val="111111"/>
          <w:sz w:val="40"/>
          <w:szCs w:val="40"/>
          <w:lang w:eastAsia="el-GR"/>
        </w:rPr>
      </w:pPr>
      <w:r w:rsidRPr="00997DA1">
        <w:rPr>
          <w:rFonts w:ascii="Roboto" w:eastAsia="Times New Roman" w:hAnsi="Roboto" w:cs="Times New Roman"/>
          <w:color w:val="111111"/>
          <w:sz w:val="40"/>
          <w:szCs w:val="40"/>
          <w:lang w:eastAsia="el-GR"/>
        </w:rPr>
        <w:t xml:space="preserve">Τέλος, δεν πρέπει να ξεχνάμε ότι το ερμηνευτικό σχόλιο αξιολογείται και ως κειμενική κατασκευή, </w:t>
      </w:r>
      <w:r w:rsidRPr="00997DA1">
        <w:rPr>
          <w:rFonts w:ascii="Roboto" w:eastAsia="Times New Roman" w:hAnsi="Roboto" w:cs="Times New Roman"/>
          <w:color w:val="FF0000"/>
          <w:sz w:val="40"/>
          <w:szCs w:val="40"/>
          <w:lang w:eastAsia="el-GR"/>
        </w:rPr>
        <w:t>ελέγχεται δηλαδή η συνεκτικότητά του, η χρήση του κατάλληλου λεξιλογίου και η απουσία γραμματικοσυντακτικών σφαλμάτων</w:t>
      </w:r>
      <w:r w:rsidRPr="00997DA1">
        <w:rPr>
          <w:rFonts w:ascii="Roboto" w:eastAsia="Times New Roman" w:hAnsi="Roboto" w:cs="Times New Roman"/>
          <w:color w:val="111111"/>
          <w:sz w:val="40"/>
          <w:szCs w:val="40"/>
          <w:lang w:eastAsia="el-GR"/>
        </w:rPr>
        <w:t>.</w:t>
      </w:r>
    </w:p>
    <w:bookmarkStart w:id="6" w:name="_ftn2"/>
    <w:p w:rsidR="002A44A7" w:rsidRPr="002A44A7" w:rsidRDefault="002A44A7" w:rsidP="002A44A7">
      <w:pPr>
        <w:shd w:val="clear" w:color="auto" w:fill="FFFFFF"/>
        <w:spacing w:after="0" w:line="240" w:lineRule="auto"/>
        <w:rPr>
          <w:rFonts w:ascii="Roboto" w:eastAsia="Times New Roman" w:hAnsi="Roboto" w:cs="Times New Roman"/>
          <w:color w:val="111111"/>
          <w:sz w:val="27"/>
          <w:szCs w:val="27"/>
          <w:lang w:eastAsia="el-GR"/>
        </w:rPr>
      </w:pPr>
      <w:r w:rsidRPr="002A44A7">
        <w:rPr>
          <w:rFonts w:ascii="Roboto" w:eastAsia="Times New Roman" w:hAnsi="Roboto" w:cs="Times New Roman"/>
          <w:color w:val="111111"/>
          <w:sz w:val="27"/>
          <w:szCs w:val="27"/>
          <w:lang w:eastAsia="el-GR"/>
        </w:rPr>
        <w:fldChar w:fldCharType="begin"/>
      </w:r>
      <w:r w:rsidRPr="002A44A7">
        <w:rPr>
          <w:rFonts w:ascii="Roboto" w:eastAsia="Times New Roman" w:hAnsi="Roboto" w:cs="Times New Roman"/>
          <w:color w:val="111111"/>
          <w:sz w:val="27"/>
          <w:szCs w:val="27"/>
          <w:lang w:eastAsia="el-GR"/>
        </w:rPr>
        <w:instrText xml:space="preserve"> HYPERLINK "https://filologika.gr/lykio/g-lykiou/genikis-pedias/neoelliniki-logotechnia/ermineytiko-scholio-odigos-proseggisis/" \l "_ftnref2" </w:instrText>
      </w:r>
      <w:r w:rsidRPr="002A44A7">
        <w:rPr>
          <w:rFonts w:ascii="Roboto" w:eastAsia="Times New Roman" w:hAnsi="Roboto" w:cs="Times New Roman"/>
          <w:color w:val="111111"/>
          <w:sz w:val="27"/>
          <w:szCs w:val="27"/>
          <w:lang w:eastAsia="el-GR"/>
        </w:rPr>
        <w:fldChar w:fldCharType="separate"/>
      </w:r>
      <w:r w:rsidRPr="002A44A7">
        <w:rPr>
          <w:rFonts w:ascii="Roboto" w:eastAsia="Times New Roman" w:hAnsi="Roboto" w:cs="Times New Roman"/>
          <w:color w:val="37ABF6"/>
          <w:sz w:val="27"/>
          <w:u w:val="single"/>
          <w:lang w:eastAsia="el-GR"/>
        </w:rPr>
        <w:t>[2]</w:t>
      </w:r>
      <w:r w:rsidRPr="002A44A7">
        <w:rPr>
          <w:rFonts w:ascii="Roboto" w:eastAsia="Times New Roman" w:hAnsi="Roboto" w:cs="Times New Roman"/>
          <w:color w:val="111111"/>
          <w:sz w:val="27"/>
          <w:szCs w:val="27"/>
          <w:lang w:eastAsia="el-GR"/>
        </w:rPr>
        <w:fldChar w:fldCharType="end"/>
      </w:r>
      <w:bookmarkEnd w:id="6"/>
      <w:r w:rsidRPr="002A44A7">
        <w:rPr>
          <w:rFonts w:ascii="Roboto" w:eastAsia="Times New Roman" w:hAnsi="Roboto" w:cs="Times New Roman"/>
          <w:color w:val="111111"/>
          <w:sz w:val="27"/>
          <w:szCs w:val="27"/>
          <w:lang w:eastAsia="el-GR"/>
        </w:rPr>
        <w:t> Ποίηση, πεζογραφία, θέατρο</w:t>
      </w:r>
    </w:p>
    <w:bookmarkStart w:id="7" w:name="_ftn3"/>
    <w:p w:rsidR="002A44A7" w:rsidRPr="002A44A7" w:rsidRDefault="002A44A7" w:rsidP="002A44A7">
      <w:pPr>
        <w:shd w:val="clear" w:color="auto" w:fill="FFFFFF"/>
        <w:spacing w:after="0" w:line="240" w:lineRule="auto"/>
        <w:rPr>
          <w:rFonts w:ascii="Roboto" w:eastAsia="Times New Roman" w:hAnsi="Roboto" w:cs="Times New Roman"/>
          <w:color w:val="111111"/>
          <w:sz w:val="27"/>
          <w:szCs w:val="27"/>
          <w:lang w:eastAsia="el-GR"/>
        </w:rPr>
      </w:pPr>
      <w:r w:rsidRPr="002A44A7">
        <w:rPr>
          <w:rFonts w:ascii="Roboto" w:eastAsia="Times New Roman" w:hAnsi="Roboto" w:cs="Times New Roman"/>
          <w:color w:val="111111"/>
          <w:sz w:val="27"/>
          <w:szCs w:val="27"/>
          <w:lang w:eastAsia="el-GR"/>
        </w:rPr>
        <w:fldChar w:fldCharType="begin"/>
      </w:r>
      <w:r w:rsidRPr="002A44A7">
        <w:rPr>
          <w:rFonts w:ascii="Roboto" w:eastAsia="Times New Roman" w:hAnsi="Roboto" w:cs="Times New Roman"/>
          <w:color w:val="111111"/>
          <w:sz w:val="27"/>
          <w:szCs w:val="27"/>
          <w:lang w:eastAsia="el-GR"/>
        </w:rPr>
        <w:instrText xml:space="preserve"> HYPERLINK "https://filologika.gr/lykio/g-lykiou/genikis-pedias/neoelliniki-logotechnia/ermineytiko-scholio-odigos-proseggisis/" \l "_ftnref3" </w:instrText>
      </w:r>
      <w:r w:rsidRPr="002A44A7">
        <w:rPr>
          <w:rFonts w:ascii="Roboto" w:eastAsia="Times New Roman" w:hAnsi="Roboto" w:cs="Times New Roman"/>
          <w:color w:val="111111"/>
          <w:sz w:val="27"/>
          <w:szCs w:val="27"/>
          <w:lang w:eastAsia="el-GR"/>
        </w:rPr>
        <w:fldChar w:fldCharType="separate"/>
      </w:r>
      <w:r w:rsidRPr="002A44A7">
        <w:rPr>
          <w:rFonts w:ascii="Roboto" w:eastAsia="Times New Roman" w:hAnsi="Roboto" w:cs="Times New Roman"/>
          <w:color w:val="37ABF6"/>
          <w:sz w:val="27"/>
          <w:u w:val="single"/>
          <w:lang w:eastAsia="el-GR"/>
        </w:rPr>
        <w:t>[3]</w:t>
      </w:r>
      <w:r w:rsidRPr="002A44A7">
        <w:rPr>
          <w:rFonts w:ascii="Roboto" w:eastAsia="Times New Roman" w:hAnsi="Roboto" w:cs="Times New Roman"/>
          <w:color w:val="111111"/>
          <w:sz w:val="27"/>
          <w:szCs w:val="27"/>
          <w:lang w:eastAsia="el-GR"/>
        </w:rPr>
        <w:fldChar w:fldCharType="end"/>
      </w:r>
      <w:bookmarkEnd w:id="7"/>
      <w:r w:rsidRPr="002A44A7">
        <w:rPr>
          <w:rFonts w:ascii="Roboto" w:eastAsia="Times New Roman" w:hAnsi="Roboto" w:cs="Times New Roman"/>
          <w:color w:val="111111"/>
          <w:sz w:val="27"/>
          <w:szCs w:val="27"/>
          <w:lang w:eastAsia="el-GR"/>
        </w:rPr>
        <w:t> Λεξιλόγιο (γλωσσική ιδιοτυπία του δημιουργού, ιδιόλεκτος των ηρώων), στίξη, χρόνοι – εγκλίσεις – πρόσωπα ρημάτων, σχήματα λόγου. Τα συνηθέστερα οχήματα λόγου είναι τα εξής: αναδίπλωση, ειρωνεία, έλλειψη, λιτότητα, μεταφορά, μετωνυμία, παρομοίωση, πλεονασμός, προσωποποίηση, συνεκδοχή, υπερβατό, υπερβολή.</w:t>
      </w:r>
    </w:p>
    <w:bookmarkStart w:id="8" w:name="_ftn4"/>
    <w:p w:rsidR="002A44A7" w:rsidRPr="002A44A7" w:rsidRDefault="002A44A7" w:rsidP="002A44A7">
      <w:pPr>
        <w:shd w:val="clear" w:color="auto" w:fill="FFFFFF"/>
        <w:spacing w:after="0" w:line="240" w:lineRule="auto"/>
        <w:rPr>
          <w:rFonts w:ascii="Roboto" w:eastAsia="Times New Roman" w:hAnsi="Roboto" w:cs="Times New Roman"/>
          <w:color w:val="111111"/>
          <w:sz w:val="27"/>
          <w:szCs w:val="27"/>
          <w:lang w:eastAsia="el-GR"/>
        </w:rPr>
      </w:pPr>
      <w:r w:rsidRPr="002A44A7">
        <w:rPr>
          <w:rFonts w:ascii="Roboto" w:eastAsia="Times New Roman" w:hAnsi="Roboto" w:cs="Times New Roman"/>
          <w:color w:val="111111"/>
          <w:sz w:val="27"/>
          <w:szCs w:val="27"/>
          <w:lang w:eastAsia="el-GR"/>
        </w:rPr>
        <w:fldChar w:fldCharType="begin"/>
      </w:r>
      <w:r w:rsidRPr="002A44A7">
        <w:rPr>
          <w:rFonts w:ascii="Roboto" w:eastAsia="Times New Roman" w:hAnsi="Roboto" w:cs="Times New Roman"/>
          <w:color w:val="111111"/>
          <w:sz w:val="27"/>
          <w:szCs w:val="27"/>
          <w:lang w:eastAsia="el-GR"/>
        </w:rPr>
        <w:instrText xml:space="preserve"> HYPERLINK "https://filologika.gr/lykio/g-lykiou/genikis-pedias/neoelliniki-logotechnia/ermineytiko-scholio-odigos-proseggisis/" \l "_ftnref4" </w:instrText>
      </w:r>
      <w:r w:rsidRPr="002A44A7">
        <w:rPr>
          <w:rFonts w:ascii="Roboto" w:eastAsia="Times New Roman" w:hAnsi="Roboto" w:cs="Times New Roman"/>
          <w:color w:val="111111"/>
          <w:sz w:val="27"/>
          <w:szCs w:val="27"/>
          <w:lang w:eastAsia="el-GR"/>
        </w:rPr>
        <w:fldChar w:fldCharType="separate"/>
      </w:r>
      <w:r w:rsidRPr="002A44A7">
        <w:rPr>
          <w:rFonts w:ascii="Roboto" w:eastAsia="Times New Roman" w:hAnsi="Roboto" w:cs="Times New Roman"/>
          <w:color w:val="37ABF6"/>
          <w:sz w:val="27"/>
          <w:u w:val="single"/>
          <w:lang w:eastAsia="el-GR"/>
        </w:rPr>
        <w:t>[4]</w:t>
      </w:r>
      <w:r w:rsidRPr="002A44A7">
        <w:rPr>
          <w:rFonts w:ascii="Roboto" w:eastAsia="Times New Roman" w:hAnsi="Roboto" w:cs="Times New Roman"/>
          <w:color w:val="111111"/>
          <w:sz w:val="27"/>
          <w:szCs w:val="27"/>
          <w:lang w:eastAsia="el-GR"/>
        </w:rPr>
        <w:fldChar w:fldCharType="end"/>
      </w:r>
      <w:bookmarkEnd w:id="8"/>
      <w:r w:rsidRPr="002A44A7">
        <w:rPr>
          <w:rFonts w:ascii="Roboto" w:eastAsia="Times New Roman" w:hAnsi="Roboto" w:cs="Times New Roman"/>
          <w:color w:val="111111"/>
          <w:sz w:val="27"/>
          <w:szCs w:val="27"/>
          <w:lang w:eastAsia="el-GR"/>
        </w:rPr>
        <w:t> Αφήγηση, περιγραφή, διάλογος, εσωτερικός μονόλογος, αφηγηματικό σχόλιο.</w:t>
      </w:r>
    </w:p>
    <w:bookmarkStart w:id="9" w:name="_ftn5"/>
    <w:p w:rsidR="002A44A7" w:rsidRPr="002A44A7" w:rsidRDefault="002A44A7" w:rsidP="002A44A7">
      <w:pPr>
        <w:shd w:val="clear" w:color="auto" w:fill="FFFFFF"/>
        <w:spacing w:after="0" w:line="240" w:lineRule="auto"/>
        <w:rPr>
          <w:rFonts w:ascii="Roboto" w:eastAsia="Times New Roman" w:hAnsi="Roboto" w:cs="Times New Roman"/>
          <w:color w:val="111111"/>
          <w:sz w:val="27"/>
          <w:szCs w:val="27"/>
          <w:lang w:eastAsia="el-GR"/>
        </w:rPr>
      </w:pPr>
      <w:r w:rsidRPr="002A44A7">
        <w:rPr>
          <w:rFonts w:ascii="Roboto" w:eastAsia="Times New Roman" w:hAnsi="Roboto" w:cs="Times New Roman"/>
          <w:color w:val="111111"/>
          <w:sz w:val="27"/>
          <w:szCs w:val="27"/>
          <w:lang w:eastAsia="el-GR"/>
        </w:rPr>
        <w:lastRenderedPageBreak/>
        <w:fldChar w:fldCharType="begin"/>
      </w:r>
      <w:r w:rsidRPr="002A44A7">
        <w:rPr>
          <w:rFonts w:ascii="Roboto" w:eastAsia="Times New Roman" w:hAnsi="Roboto" w:cs="Times New Roman"/>
          <w:color w:val="111111"/>
          <w:sz w:val="27"/>
          <w:szCs w:val="27"/>
          <w:lang w:eastAsia="el-GR"/>
        </w:rPr>
        <w:instrText xml:space="preserve"> HYPERLINK "https://filologika.gr/lykio/g-lykiou/genikis-pedias/neoelliniki-logotechnia/ermineytiko-scholio-odigos-proseggisis/" \l "_ftnref5" </w:instrText>
      </w:r>
      <w:r w:rsidRPr="002A44A7">
        <w:rPr>
          <w:rFonts w:ascii="Roboto" w:eastAsia="Times New Roman" w:hAnsi="Roboto" w:cs="Times New Roman"/>
          <w:color w:val="111111"/>
          <w:sz w:val="27"/>
          <w:szCs w:val="27"/>
          <w:lang w:eastAsia="el-GR"/>
        </w:rPr>
        <w:fldChar w:fldCharType="separate"/>
      </w:r>
      <w:r w:rsidRPr="002A44A7">
        <w:rPr>
          <w:rFonts w:ascii="Roboto" w:eastAsia="Times New Roman" w:hAnsi="Roboto" w:cs="Times New Roman"/>
          <w:color w:val="37ABF6"/>
          <w:sz w:val="27"/>
          <w:u w:val="single"/>
          <w:lang w:eastAsia="el-GR"/>
        </w:rPr>
        <w:t>[5]</w:t>
      </w:r>
      <w:r w:rsidRPr="002A44A7">
        <w:rPr>
          <w:rFonts w:ascii="Roboto" w:eastAsia="Times New Roman" w:hAnsi="Roboto" w:cs="Times New Roman"/>
          <w:color w:val="111111"/>
          <w:sz w:val="27"/>
          <w:szCs w:val="27"/>
          <w:lang w:eastAsia="el-GR"/>
        </w:rPr>
        <w:fldChar w:fldCharType="end"/>
      </w:r>
      <w:bookmarkEnd w:id="9"/>
      <w:r w:rsidRPr="002A44A7">
        <w:rPr>
          <w:rFonts w:ascii="Roboto" w:eastAsia="Times New Roman" w:hAnsi="Roboto" w:cs="Times New Roman"/>
          <w:color w:val="111111"/>
          <w:sz w:val="27"/>
          <w:szCs w:val="27"/>
          <w:lang w:eastAsia="el-GR"/>
        </w:rPr>
        <w:t> Οι αφηγηματικές τεχνικές αφορούν: α) το είδος του αφηγητή (αυτοδιηγητικός, ομοδιηγητικός, ετεροδιηγητικός) β) την εστίαση του αφηγητή (μηδενική, εσωτερική, εξωτερική) γ) τη σειρά των γεγονότων στην ιστορία και στην αφήγηση (φυσική ροή των γεγονότων, ανάληψη, πρόληψη, in medias res) δ) τη διάρκεια της ιστορίας και της αφήγησης (επιβράδυνση, επιτάχυνση, σκηνή) ε) τη συχνότητα εμφάνισης των γεγονότων στην ιστορία και στην αφήγηση (φυσική συχνότητα, επαναληπτική αφήγηση, θαμιστική αφήγηση).</w:t>
      </w:r>
    </w:p>
    <w:bookmarkStart w:id="10" w:name="_ftn6"/>
    <w:p w:rsidR="002A44A7" w:rsidRPr="002A44A7" w:rsidRDefault="002A44A7" w:rsidP="002A44A7">
      <w:pPr>
        <w:shd w:val="clear" w:color="auto" w:fill="FFFFFF"/>
        <w:spacing w:after="0" w:line="240" w:lineRule="auto"/>
        <w:rPr>
          <w:rFonts w:ascii="Roboto" w:eastAsia="Times New Roman" w:hAnsi="Roboto" w:cs="Times New Roman"/>
          <w:color w:val="111111"/>
          <w:sz w:val="27"/>
          <w:szCs w:val="27"/>
          <w:lang w:eastAsia="el-GR"/>
        </w:rPr>
      </w:pPr>
      <w:r w:rsidRPr="002A44A7">
        <w:rPr>
          <w:rFonts w:ascii="Roboto" w:eastAsia="Times New Roman" w:hAnsi="Roboto" w:cs="Times New Roman"/>
          <w:color w:val="111111"/>
          <w:sz w:val="27"/>
          <w:szCs w:val="27"/>
          <w:lang w:eastAsia="el-GR"/>
        </w:rPr>
        <w:fldChar w:fldCharType="begin"/>
      </w:r>
      <w:r w:rsidRPr="002A44A7">
        <w:rPr>
          <w:rFonts w:ascii="Roboto" w:eastAsia="Times New Roman" w:hAnsi="Roboto" w:cs="Times New Roman"/>
          <w:color w:val="111111"/>
          <w:sz w:val="27"/>
          <w:szCs w:val="27"/>
          <w:lang w:eastAsia="el-GR"/>
        </w:rPr>
        <w:instrText xml:space="preserve"> HYPERLINK "https://filologika.gr/lykio/g-lykiou/genikis-pedias/neoelliniki-logotechnia/ermineytiko-scholio-odigos-proseggisis/" \l "_ftnref6" </w:instrText>
      </w:r>
      <w:r w:rsidRPr="002A44A7">
        <w:rPr>
          <w:rFonts w:ascii="Roboto" w:eastAsia="Times New Roman" w:hAnsi="Roboto" w:cs="Times New Roman"/>
          <w:color w:val="111111"/>
          <w:sz w:val="27"/>
          <w:szCs w:val="27"/>
          <w:lang w:eastAsia="el-GR"/>
        </w:rPr>
        <w:fldChar w:fldCharType="separate"/>
      </w:r>
      <w:r w:rsidRPr="002A44A7">
        <w:rPr>
          <w:rFonts w:ascii="Roboto" w:eastAsia="Times New Roman" w:hAnsi="Roboto" w:cs="Times New Roman"/>
          <w:color w:val="37ABF6"/>
          <w:sz w:val="27"/>
          <w:u w:val="single"/>
          <w:lang w:eastAsia="el-GR"/>
        </w:rPr>
        <w:t>[6]</w:t>
      </w:r>
      <w:r w:rsidRPr="002A44A7">
        <w:rPr>
          <w:rFonts w:ascii="Roboto" w:eastAsia="Times New Roman" w:hAnsi="Roboto" w:cs="Times New Roman"/>
          <w:color w:val="111111"/>
          <w:sz w:val="27"/>
          <w:szCs w:val="27"/>
          <w:lang w:eastAsia="el-GR"/>
        </w:rPr>
        <w:fldChar w:fldCharType="end"/>
      </w:r>
      <w:bookmarkEnd w:id="10"/>
      <w:r w:rsidRPr="002A44A7">
        <w:rPr>
          <w:rFonts w:ascii="Roboto" w:eastAsia="Times New Roman" w:hAnsi="Roboto" w:cs="Times New Roman"/>
          <w:color w:val="111111"/>
          <w:sz w:val="27"/>
          <w:szCs w:val="27"/>
          <w:lang w:eastAsia="el-GR"/>
        </w:rPr>
        <w:t> Με τον όρο «δομή» εννοούμε τη στιχουργική κατασκευή των ποιημάτων (στροφικότητα, ομοιοκαταληξία/ελεύθερος στίχος, μέτρο/ρυθμός) και την πλοκή των αφηγηματικών κειμένων. Ος προς την πλοκή, τα αφηγηματικά κείμενα χωρίζονται (ανάλογα με τη χρησιμοποιούμενη ορολογία) σε: αρχή – μέση – τέλος ή δέση – σταδιακή εξέλιξη – λύση ή αρχική κατάσταση – διαδικασία μετασχηματισμού – τελική κατάσταση.</w:t>
      </w:r>
    </w:p>
    <w:bookmarkStart w:id="11" w:name="_ftn7"/>
    <w:p w:rsidR="002A44A7" w:rsidRPr="002A44A7" w:rsidRDefault="002A44A7" w:rsidP="002A44A7">
      <w:pPr>
        <w:shd w:val="clear" w:color="auto" w:fill="FFFFFF"/>
        <w:spacing w:line="240" w:lineRule="auto"/>
        <w:rPr>
          <w:rFonts w:ascii="Roboto" w:eastAsia="Times New Roman" w:hAnsi="Roboto" w:cs="Times New Roman"/>
          <w:color w:val="111111"/>
          <w:sz w:val="27"/>
          <w:szCs w:val="27"/>
          <w:lang w:eastAsia="el-GR"/>
        </w:rPr>
      </w:pPr>
      <w:r w:rsidRPr="002A44A7">
        <w:rPr>
          <w:rFonts w:ascii="Roboto" w:eastAsia="Times New Roman" w:hAnsi="Roboto" w:cs="Times New Roman"/>
          <w:color w:val="111111"/>
          <w:sz w:val="27"/>
          <w:szCs w:val="27"/>
          <w:lang w:eastAsia="el-GR"/>
        </w:rPr>
        <w:fldChar w:fldCharType="begin"/>
      </w:r>
      <w:r w:rsidRPr="002A44A7">
        <w:rPr>
          <w:rFonts w:ascii="Roboto" w:eastAsia="Times New Roman" w:hAnsi="Roboto" w:cs="Times New Roman"/>
          <w:color w:val="111111"/>
          <w:sz w:val="27"/>
          <w:szCs w:val="27"/>
          <w:lang w:eastAsia="el-GR"/>
        </w:rPr>
        <w:instrText xml:space="preserve"> HYPERLINK "https://filologika.gr/lykio/g-lykiou/genikis-pedias/neoelliniki-logotechnia/ermineytiko-scholio-odigos-proseggisis/" \l "_ftnref7" </w:instrText>
      </w:r>
      <w:r w:rsidRPr="002A44A7">
        <w:rPr>
          <w:rFonts w:ascii="Roboto" w:eastAsia="Times New Roman" w:hAnsi="Roboto" w:cs="Times New Roman"/>
          <w:color w:val="111111"/>
          <w:sz w:val="27"/>
          <w:szCs w:val="27"/>
          <w:lang w:eastAsia="el-GR"/>
        </w:rPr>
        <w:fldChar w:fldCharType="separate"/>
      </w:r>
      <w:r w:rsidRPr="002A44A7">
        <w:rPr>
          <w:rFonts w:ascii="Roboto" w:eastAsia="Times New Roman" w:hAnsi="Roboto" w:cs="Times New Roman"/>
          <w:color w:val="37ABF6"/>
          <w:sz w:val="27"/>
          <w:u w:val="single"/>
          <w:lang w:eastAsia="el-GR"/>
        </w:rPr>
        <w:t>[7]</w:t>
      </w:r>
      <w:r w:rsidRPr="002A44A7">
        <w:rPr>
          <w:rFonts w:ascii="Roboto" w:eastAsia="Times New Roman" w:hAnsi="Roboto" w:cs="Times New Roman"/>
          <w:color w:val="111111"/>
          <w:sz w:val="27"/>
          <w:szCs w:val="27"/>
          <w:lang w:eastAsia="el-GR"/>
        </w:rPr>
        <w:fldChar w:fldCharType="end"/>
      </w:r>
      <w:bookmarkEnd w:id="11"/>
      <w:r w:rsidRPr="002A44A7">
        <w:rPr>
          <w:rFonts w:ascii="Roboto" w:eastAsia="Times New Roman" w:hAnsi="Roboto" w:cs="Times New Roman"/>
          <w:color w:val="111111"/>
          <w:sz w:val="27"/>
          <w:szCs w:val="27"/>
          <w:lang w:eastAsia="el-GR"/>
        </w:rPr>
        <w:t> Η εξέλιξη και η ηθική διαδρομή των χαρακτήρων, οι επιθυμίες τους, τα κίνητρα δράσης κ.α.</w:t>
      </w:r>
    </w:p>
    <w:p w:rsidR="002A44A7" w:rsidRPr="00997DA1" w:rsidRDefault="002A44A7" w:rsidP="002A44A7">
      <w:pPr>
        <w:shd w:val="clear" w:color="auto" w:fill="FFFFFF"/>
        <w:spacing w:after="250" w:line="240" w:lineRule="auto"/>
        <w:jc w:val="both"/>
        <w:rPr>
          <w:rFonts w:ascii="Roboto" w:eastAsia="Times New Roman" w:hAnsi="Roboto" w:cs="Times New Roman"/>
          <w:color w:val="111111"/>
          <w:sz w:val="40"/>
          <w:szCs w:val="40"/>
          <w:lang w:val="en-US" w:eastAsia="el-GR"/>
        </w:rPr>
      </w:pPr>
      <w:r w:rsidRPr="002A44A7">
        <w:rPr>
          <w:rFonts w:ascii="Roboto" w:eastAsia="Times New Roman" w:hAnsi="Roboto" w:cs="Times New Roman"/>
          <w:color w:val="111111"/>
          <w:sz w:val="25"/>
          <w:szCs w:val="25"/>
          <w:lang w:eastAsia="el-GR"/>
        </w:rPr>
        <w:br/>
      </w:r>
      <w:r>
        <w:rPr>
          <w:rFonts w:ascii="Roboto" w:eastAsia="Times New Roman" w:hAnsi="Roboto" w:cs="Times New Roman"/>
          <w:color w:val="111111"/>
          <w:sz w:val="40"/>
          <w:szCs w:val="40"/>
          <w:lang w:val="en-US" w:eastAsia="el-GR"/>
        </w:rPr>
        <w:t>filologika.gr</w:t>
      </w:r>
    </w:p>
    <w:sectPr w:rsidR="002A44A7" w:rsidRPr="00997DA1" w:rsidSect="00D73B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469"/>
    <w:multiLevelType w:val="multilevel"/>
    <w:tmpl w:val="42A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C92BC3"/>
    <w:multiLevelType w:val="multilevel"/>
    <w:tmpl w:val="2AFC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97DA1"/>
    <w:rsid w:val="00063951"/>
    <w:rsid w:val="002A44A7"/>
    <w:rsid w:val="00997DA1"/>
    <w:rsid w:val="00A30CF9"/>
    <w:rsid w:val="00D73B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18"/>
  </w:style>
  <w:style w:type="paragraph" w:styleId="Heading2">
    <w:name w:val="heading 2"/>
    <w:basedOn w:val="Normal"/>
    <w:link w:val="Heading2Char"/>
    <w:uiPriority w:val="9"/>
    <w:qFormat/>
    <w:rsid w:val="00997DA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4">
    <w:name w:val="heading 4"/>
    <w:basedOn w:val="Normal"/>
    <w:link w:val="Heading4Char"/>
    <w:uiPriority w:val="9"/>
    <w:qFormat/>
    <w:rsid w:val="00997DA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DA1"/>
    <w:rPr>
      <w:rFonts w:ascii="Times New Roman" w:eastAsia="Times New Roman" w:hAnsi="Times New Roman" w:cs="Times New Roman"/>
      <w:b/>
      <w:bCs/>
      <w:sz w:val="36"/>
      <w:szCs w:val="36"/>
      <w:lang w:eastAsia="el-GR"/>
    </w:rPr>
  </w:style>
  <w:style w:type="character" w:customStyle="1" w:styleId="Heading4Char">
    <w:name w:val="Heading 4 Char"/>
    <w:basedOn w:val="DefaultParagraphFont"/>
    <w:link w:val="Heading4"/>
    <w:uiPriority w:val="9"/>
    <w:rsid w:val="00997DA1"/>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997DA1"/>
    <w:rPr>
      <w:b/>
      <w:bCs/>
    </w:rPr>
  </w:style>
  <w:style w:type="paragraph" w:styleId="NormalWeb">
    <w:name w:val="Normal (Web)"/>
    <w:basedOn w:val="Normal"/>
    <w:uiPriority w:val="99"/>
    <w:semiHidden/>
    <w:unhideWhenUsed/>
    <w:rsid w:val="00997D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997DA1"/>
    <w:rPr>
      <w:color w:val="0000FF"/>
      <w:u w:val="single"/>
    </w:rPr>
  </w:style>
</w:styles>
</file>

<file path=word/webSettings.xml><?xml version="1.0" encoding="utf-8"?>
<w:webSettings xmlns:r="http://schemas.openxmlformats.org/officeDocument/2006/relationships" xmlns:w="http://schemas.openxmlformats.org/wordprocessingml/2006/main">
  <w:divs>
    <w:div w:id="455371899">
      <w:bodyDiv w:val="1"/>
      <w:marLeft w:val="0"/>
      <w:marRight w:val="0"/>
      <w:marTop w:val="0"/>
      <w:marBottom w:val="0"/>
      <w:divBdr>
        <w:top w:val="none" w:sz="0" w:space="0" w:color="auto"/>
        <w:left w:val="none" w:sz="0" w:space="0" w:color="auto"/>
        <w:bottom w:val="none" w:sz="0" w:space="0" w:color="auto"/>
        <w:right w:val="none" w:sz="0" w:space="0" w:color="auto"/>
      </w:divBdr>
      <w:divsChild>
        <w:div w:id="717894294">
          <w:marLeft w:val="0"/>
          <w:marRight w:val="0"/>
          <w:marTop w:val="0"/>
          <w:marBottom w:val="548"/>
          <w:divBdr>
            <w:top w:val="none" w:sz="0" w:space="0" w:color="auto"/>
            <w:left w:val="none" w:sz="0" w:space="0" w:color="auto"/>
            <w:bottom w:val="none" w:sz="0" w:space="0" w:color="auto"/>
            <w:right w:val="none" w:sz="0" w:space="0" w:color="auto"/>
          </w:divBdr>
          <w:divsChild>
            <w:div w:id="1556354864">
              <w:marLeft w:val="0"/>
              <w:marRight w:val="0"/>
              <w:marTop w:val="0"/>
              <w:marBottom w:val="0"/>
              <w:divBdr>
                <w:top w:val="none" w:sz="0" w:space="0" w:color="auto"/>
                <w:left w:val="none" w:sz="0" w:space="0" w:color="auto"/>
                <w:bottom w:val="none" w:sz="0" w:space="0" w:color="auto"/>
                <w:right w:val="none" w:sz="0" w:space="0" w:color="auto"/>
              </w:divBdr>
            </w:div>
          </w:divsChild>
        </w:div>
        <w:div w:id="773325564">
          <w:marLeft w:val="0"/>
          <w:marRight w:val="0"/>
          <w:marTop w:val="0"/>
          <w:marBottom w:val="548"/>
          <w:divBdr>
            <w:top w:val="none" w:sz="0" w:space="0" w:color="auto"/>
            <w:left w:val="none" w:sz="0" w:space="0" w:color="auto"/>
            <w:bottom w:val="none" w:sz="0" w:space="0" w:color="auto"/>
            <w:right w:val="none" w:sz="0" w:space="0" w:color="auto"/>
          </w:divBdr>
        </w:div>
        <w:div w:id="906915231">
          <w:marLeft w:val="0"/>
          <w:marRight w:val="0"/>
          <w:marTop w:val="0"/>
          <w:marBottom w:val="548"/>
          <w:divBdr>
            <w:top w:val="none" w:sz="0" w:space="0" w:color="auto"/>
            <w:left w:val="none" w:sz="0" w:space="0" w:color="auto"/>
            <w:bottom w:val="none" w:sz="0" w:space="0" w:color="auto"/>
            <w:right w:val="none" w:sz="0" w:space="0" w:color="auto"/>
          </w:divBdr>
          <w:divsChild>
            <w:div w:id="2048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62153">
      <w:bodyDiv w:val="1"/>
      <w:marLeft w:val="0"/>
      <w:marRight w:val="0"/>
      <w:marTop w:val="0"/>
      <w:marBottom w:val="0"/>
      <w:divBdr>
        <w:top w:val="none" w:sz="0" w:space="0" w:color="auto"/>
        <w:left w:val="none" w:sz="0" w:space="0" w:color="auto"/>
        <w:bottom w:val="none" w:sz="0" w:space="0" w:color="auto"/>
        <w:right w:val="none" w:sz="0" w:space="0" w:color="auto"/>
      </w:divBdr>
      <w:divsChild>
        <w:div w:id="642272837">
          <w:marLeft w:val="0"/>
          <w:marRight w:val="0"/>
          <w:marTop w:val="0"/>
          <w:marBottom w:val="548"/>
          <w:divBdr>
            <w:top w:val="none" w:sz="0" w:space="0" w:color="auto"/>
            <w:left w:val="none" w:sz="0" w:space="0" w:color="auto"/>
            <w:bottom w:val="none" w:sz="0" w:space="0" w:color="auto"/>
            <w:right w:val="none" w:sz="0" w:space="0" w:color="auto"/>
          </w:divBdr>
          <w:divsChild>
            <w:div w:id="1041831221">
              <w:marLeft w:val="0"/>
              <w:marRight w:val="0"/>
              <w:marTop w:val="0"/>
              <w:marBottom w:val="0"/>
              <w:divBdr>
                <w:top w:val="none" w:sz="0" w:space="0" w:color="auto"/>
                <w:left w:val="none" w:sz="0" w:space="0" w:color="auto"/>
                <w:bottom w:val="none" w:sz="0" w:space="0" w:color="auto"/>
                <w:right w:val="none" w:sz="0" w:space="0" w:color="auto"/>
              </w:divBdr>
            </w:div>
          </w:divsChild>
        </w:div>
        <w:div w:id="1039281746">
          <w:marLeft w:val="0"/>
          <w:marRight w:val="0"/>
          <w:marTop w:val="0"/>
          <w:marBottom w:val="548"/>
          <w:divBdr>
            <w:top w:val="none" w:sz="0" w:space="0" w:color="auto"/>
            <w:left w:val="none" w:sz="0" w:space="0" w:color="auto"/>
            <w:bottom w:val="none" w:sz="0" w:space="0" w:color="auto"/>
            <w:right w:val="none" w:sz="0" w:space="0" w:color="auto"/>
          </w:divBdr>
        </w:div>
        <w:div w:id="1884173950">
          <w:marLeft w:val="0"/>
          <w:marRight w:val="0"/>
          <w:marTop w:val="0"/>
          <w:marBottom w:val="548"/>
          <w:divBdr>
            <w:top w:val="none" w:sz="0" w:space="0" w:color="auto"/>
            <w:left w:val="none" w:sz="0" w:space="0" w:color="auto"/>
            <w:bottom w:val="none" w:sz="0" w:space="0" w:color="auto"/>
            <w:right w:val="none" w:sz="0" w:space="0" w:color="auto"/>
          </w:divBdr>
          <w:divsChild>
            <w:div w:id="9073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1172</Words>
  <Characters>6332</Characters>
  <Application>Microsoft Office Word</Application>
  <DocSecurity>0</DocSecurity>
  <Lines>52</Lines>
  <Paragraphs>14</Paragraphs>
  <ScaleCrop>false</ScaleCrop>
  <Company>Deftones</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SGP</dc:creator>
  <cp:lastModifiedBy>SGP</cp:lastModifiedBy>
  <cp:revision>4</cp:revision>
  <dcterms:created xsi:type="dcterms:W3CDTF">2020-11-08T17:00:00Z</dcterms:created>
  <dcterms:modified xsi:type="dcterms:W3CDTF">2020-11-08T18:32:00Z</dcterms:modified>
</cp:coreProperties>
</file>