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77" w:rsidRPr="00687377" w:rsidRDefault="00687377" w:rsidP="009D5817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Ενότητα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11η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(Α 1, 1)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Η </w:t>
      </w: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πόλη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είναι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η </w:t>
      </w: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τελειότερη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μορφή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κοινωνίας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87377" w:rsidRPr="00687377" w:rsidRDefault="00687377" w:rsidP="009D5817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Προτεινόμενοι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στόχοι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κατανοήσουν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οι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μαθητές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• τι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είναι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η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πόλις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κατά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Αριστοτέλη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•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πορεία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που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ακολουθεί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σκέψη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για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ορίσει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έννοια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Επισημάνσεις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eastAsia="Mg Old Times UC Pol Italic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ορισμός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έννοιας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και 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συλλογιστική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πορεία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φιλοσόφου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για τον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ορισμό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στην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πραγματικότητα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δεν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χωρίζονται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διάκριση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μπορεί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εξυπηρετήσει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μόνο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πρακτικούς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σκοπούς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ορισμός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«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πόλης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» που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δίνει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Αριστοτέλης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αρχίζει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από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έννοια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γένους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(«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κοινωνία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»: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κοινωνίαν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τινὰ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οὖσαν</w:t>
      </w:r>
      <w:proofErr w:type="spellEnd"/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) 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και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προχωρεί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ειδοποιό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διαφορά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από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τις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άλλες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κοινωνίες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, το «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στόχο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» της που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είναι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 «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κυριότατο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από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όλα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αγαθά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». 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εξήγησή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για τη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σύσταση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πόλης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είναι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τελεολογική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r w:rsidRPr="00687377">
        <w:rPr>
          <w:rFonts w:ascii="Times New Roman" w:eastAsia="Mg Old Times UC Pol Normal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ὁρῶ</w:t>
      </w:r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>μ</w:t>
      </w:r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εν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πᾶσαν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κοινωνίαν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ἀγαθοῦ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τινος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ἕνεκεν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συνεστηκυῖαν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τοῦ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γὰρ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εἶναι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δοκοῦντος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ἀγαθοῦ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χάριν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πάντα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πράττουσιν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πάντες</w:t>
      </w:r>
      <w:proofErr w:type="spellEnd"/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>)</w:t>
      </w:r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.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Είναι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αναγκαίο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κατανοήσουν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οι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μαθητές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τελεολογική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σκέψη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Σταγειρίτη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ότι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δηλαδή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γι'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αυτόν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νόημα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και 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χαρακτήρας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κάθε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πράγματος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στον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κόσμο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πρέπει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αναζητηθεί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σκοπό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ύπαρξής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</w:t>
      </w:r>
      <w:r w:rsidRPr="00687377">
        <w:rPr>
          <w:rFonts w:ascii="Times New Roman" w:eastAsia="Mg Old Times UC Pol Normal" w:hAnsi="Times New Roman" w:cs="Times New Roman"/>
          <w:color w:val="000000"/>
          <w:position w:val="10"/>
          <w:sz w:val="24"/>
          <w:szCs w:val="24"/>
          <w:vertAlign w:val="superscript"/>
        </w:rPr>
        <w:t>1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Σκοπός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ύπαρξης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πόλης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είναι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αγαθό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για 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οποίο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πάντα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πράττουσι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πάντες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Έτσι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ήδη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από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σημείο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αυτό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συνδέει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φιλόσοφος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άνθρωπο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/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πολίτη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position w:val="10"/>
          <w:sz w:val="24"/>
          <w:szCs w:val="24"/>
          <w:vertAlign w:val="superscript"/>
        </w:rPr>
        <w:t xml:space="preserve">2 </w:t>
      </w:r>
      <w:r w:rsidRPr="00687377">
        <w:rPr>
          <w:rFonts w:ascii="Times New Roman" w:eastAsia="Mg Old Times UC Pol Normal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πάντες</w:t>
      </w:r>
      <w:proofErr w:type="spellEnd"/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) </w:t>
      </w:r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μ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ε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πόλη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δηλαδή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επιδίωξη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αγαθού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ως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σκοπού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όλων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των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ανθρώπων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με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επιδίωξη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αγαθού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ως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σκοπού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πόλης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</w:t>
      </w:r>
    </w:p>
    <w:p w:rsidR="00687377" w:rsidRPr="009D5817" w:rsidRDefault="00687377" w:rsidP="009D5817">
      <w:pPr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eastAsia="Mg Old Times UC Pol Normal" w:hAnsi="Times New Roman" w:cs="Times New Roman"/>
          <w:color w:val="000000"/>
          <w:sz w:val="20"/>
          <w:szCs w:val="20"/>
        </w:rPr>
      </w:pPr>
      <w:r w:rsidRPr="009D5817">
        <w:rPr>
          <w:rFonts w:ascii="Times New Roman" w:eastAsia="Mg Old Times UC Pol Normal" w:hAnsi="Times New Roman" w:cs="Times New Roman"/>
          <w:color w:val="000000"/>
          <w:position w:val="10"/>
          <w:sz w:val="20"/>
          <w:szCs w:val="20"/>
          <w:vertAlign w:val="superscript"/>
        </w:rPr>
        <w:t xml:space="preserve">1 </w:t>
      </w:r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Βλ. W. D.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Ross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, σ. 335.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Επίσης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βλ. σχολικό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βιβλίο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, σ. 167 (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σχόλια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) : </w:t>
      </w:r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 xml:space="preserve">ἡ </w:t>
      </w:r>
      <w:proofErr w:type="spellStart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>φύσις</w:t>
      </w:r>
      <w:proofErr w:type="spellEnd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>οὐδὲν</w:t>
      </w:r>
      <w:proofErr w:type="spellEnd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>ποιεῖ</w:t>
      </w:r>
      <w:proofErr w:type="spellEnd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Italic" w:hAnsi="Times New Roman" w:cs="Times New Roman"/>
          <w:i/>
          <w:iCs/>
          <w:color w:val="000000"/>
          <w:sz w:val="20"/>
          <w:szCs w:val="20"/>
        </w:rPr>
        <w:t>μ</w:t>
      </w:r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>άτην</w:t>
      </w:r>
      <w:proofErr w:type="spellEnd"/>
      <w:r w:rsidRPr="009D5817">
        <w:rPr>
          <w:rFonts w:ascii="Times New Roman" w:eastAsia="Mg Old Times UC Pol Italic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εισαγωγή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σ. 151 για το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αγαθό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που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αποτελεί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επιδίωξη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όλων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των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ανθρώπων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Βιβλίο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του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Καθηγητή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σσ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. 28, 42, 78 και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εδώ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Κείμενα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από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τη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βιβλιογραφία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, αρ. 7. </w:t>
      </w:r>
    </w:p>
    <w:p w:rsidR="00E5591E" w:rsidRPr="009D5817" w:rsidRDefault="00687377" w:rsidP="009D5817">
      <w:pPr>
        <w:spacing w:line="240" w:lineRule="auto"/>
        <w:contextualSpacing/>
        <w:jc w:val="both"/>
        <w:rPr>
          <w:rFonts w:ascii="Times New Roman" w:eastAsia="Mg Old Times UC Pol Normal" w:hAnsi="Times New Roman" w:cs="Times New Roman"/>
          <w:color w:val="000000"/>
          <w:sz w:val="20"/>
          <w:szCs w:val="20"/>
        </w:rPr>
      </w:pPr>
      <w:r w:rsidRPr="009D5817">
        <w:rPr>
          <w:rFonts w:ascii="Times New Roman" w:eastAsia="Mg Old Times UC Pol Normal" w:hAnsi="Times New Roman" w:cs="Times New Roman"/>
          <w:color w:val="000000"/>
          <w:position w:val="8"/>
          <w:sz w:val="20"/>
          <w:szCs w:val="20"/>
          <w:vertAlign w:val="superscript"/>
        </w:rPr>
        <w:t xml:space="preserve">2 </w:t>
      </w:r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Βλ.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ιδίως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15η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ενότητα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Εδώ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δεν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αναφέρεται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στον «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πολίτη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»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ονομαστικά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, το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υπονοούμε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με το «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πάντες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».  </w:t>
      </w:r>
    </w:p>
    <w:p w:rsidR="00687377" w:rsidRPr="00687377" w:rsidRDefault="00687377" w:rsidP="009D5817">
      <w:pPr>
        <w:spacing w:line="240" w:lineRule="auto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63</w:t>
      </w:r>
    </w:p>
    <w:p w:rsidR="00687377" w:rsidRPr="00687377" w:rsidRDefault="00687377" w:rsidP="009D5817">
      <w:pPr>
        <w:spacing w:line="240" w:lineRule="auto"/>
        <w:ind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Ο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φιλόσοφος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ακολουθεί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πορεία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από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τα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γενικά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στα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επιμέρους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. Για την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κατανόηση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δόμησης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συλλογισμού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είναι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χρήσιμο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να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επισημάνουμε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επανάληψη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επιθέτου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πᾶς</w:t>
      </w:r>
      <w:proofErr w:type="spellEnd"/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Ο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συλλογισμός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μπορεί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να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διατυπωθεί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ως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εξής</w:t>
      </w:r>
      <w:proofErr w:type="spellEnd"/>
      <w:r w:rsidRPr="00687377"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  <w:t>3</w:t>
      </w:r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87377" w:rsidRPr="00687377" w:rsidRDefault="00687377" w:rsidP="009D5817">
      <w:pPr>
        <w:spacing w:line="240" w:lineRule="auto"/>
        <w:ind w:left="567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κάθε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πόλη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βλέπουμε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ότι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είναι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κοινωνία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87377" w:rsidRPr="00687377" w:rsidRDefault="00687377" w:rsidP="009D5817">
      <w:pPr>
        <w:spacing w:line="240" w:lineRule="auto"/>
        <w:ind w:left="567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κάθε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κοινωνία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έχει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συγκροτηθεί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χάριν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κάποιου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αγαθού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87377" w:rsidRPr="00687377" w:rsidRDefault="00687377" w:rsidP="009D5817">
      <w:pPr>
        <w:spacing w:line="240" w:lineRule="auto"/>
        <w:ind w:left="567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άρα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όλες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οι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κοινωνίες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αποβλέπουν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σε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κάποιο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αγαθό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-και- </w:t>
      </w:r>
    </w:p>
    <w:p w:rsidR="00687377" w:rsidRPr="00687377" w:rsidRDefault="00687377" w:rsidP="009D5817">
      <w:pPr>
        <w:pStyle w:val="a3"/>
        <w:spacing w:line="240" w:lineRule="auto"/>
        <w:ind w:left="567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− η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κυριότατη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από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όλες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τις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κοινωνίες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αποβλέπει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στο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κυριότατο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από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όλα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τα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αγαθά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87377" w:rsidRPr="00687377" w:rsidRDefault="00687377" w:rsidP="009D5817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687377" w:rsidRPr="00687377" w:rsidRDefault="00687377" w:rsidP="009D5817">
      <w:pPr>
        <w:pStyle w:val="2"/>
        <w:spacing w:line="240" w:lineRule="auto"/>
        <w:ind w:left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Για το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τελευταίο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συμπέρασμα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υπονοούνται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οι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προτάσεις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87377" w:rsidRPr="00687377" w:rsidRDefault="00687377" w:rsidP="009D5817">
      <w:pPr>
        <w:pStyle w:val="2"/>
        <w:spacing w:line="240" w:lineRule="auto"/>
        <w:ind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(α)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κάθε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κοινωνία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αποβλέπει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σε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ένα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αγαθό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ανάλογα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με το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χαρακτήρα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της, </w:t>
      </w:r>
    </w:p>
    <w:p w:rsidR="00687377" w:rsidRPr="00687377" w:rsidRDefault="00687377" w:rsidP="009D5817">
      <w:pPr>
        <w:pStyle w:val="2"/>
        <w:spacing w:line="240" w:lineRule="auto"/>
        <w:ind w:left="623" w:hanging="3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377">
        <w:rPr>
          <w:rFonts w:ascii="Times New Roman" w:hAnsi="Times New Roman" w:cs="Times New Roman"/>
          <w:color w:val="000000"/>
          <w:sz w:val="24"/>
          <w:szCs w:val="24"/>
        </w:rPr>
        <w:t>(β) οι «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κατώτερες»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ατελέστερες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κοινωνίες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αποβλέπουν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σε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αντίστοιχα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αγαθά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και οι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ανώτερες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αντίστοιχα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σε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ανώτερα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αγαθά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, άρα η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κυριότατη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αποβλέπει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στο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κυριότατο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κτλ. </w:t>
      </w:r>
    </w:p>
    <w:p w:rsidR="00687377" w:rsidRPr="00687377" w:rsidRDefault="00687377" w:rsidP="009D5817">
      <w:pPr>
        <w:spacing w:line="240" w:lineRule="auto"/>
        <w:ind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Ως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βοηθητικό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υλικό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για την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κατανόηση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πρότασης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ότι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«η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πόλη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είναι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η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κυριότατη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από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όλες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τις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κοινωνίες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μπορεί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να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δοθεί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συμπληρωματικά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στα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σχόλια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διδακτικού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βιβλίου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, το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κείμενο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Αριστοτέλη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από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τα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Ἠθικὰ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Νικο</w:t>
      </w:r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>μ</w:t>
      </w:r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άχεια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1160 a</w:t>
      </w:r>
      <w:r w:rsidRPr="00687377">
        <w:rPr>
          <w:rFonts w:ascii="Times New Roman" w:eastAsia="Mg Old Times UC Pol Italic" w:hAnsi="Times New Roman" w:cs="Times New Roman"/>
          <w:color w:val="000000"/>
          <w:position w:val="10"/>
          <w:sz w:val="24"/>
          <w:szCs w:val="24"/>
          <w:vertAlign w:val="superscript"/>
        </w:rPr>
        <w:t>4</w:t>
      </w:r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. </w:t>
      </w:r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Για το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κυριότατο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αγαθό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, την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εὐδαι</w:t>
      </w:r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>μ</w:t>
      </w:r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ονία</w:t>
      </w:r>
      <w:proofErr w:type="spellEnd"/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θα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χρειαστεί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να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θυμηθούν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οι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μαθητές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εισαγωγή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στα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Ἠθικὰ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Νικο</w:t>
      </w:r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>μ</w:t>
      </w:r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άχεια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σσ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. 151-152) ή και να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δοθεί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σχετικό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χωρίο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(ΗΝ 1095 a) που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δείχνει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επιπλέον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σαφέστατα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τελεολογική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σκέψη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Αριστοτέλη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87377" w:rsidRPr="00687377" w:rsidRDefault="00687377" w:rsidP="009D5817">
      <w:pPr>
        <w:pStyle w:val="Heading4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687377">
        <w:rPr>
          <w:rFonts w:ascii="Times New Roman" w:hAnsi="Times New Roman" w:cs="Times New Roman"/>
          <w:b/>
          <w:bCs/>
          <w:color w:val="000000"/>
        </w:rPr>
        <w:t>Ερμηνευτικές</w:t>
      </w:r>
      <w:proofErr w:type="spellEnd"/>
      <w:r w:rsidRPr="0068737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87377">
        <w:rPr>
          <w:rFonts w:ascii="Times New Roman" w:hAnsi="Times New Roman" w:cs="Times New Roman"/>
          <w:b/>
          <w:bCs/>
          <w:color w:val="000000"/>
        </w:rPr>
        <w:t>ερωτήσεις</w:t>
      </w:r>
      <w:proofErr w:type="spellEnd"/>
      <w:r w:rsidRPr="00687377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687377" w:rsidRPr="00687377" w:rsidRDefault="00687377" w:rsidP="009D5817">
      <w:pPr>
        <w:spacing w:line="240" w:lineRule="auto"/>
        <w:ind w:left="28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Bold" w:hAnsi="Times New Roman" w:cs="Times New Roman"/>
          <w:color w:val="000000"/>
          <w:sz w:val="24"/>
          <w:szCs w:val="24"/>
        </w:rPr>
        <w:lastRenderedPageBreak/>
        <w:t xml:space="preserve">1.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Αρχίζοντας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από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τελευταία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πρόταση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ενότητας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να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δώσετε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τον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ορισμό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πόλης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που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συνάγεται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από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κείμενο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. Ποια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είναι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η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έννοια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γένους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πόλης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και ποια η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ειδοποιός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διαφορά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87377" w:rsidRPr="00687377" w:rsidRDefault="00687377" w:rsidP="009D5817">
      <w:pPr>
        <w:spacing w:line="240" w:lineRule="auto"/>
        <w:ind w:left="28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Έχοντας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υπόψη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σας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ότι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τελεολογική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σκέψη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ονομάζουμε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αυτή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που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αναζητεί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τελικό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ή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τελικά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αίτια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τέλος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σκοπός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) για την </w:t>
      </w:r>
      <w:proofErr w:type="spellStart"/>
      <w:r w:rsidRPr="00687377">
        <w:rPr>
          <w:rFonts w:ascii="Times New Roman" w:hAnsi="Times New Roman" w:cs="Times New Roman"/>
          <w:color w:val="000000"/>
          <w:sz w:val="24"/>
          <w:szCs w:val="24"/>
        </w:rPr>
        <w:t>εξήγηση</w:t>
      </w:r>
      <w:proofErr w:type="spellEnd"/>
      <w:r w:rsidRPr="00687377">
        <w:rPr>
          <w:rFonts w:ascii="Times New Roman" w:hAnsi="Times New Roman" w:cs="Times New Roman"/>
          <w:color w:val="000000"/>
          <w:sz w:val="24"/>
          <w:szCs w:val="24"/>
        </w:rPr>
        <w:t xml:space="preserve"> των </w:t>
      </w:r>
    </w:p>
    <w:p w:rsidR="00687377" w:rsidRPr="00687377" w:rsidRDefault="00687377" w:rsidP="009D5817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687377" w:rsidRPr="009D5817" w:rsidRDefault="00687377" w:rsidP="009D581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581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 xml:space="preserve">3 </w:t>
      </w:r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Για </w:t>
      </w:r>
      <w:proofErr w:type="spellStart"/>
      <w:r w:rsidRPr="009D5817">
        <w:rPr>
          <w:rFonts w:ascii="Times New Roman" w:hAnsi="Times New Roman" w:cs="Times New Roman"/>
          <w:color w:val="000000"/>
          <w:sz w:val="20"/>
          <w:szCs w:val="20"/>
        </w:rPr>
        <w:t>αναλυτική</w:t>
      </w:r>
      <w:proofErr w:type="spellEnd"/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hAnsi="Times New Roman" w:cs="Times New Roman"/>
          <w:color w:val="000000"/>
          <w:sz w:val="20"/>
          <w:szCs w:val="20"/>
        </w:rPr>
        <w:t>διατύπωση</w:t>
      </w:r>
      <w:proofErr w:type="spellEnd"/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 του </w:t>
      </w:r>
      <w:proofErr w:type="spellStart"/>
      <w:r w:rsidRPr="009D5817">
        <w:rPr>
          <w:rFonts w:ascii="Times New Roman" w:hAnsi="Times New Roman" w:cs="Times New Roman"/>
          <w:color w:val="000000"/>
          <w:sz w:val="20"/>
          <w:szCs w:val="20"/>
        </w:rPr>
        <w:t>συλλογισμού</w:t>
      </w:r>
      <w:proofErr w:type="spellEnd"/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 βλ. </w:t>
      </w:r>
      <w:proofErr w:type="spellStart"/>
      <w:r w:rsidRPr="009D5817">
        <w:rPr>
          <w:rFonts w:ascii="Times New Roman" w:hAnsi="Times New Roman" w:cs="Times New Roman"/>
          <w:color w:val="000000"/>
          <w:sz w:val="20"/>
          <w:szCs w:val="20"/>
        </w:rPr>
        <w:t>Fr</w:t>
      </w:r>
      <w:proofErr w:type="spellEnd"/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9D5817">
        <w:rPr>
          <w:rFonts w:ascii="Times New Roman" w:hAnsi="Times New Roman" w:cs="Times New Roman"/>
          <w:color w:val="000000"/>
          <w:sz w:val="20"/>
          <w:szCs w:val="20"/>
        </w:rPr>
        <w:t>Wolff</w:t>
      </w:r>
      <w:proofErr w:type="spellEnd"/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D5817">
        <w:rPr>
          <w:rFonts w:ascii="Times New Roman" w:hAnsi="Times New Roman" w:cs="Times New Roman"/>
          <w:color w:val="000000"/>
          <w:sz w:val="20"/>
          <w:szCs w:val="20"/>
        </w:rPr>
        <w:t>σσ</w:t>
      </w:r>
      <w:proofErr w:type="spellEnd"/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. 31 - 42 και για </w:t>
      </w:r>
      <w:proofErr w:type="spellStart"/>
      <w:r w:rsidRPr="009D5817">
        <w:rPr>
          <w:rFonts w:ascii="Times New Roman" w:hAnsi="Times New Roman" w:cs="Times New Roman"/>
          <w:color w:val="000000"/>
          <w:sz w:val="20"/>
          <w:szCs w:val="20"/>
        </w:rPr>
        <w:t>ανάλυση</w:t>
      </w:r>
      <w:proofErr w:type="spellEnd"/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hAnsi="Times New Roman" w:cs="Times New Roman"/>
          <w:color w:val="000000"/>
          <w:sz w:val="20"/>
          <w:szCs w:val="20"/>
        </w:rPr>
        <w:t>κάθε</w:t>
      </w:r>
      <w:proofErr w:type="spellEnd"/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 προκείμενης στο </w:t>
      </w:r>
      <w:proofErr w:type="spellStart"/>
      <w:r w:rsidRPr="009D5817">
        <w:rPr>
          <w:rFonts w:ascii="Times New Roman" w:hAnsi="Times New Roman" w:cs="Times New Roman"/>
          <w:color w:val="000000"/>
          <w:sz w:val="20"/>
          <w:szCs w:val="20"/>
        </w:rPr>
        <w:t>ίδιο</w:t>
      </w:r>
      <w:proofErr w:type="spellEnd"/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D5817">
        <w:rPr>
          <w:rFonts w:ascii="Times New Roman" w:hAnsi="Times New Roman" w:cs="Times New Roman"/>
          <w:color w:val="000000"/>
          <w:sz w:val="20"/>
          <w:szCs w:val="20"/>
        </w:rPr>
        <w:t>σσ</w:t>
      </w:r>
      <w:proofErr w:type="spellEnd"/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. 42 -56. Η </w:t>
      </w:r>
      <w:proofErr w:type="spellStart"/>
      <w:r w:rsidRPr="009D5817">
        <w:rPr>
          <w:rFonts w:ascii="Times New Roman" w:hAnsi="Times New Roman" w:cs="Times New Roman"/>
          <w:color w:val="000000"/>
          <w:sz w:val="20"/>
          <w:szCs w:val="20"/>
        </w:rPr>
        <w:t>καταγραφή</w:t>
      </w:r>
      <w:proofErr w:type="spellEnd"/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 του </w:t>
      </w:r>
      <w:proofErr w:type="spellStart"/>
      <w:r w:rsidRPr="009D5817">
        <w:rPr>
          <w:rFonts w:ascii="Times New Roman" w:hAnsi="Times New Roman" w:cs="Times New Roman"/>
          <w:color w:val="000000"/>
          <w:sz w:val="20"/>
          <w:szCs w:val="20"/>
        </w:rPr>
        <w:t>συλλογισμού</w:t>
      </w:r>
      <w:proofErr w:type="spellEnd"/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 από μας </w:t>
      </w:r>
      <w:proofErr w:type="spellStart"/>
      <w:r w:rsidRPr="009D5817">
        <w:rPr>
          <w:rFonts w:ascii="Times New Roman" w:hAnsi="Times New Roman" w:cs="Times New Roman"/>
          <w:color w:val="000000"/>
          <w:sz w:val="20"/>
          <w:szCs w:val="20"/>
        </w:rPr>
        <w:t>διαφέρει</w:t>
      </w:r>
      <w:proofErr w:type="spellEnd"/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hAnsi="Times New Roman" w:cs="Times New Roman"/>
          <w:color w:val="000000"/>
          <w:sz w:val="20"/>
          <w:szCs w:val="20"/>
        </w:rPr>
        <w:t>κάπως</w:t>
      </w:r>
      <w:proofErr w:type="spellEnd"/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 και </w:t>
      </w:r>
      <w:proofErr w:type="spellStart"/>
      <w:r w:rsidRPr="009D5817">
        <w:rPr>
          <w:rFonts w:ascii="Times New Roman" w:hAnsi="Times New Roman" w:cs="Times New Roman"/>
          <w:color w:val="000000"/>
          <w:sz w:val="20"/>
          <w:szCs w:val="20"/>
        </w:rPr>
        <w:t>φυσικά</w:t>
      </w:r>
      <w:proofErr w:type="spellEnd"/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 δεν </w:t>
      </w:r>
      <w:proofErr w:type="spellStart"/>
      <w:r w:rsidRPr="009D5817">
        <w:rPr>
          <w:rFonts w:ascii="Times New Roman" w:hAnsi="Times New Roman" w:cs="Times New Roman"/>
          <w:color w:val="000000"/>
          <w:sz w:val="20"/>
          <w:szCs w:val="20"/>
        </w:rPr>
        <w:t>είναι</w:t>
      </w:r>
      <w:proofErr w:type="spellEnd"/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 η </w:t>
      </w:r>
      <w:proofErr w:type="spellStart"/>
      <w:r w:rsidRPr="009D5817">
        <w:rPr>
          <w:rFonts w:ascii="Times New Roman" w:hAnsi="Times New Roman" w:cs="Times New Roman"/>
          <w:color w:val="000000"/>
          <w:sz w:val="20"/>
          <w:szCs w:val="20"/>
        </w:rPr>
        <w:t>μόνη</w:t>
      </w:r>
      <w:proofErr w:type="spellEnd"/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hAnsi="Times New Roman" w:cs="Times New Roman"/>
          <w:color w:val="000000"/>
          <w:sz w:val="20"/>
          <w:szCs w:val="20"/>
        </w:rPr>
        <w:t>δυνατή</w:t>
      </w:r>
      <w:proofErr w:type="spellEnd"/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hAnsi="Times New Roman" w:cs="Times New Roman"/>
          <w:color w:val="000000"/>
          <w:sz w:val="20"/>
          <w:szCs w:val="20"/>
        </w:rPr>
        <w:t>ούτε</w:t>
      </w:r>
      <w:proofErr w:type="spellEnd"/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 η μια </w:t>
      </w:r>
      <w:proofErr w:type="spellStart"/>
      <w:r w:rsidRPr="009D5817">
        <w:rPr>
          <w:rFonts w:ascii="Times New Roman" w:hAnsi="Times New Roman" w:cs="Times New Roman"/>
          <w:color w:val="000000"/>
          <w:sz w:val="20"/>
          <w:szCs w:val="20"/>
        </w:rPr>
        <w:t>ούτε</w:t>
      </w:r>
      <w:proofErr w:type="spellEnd"/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 η </w:t>
      </w:r>
      <w:proofErr w:type="spellStart"/>
      <w:r w:rsidRPr="009D5817">
        <w:rPr>
          <w:rFonts w:ascii="Times New Roman" w:hAnsi="Times New Roman" w:cs="Times New Roman"/>
          <w:color w:val="000000"/>
          <w:sz w:val="20"/>
          <w:szCs w:val="20"/>
        </w:rPr>
        <w:t>άλλη</w:t>
      </w:r>
      <w:proofErr w:type="spellEnd"/>
      <w:r w:rsidRPr="009D581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9D58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7377" w:rsidRPr="00687377" w:rsidRDefault="00687377" w:rsidP="009D5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377">
        <w:rPr>
          <w:rFonts w:ascii="Times New Roman" w:hAnsi="Times New Roman" w:cs="Times New Roman"/>
          <w:sz w:val="24"/>
          <w:szCs w:val="24"/>
        </w:rPr>
        <w:t>64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πραγμάτων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φαινομένων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πράξεων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όντων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κτλ.), α)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γράψετε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τις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φράσεις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ενότητας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που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δηλώνουν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τελικό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αίτιο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και β) να τις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αναλύσετε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με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απλά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λόγια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3.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καταγράψετε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τις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προκείμενες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συλλογισμού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Αριστοτέλη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και 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συμπέρασμα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οποίο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καταλήγει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σχετικά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με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πόλη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προσέξετε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ότι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σημεία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που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επεξηγούν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όρο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ή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όρους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μιας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προκείμενης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θα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πρέπει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παραλειφθούν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ενώ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αντίθετα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θα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πρέπει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γραφούν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οι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προτάσεις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που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υπονοούνται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position w:val="10"/>
          <w:sz w:val="24"/>
          <w:szCs w:val="24"/>
          <w:vertAlign w:val="superscript"/>
        </w:rPr>
        <w:t>5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4.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εντοπίσετε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σημείο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ενότητας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που 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Αριστοτέλης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συνδέει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πολίτη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με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πόλη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και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εξηγήσετε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πώς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αντιλαμβάνεσθε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5.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εξηγήσετε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σύνδεση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ηθικής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και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πολιτικής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στη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σκέψη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Αριστοτέλη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(για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οποία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συζητήσατε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στα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Ἠθικὰ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Νικο</w:t>
      </w:r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>μ</w:t>
      </w:r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άχεια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) μ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ε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βάση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κείμενο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ενότητας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6. 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παρατήρηση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Αριστοτέλη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δῆλον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ὡς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πᾶσαι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>(=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κοινωνίαι</w:t>
      </w:r>
      <w:proofErr w:type="spellEnd"/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) </w:t>
      </w:r>
      <w:proofErr w:type="spellStart"/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>μ</w:t>
      </w:r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ὲν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ἀγαθοῦ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τινος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στοχάζονται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νομίζετε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ότι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είναι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δυνατόν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ισχύει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για τις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κοινωνίες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εποχής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μας;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στηρίξετε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απάντησή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σας με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παραδείγματα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7.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συγκρίνετε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άποψη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Αριστοτέλη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για τη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σύσταση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πόλης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με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άποψη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Πρωταγόρα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στον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ομώνυμο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διάλογο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και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άποψη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Πλάτωνα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στην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Πολιτεία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επισημαίνοντας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πέρα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από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τις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διαφορές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και τα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κοινά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σημεία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position w:val="10"/>
          <w:sz w:val="24"/>
          <w:szCs w:val="24"/>
          <w:vertAlign w:val="superscript"/>
        </w:rPr>
        <w:t>6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</w:t>
      </w:r>
    </w:p>
    <w:p w:rsidR="00687377" w:rsidRPr="009D5817" w:rsidRDefault="00687377" w:rsidP="009D58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Normal" w:hAnsi="Times New Roman" w:cs="Times New Roman"/>
          <w:color w:val="000000"/>
          <w:sz w:val="20"/>
          <w:szCs w:val="20"/>
        </w:rPr>
      </w:pPr>
      <w:r w:rsidRPr="009D5817">
        <w:rPr>
          <w:rFonts w:ascii="Times New Roman" w:eastAsia="Mg Old Times UC Pol Normal" w:hAnsi="Times New Roman" w:cs="Times New Roman"/>
          <w:color w:val="000000"/>
          <w:position w:val="8"/>
          <w:sz w:val="20"/>
          <w:szCs w:val="20"/>
          <w:vertAlign w:val="superscript"/>
        </w:rPr>
        <w:t xml:space="preserve">5 </w:t>
      </w:r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Βλ.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παραπάνω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στις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επισημάνσεις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. </w:t>
      </w:r>
    </w:p>
    <w:p w:rsidR="00687377" w:rsidRPr="009D5817" w:rsidRDefault="00687377" w:rsidP="009D5817">
      <w:pPr>
        <w:spacing w:line="240" w:lineRule="auto"/>
        <w:contextualSpacing/>
        <w:jc w:val="both"/>
        <w:rPr>
          <w:rFonts w:ascii="Times New Roman" w:eastAsia="Mg Old Times UC Pol Normal" w:hAnsi="Times New Roman" w:cs="Times New Roman"/>
          <w:color w:val="000000"/>
          <w:sz w:val="20"/>
          <w:szCs w:val="20"/>
        </w:rPr>
      </w:pPr>
      <w:r w:rsidRPr="009D5817">
        <w:rPr>
          <w:rFonts w:ascii="Times New Roman" w:eastAsia="Mg Old Times UC Pol Normal" w:hAnsi="Times New Roman" w:cs="Times New Roman"/>
          <w:color w:val="000000"/>
          <w:position w:val="8"/>
          <w:sz w:val="20"/>
          <w:szCs w:val="20"/>
          <w:vertAlign w:val="superscript"/>
        </w:rPr>
        <w:t xml:space="preserve">6 </w:t>
      </w:r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Ο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Αριστοτέλης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επιθυμεί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να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αντικρούσει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τις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απόψεις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των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σοφιστών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ότι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η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ύπαρξη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της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πόλης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είναι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συμβατική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οφείλεται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στο (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θετό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νόμο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και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επομένως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είναι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αντίθετη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στη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φύση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του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ανθρώπου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>Πολιτικά</w:t>
      </w:r>
      <w:proofErr w:type="spellEnd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 xml:space="preserve"> 1280 b 10-11 </w:t>
      </w:r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για το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σοφιστή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Λυκόφρονα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). Ο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Πρωταγόρας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ανήκει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στους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σοφιστές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που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υπερασπίζονται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το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νόμο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εξηγεί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τη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σύσταση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της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πόλεως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από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την </w:t>
      </w:r>
      <w:proofErr w:type="spellStart"/>
      <w:r w:rsidRPr="009D5817">
        <w:rPr>
          <w:rFonts w:ascii="Times New Roman" w:eastAsia="Mg Old Times UC Pol Bold" w:hAnsi="Times New Roman" w:cs="Times New Roman"/>
          <w:b/>
          <w:bCs/>
          <w:color w:val="000000"/>
          <w:sz w:val="20"/>
          <w:szCs w:val="20"/>
        </w:rPr>
        <w:t>ανάγκη</w:t>
      </w:r>
      <w:proofErr w:type="spellEnd"/>
      <w:r w:rsidRPr="009D5817">
        <w:rPr>
          <w:rFonts w:ascii="Times New Roman" w:eastAsia="Mg Old Times UC Pol Bold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D5817">
        <w:rPr>
          <w:rFonts w:ascii="Times New Roman" w:eastAsia="Mg Old Times UC Pol Bold" w:hAnsi="Times New Roman" w:cs="Times New Roman"/>
          <w:color w:val="000000"/>
          <w:sz w:val="20"/>
          <w:szCs w:val="20"/>
        </w:rPr>
        <w:t>(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ανάγκη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προστασίας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από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τα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θηρία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ανάγκη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επιβίωσης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γενικά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αλλά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τονίζει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ότι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χωρίς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την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ανάπτυξη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της </w:t>
      </w:r>
      <w:proofErr w:type="spellStart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>αἰδοῦς</w:t>
      </w:r>
      <w:proofErr w:type="spellEnd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 xml:space="preserve"> </w:t>
      </w:r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και της </w:t>
      </w:r>
      <w:proofErr w:type="spellStart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>δίκης</w:t>
      </w:r>
      <w:proofErr w:type="spellEnd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 xml:space="preserve">, </w:t>
      </w:r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της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πολιτικής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αρετής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, δεν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μπορούσε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να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υπάρχει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πόλη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. Η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δυνατότητα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ανάπτυξης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της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πολιτικής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αρετής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ενυπάρχει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στον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άνθρωπο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αλλά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αναπτύσσεται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με τη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διδασκαλία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και τη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ζωή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στην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κοινωνία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Κατά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τον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Πλάτωνα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>Πολιτεία</w:t>
      </w:r>
      <w:proofErr w:type="spellEnd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 xml:space="preserve"> 369 b, c)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αιτία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της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σύστασης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πόλεων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είναι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η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έλλειψη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αυτάρκειας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του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ανθρώπου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ως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ατόμου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και η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αλληλεγγύη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(βλ. και </w:t>
      </w:r>
      <w:proofErr w:type="spellStart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>Νό</w:t>
      </w:r>
      <w:r w:rsidRPr="009D5817">
        <w:rPr>
          <w:rFonts w:ascii="Times New Roman" w:eastAsia="Mg Old Times UC Pol Italic" w:hAnsi="Times New Roman" w:cs="Times New Roman"/>
          <w:i/>
          <w:iCs/>
          <w:color w:val="000000"/>
          <w:sz w:val="20"/>
          <w:szCs w:val="20"/>
        </w:rPr>
        <w:t>μ</w:t>
      </w:r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>ους</w:t>
      </w:r>
      <w:proofErr w:type="spellEnd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 xml:space="preserve"> 676 - 680). </w:t>
      </w:r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Η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αλληλεγγύη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μπορεί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να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εξηγηθεί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ως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στάση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που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οδηγεί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στον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καταμερισμό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της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εργασίας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και την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εξειδίκευση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, στην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οποία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στηρίζεται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η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ανάπτυξη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της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πόλης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. Η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ερώτηση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μπορεί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να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δοθεί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και στην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επόμενη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ενότητα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ή ως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εργασία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για το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σπίτι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. Οι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μαθητές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έχουν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διδαχτεί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>Πρωταγόρα</w:t>
      </w:r>
      <w:proofErr w:type="spellEnd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 xml:space="preserve"> </w:t>
      </w:r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και </w:t>
      </w:r>
      <w:proofErr w:type="spellStart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>Πολιτεία</w:t>
      </w:r>
      <w:proofErr w:type="spellEnd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 xml:space="preserve"> </w:t>
      </w:r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και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μπορούν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να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ανατρέξουν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στο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βιβλίο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τους (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εισαγωγή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στον </w:t>
      </w:r>
      <w:proofErr w:type="spellStart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>Πρωταγόρα</w:t>
      </w:r>
      <w:proofErr w:type="spellEnd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 xml:space="preserve"> </w:t>
      </w:r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σ. 52,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κείμενο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σσ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. 77, 80 και </w:t>
      </w:r>
      <w:proofErr w:type="spellStart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>εισαγωγή</w:t>
      </w:r>
      <w:proofErr w:type="spellEnd"/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 στην </w:t>
      </w:r>
      <w:proofErr w:type="spellStart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>Πολιτεία</w:t>
      </w:r>
      <w:proofErr w:type="spellEnd"/>
      <w:r w:rsidRPr="009D5817">
        <w:rPr>
          <w:rFonts w:ascii="Times New Roman" w:eastAsia="Mg Old Times UC Pol Italic" w:hAnsi="Times New Roman" w:cs="Times New Roman"/>
          <w:color w:val="000000"/>
          <w:sz w:val="20"/>
          <w:szCs w:val="20"/>
        </w:rPr>
        <w:t xml:space="preserve"> </w:t>
      </w:r>
      <w:r w:rsidRPr="009D5817">
        <w:rPr>
          <w:rFonts w:ascii="Times New Roman" w:eastAsia="Mg Old Times UC Pol Normal" w:hAnsi="Times New Roman" w:cs="Times New Roman"/>
          <w:color w:val="000000"/>
          <w:sz w:val="20"/>
          <w:szCs w:val="20"/>
        </w:rPr>
        <w:t xml:space="preserve">σ. 96).  </w:t>
      </w:r>
    </w:p>
    <w:p w:rsidR="00687377" w:rsidRPr="00687377" w:rsidRDefault="00687377" w:rsidP="009D5817">
      <w:pPr>
        <w:spacing w:line="240" w:lineRule="auto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65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Λεξιλογικές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σημασιολογικές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ερωτήσεις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1. 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χρησιμοποιήσετε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επίθετο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πᾶς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στα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τρία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γένη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και στους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δύο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αριθμούς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σε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όποιες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πτώσεις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θέλετε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για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γράψετε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φράσεις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νέας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ελληνικής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στις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οποίες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θα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αποδίδονται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οι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σημασίες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που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έχει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επίθετο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κείμενο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ενότητας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Italic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στοχάζονται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: 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α)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εξηγήσετε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ετυμολογική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προέλευση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λέξης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και τη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σημασία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στην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αρχαία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και τη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νέα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ελληνική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β)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αποδώσετε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σημασία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των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παρακάτω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λέξεων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κυριολεκτική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ή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μεταφορική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ή και τα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δύο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)</w:t>
      </w:r>
      <w:r w:rsidRPr="00687377">
        <w:rPr>
          <w:rFonts w:ascii="Times New Roman" w:eastAsia="Mg Old Times UC Pol Normal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στόχος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στοχεύω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στόχευση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στοχαστής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στοχαστικός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στόχαστρο</w:t>
      </w:r>
      <w:proofErr w:type="spellEnd"/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συνεστηκυῖαν</w:t>
      </w:r>
      <w:proofErr w:type="spellEnd"/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δῆλον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: 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γράψετε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πέντε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ομόρριζα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απλά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ή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σύνθετα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για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κάθε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λέξη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(στη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νέα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ελληνική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). </w:t>
      </w:r>
    </w:p>
    <w:p w:rsidR="00687377" w:rsidRPr="00687377" w:rsidRDefault="00687377" w:rsidP="009D5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377">
        <w:rPr>
          <w:rFonts w:ascii="Times New Roman" w:hAnsi="Times New Roman" w:cs="Times New Roman"/>
          <w:sz w:val="24"/>
          <w:szCs w:val="24"/>
        </w:rPr>
        <w:lastRenderedPageBreak/>
        <w:t>66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Ενότητα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12η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(Α 2, 5-6) </w:t>
      </w:r>
    </w:p>
    <w:p w:rsidR="00687377" w:rsidRPr="00687377" w:rsidRDefault="00687377" w:rsidP="009D5817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Ο </w:t>
      </w: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άνθρωπος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είναι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ζῷον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πολιτικόν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Προτεινόμενοι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στόχοι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κατανοήσουν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οι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μαθητές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ότι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άνθρωπος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είναι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προορισμένος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φύσει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να ζει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μέσα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πόλη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είναι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ζῷον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πολιτικόν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και 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απομόνωση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από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πόλη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έρχεται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σε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αντίθεση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με τη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φύση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του,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ότι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πόλη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ήρθε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ύπαρξη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εκ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φύσεως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» και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σκοπός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ύπαρξής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είναι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η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εὐδαι</w:t>
      </w:r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>μ</w:t>
      </w:r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ονία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των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μελών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/των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πολιτών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Italic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•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διευκρινίσουν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και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κατανοήσουν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ορισμένους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όρους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αριστοτε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-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λικής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φιλοσοφίας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που για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πρώτη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φορά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συναντούν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r w:rsidRPr="00687377">
        <w:rPr>
          <w:rFonts w:ascii="Times New Roman" w:eastAsia="Mg Old Times UC Pol Normal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αὐτάρκεια</w:t>
      </w:r>
      <w:proofErr w:type="spellEnd"/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) 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ή που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χρειάζονται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ιδιαίτερη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προσοχή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: «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φύση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», «εκ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φύσεως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» </w:t>
      </w:r>
      <w:r w:rsidRPr="00687377">
        <w:rPr>
          <w:rFonts w:ascii="Times New Roman" w:eastAsia="Mg Old Times UC Pol Normal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φύσις</w:t>
      </w:r>
      <w:proofErr w:type="spellEnd"/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φύσει</w:t>
      </w:r>
      <w:proofErr w:type="spellEnd"/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).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Italic" w:hAnsi="Times New Roman" w:cs="Times New Roman"/>
          <w:color w:val="000000"/>
          <w:sz w:val="24"/>
          <w:szCs w:val="24"/>
        </w:rPr>
      </w:pP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Επισημάνσεις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eastAsia="Mg Old Times UC Pol Italic" w:hAnsi="Times New Roman" w:cs="Times New Roman"/>
          <w:color w:val="000000"/>
          <w:sz w:val="24"/>
          <w:szCs w:val="24"/>
        </w:rPr>
      </w:pP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Πέρα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από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όσα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διευκρινίζονται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στο σχολικό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βιβλίο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(ερμηνευτικά σχόλια) και στο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Βιβλίο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Καθηγητή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θεωρούμε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χρήσιμο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επισημανθεί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ότι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 «εκ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φύσεως</w:t>
      </w:r>
      <w:proofErr w:type="spellEnd"/>
      <w:r w:rsidRPr="00687377">
        <w:rPr>
          <w:rFonts w:ascii="Times New Roman" w:eastAsia="Mg Old Times UC Pol Normal" w:hAnsi="Times New Roman" w:cs="Times New Roman"/>
          <w:i/>
          <w:iCs/>
          <w:color w:val="000000"/>
          <w:sz w:val="24"/>
          <w:szCs w:val="24"/>
        </w:rPr>
        <w:t>» (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φύσει</w:t>
      </w:r>
      <w:proofErr w:type="spellEnd"/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) 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δεν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δηλώνει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προέλευση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πόλης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παρόμοια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π.χ. με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προέλευση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των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αισθήσεων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(στις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οποίες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αναφέρθηκε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Αριστοτέλης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στα ΗΝ), δεν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δηλώνει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χρονική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προτεραιότητα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Αριστοτέλης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θεωρεί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«εκ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φύσεως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»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πόλη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όπως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και τις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πρώτες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κοινωνικές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οντότητες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από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τις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οποίες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αυτή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προήλθε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με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έννοια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ότι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άνθρωπος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μόνος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δεν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μπορεί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ούτε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καν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επιβιώσει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πόσο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μάλλον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ευτυχήσει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Γι'αυτό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«εκ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φύσεως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επιζητεί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άλλο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φύλο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δημιουργεί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οικογένεια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έπειτα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χωριό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κώμη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και με τη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συνένωση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περισσότερων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χωριών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πόλη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που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εμπεριέχει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τις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προηγούμενες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κοινωνικές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οντότητες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αλλά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και τις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υπερβαίνει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Εκείνες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ικανοποιούσαν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μόνο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μερικές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ανάγκες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ανθρώπου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ενώ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η πόλη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συγκροτείται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μεν και αυτή για τη διασφάλιση της ζωής (</w:t>
      </w:r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γινο</w:t>
      </w:r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>μ</w:t>
      </w:r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ένη </w:t>
      </w:r>
      <w:proofErr w:type="spellStart"/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>μ</w:t>
      </w:r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ὲν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τοῦ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ζῆν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ἕνεκεν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), 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αλλά στην πραγματικότητα υπάρχει για να εξασφαλίζει την καλή ζωή (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οὖσα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δὲ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τοῦ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εὖ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ζῆν</w:t>
      </w:r>
      <w:proofErr w:type="spellEnd"/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). </w:t>
      </w:r>
    </w:p>
    <w:p w:rsidR="00687377" w:rsidRPr="00687377" w:rsidRDefault="00687377" w:rsidP="009D5817">
      <w:pPr>
        <w:spacing w:line="240" w:lineRule="auto"/>
        <w:contextualSpacing/>
        <w:jc w:val="both"/>
        <w:rPr>
          <w:rFonts w:ascii="Times New Roman" w:eastAsia="Mg Old Times UC Pol Bold" w:hAnsi="Times New Roman" w:cs="Times New Roman"/>
          <w:sz w:val="24"/>
          <w:szCs w:val="24"/>
        </w:rPr>
      </w:pPr>
      <w:r w:rsidRPr="00687377">
        <w:rPr>
          <w:rFonts w:ascii="Times New Roman" w:eastAsia="Mg Old Times UC Pol Bold" w:hAnsi="Times New Roman" w:cs="Times New Roman"/>
          <w:sz w:val="24"/>
          <w:szCs w:val="24"/>
        </w:rPr>
        <w:t>67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Με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έννοια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αυτή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η πόλη είναι το </w:t>
      </w:r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τέλος 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όλων των προηγουμένων κοινωνικών μορφών. 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τελικός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λόγος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(το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τέλος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) 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που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εξηγεί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ύπαρξη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πόλης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είναι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η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αὐτάρκειά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position w:val="10"/>
          <w:sz w:val="24"/>
          <w:szCs w:val="24"/>
          <w:vertAlign w:val="superscript"/>
        </w:rPr>
        <w:t xml:space="preserve">7 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της,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δηλαδή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η δυνατότητα να χαρίσει από μόνη της στον άνθρωπο το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εὖ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ζῆν</w:t>
      </w:r>
      <w:proofErr w:type="spellEnd"/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ευδαιμονία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Αφού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πόλη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είναι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αυτάρκης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αντιπροσωπεύει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όλα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όσα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πολίτης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επιθυμεί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για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ικανοποιή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-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τις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ανάγκες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και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κατακτήσει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στόχο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του, 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υπέρτατο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αγαθό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ευδαιμονία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για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ολοκληρωθεί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πραγματοποιήσει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φύση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του.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Αυτό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εξηγεί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γιατί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από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φύση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άνθρωπος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είναι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προορισμένος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να ζει στην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πόλη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γιατί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χαρακτηρίζεται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ζῷον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πολιτικόν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και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γιατί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όποιος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ζει - «εκ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φύσεως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» -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δίχως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πόλη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είναι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κατώτερης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ποιότητας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άνθρωπος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ή ον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πάνω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από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άνθρωπο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Bold" w:hAnsi="Times New Roman" w:cs="Times New Roman"/>
          <w:color w:val="000000"/>
          <w:sz w:val="24"/>
          <w:szCs w:val="24"/>
        </w:rPr>
      </w:pP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Ερμηνευτικές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>ερωτήσεις</w:t>
      </w:r>
      <w:proofErr w:type="spellEnd"/>
      <w:r w:rsidRPr="00687377">
        <w:rPr>
          <w:rFonts w:ascii="Times New Roman" w:eastAsia="Mg Old Times UC Pol Bold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Bold" w:hAnsi="Times New Roman" w:cs="Times New Roman"/>
          <w:color w:val="000000"/>
          <w:sz w:val="24"/>
          <w:szCs w:val="24"/>
        </w:rPr>
        <w:t xml:space="preserve">1. 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εντοπίσετε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όλους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χαρακτηρισμούς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που 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Αριστοτέλης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αποδίδει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πόλη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(στην 11η και 12η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ενότητα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) και να τους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χρησιμοποιήσετε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για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συνθέσετε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έναν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ορισμό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όσο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δυνατόν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πληρέστερο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που θα τους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περιλαμβάνει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όλους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2. Με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βάση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κείμενο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ενότητας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και τα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σχόλια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βιβλίου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σας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προσδιορίσετε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κοινά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σημεία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και τις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διαφορές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ανάμεσα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στις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διάφορες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κοινωνικές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οντότητες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».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3. Ποιο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είναι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γένος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έννοιας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πόλη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και ποια 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ειδοποιός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διαφορά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της,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όπως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συνάγεται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από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ενότητα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;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4.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ορίσετε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τις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έννοιες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φύση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», «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αυτάρκεια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», «εκ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φύσεως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», «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τέλος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», «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τέλειος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», «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τελικός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λόγος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» με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βάση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κείμενο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ενότητας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Italic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i/>
          <w:iCs/>
          <w:color w:val="000000"/>
          <w:sz w:val="24"/>
          <w:szCs w:val="24"/>
        </w:rPr>
        <w:t xml:space="preserve">5.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Πώς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θεμελιώνει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Αριστοτέλης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θέση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ότι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άνθρωπος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είναι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φύσει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ζῷον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πολιτικόν</w:t>
      </w:r>
      <w:proofErr w:type="spellEnd"/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;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Πώς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χαρακτηρίζει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φιλόσοφος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άνθρωπο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που ζει, εκ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φύσεως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δίχως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πόλη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Πώς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εξηγείται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χαρακτηρισμός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αυτός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;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7.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συγκρίνετε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θέση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Αριστοτέλη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για τον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άνθρωπο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ως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ζῷον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πολιτικόν</w:t>
      </w:r>
      <w:proofErr w:type="spellEnd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μ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ε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όσα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αναφέρει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Πρωταγόρας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για τον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άνθρωπο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(στο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position w:val="10"/>
          <w:sz w:val="24"/>
          <w:szCs w:val="24"/>
          <w:vertAlign w:val="superscript"/>
        </w:rPr>
        <w:t xml:space="preserve">7 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Βλ. Κείμενα από τη βιβλιογραφία, αρ. 31 και 32. </w:t>
      </w:r>
    </w:p>
    <w:p w:rsidR="00687377" w:rsidRPr="00687377" w:rsidRDefault="00687377" w:rsidP="009D5817">
      <w:pPr>
        <w:spacing w:line="240" w:lineRule="auto"/>
        <w:contextualSpacing/>
        <w:jc w:val="both"/>
        <w:rPr>
          <w:rFonts w:ascii="Times New Roman" w:eastAsia="Mg Old Times UC Pol Normal" w:hAnsi="Times New Roman" w:cs="Times New Roman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sz w:val="24"/>
          <w:szCs w:val="24"/>
        </w:rPr>
        <w:t>68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βιβλίο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σας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ενότητα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4η και 5η του </w:t>
      </w:r>
      <w:proofErr w:type="spellStart"/>
      <w:r w:rsidRPr="00687377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Πρωταγόρα</w:t>
      </w:r>
      <w:proofErr w:type="spellEnd"/>
      <w:r w:rsidRPr="00687377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σ. 80 και 84).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λάβετε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υπόψη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σας και τα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ανάλογα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σχόλια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στις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ενότητες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αυτές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8.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επισημάνετε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στο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κείμενο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στοιχεία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τελεολογικής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σκέψης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Αριστοτέλη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και να τα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αναλύσετε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με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λίγα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λόγια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9.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εξηγήσετε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τη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συλλογιστική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πορεία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που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ακολουθεί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ο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Αριστοτέλης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. Να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γράψετε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έναν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από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τους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συλλογισμούς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σε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τυπική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μορφή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προκείμενες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συμπέρασμα</w:t>
      </w:r>
      <w:proofErr w:type="spellEnd"/>
      <w:r w:rsidRPr="00687377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). </w:t>
      </w:r>
    </w:p>
    <w:p w:rsidR="00687377" w:rsidRPr="00687377" w:rsidRDefault="00687377" w:rsidP="009D58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</w:p>
    <w:p w:rsidR="00687377" w:rsidRPr="00687377" w:rsidRDefault="00687377" w:rsidP="009D5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377">
        <w:rPr>
          <w:rFonts w:ascii="Times New Roman" w:eastAsia="Mg Old Times UC Pol Normal" w:hAnsi="Times New Roman" w:cs="Times New Roman"/>
          <w:sz w:val="24"/>
          <w:szCs w:val="24"/>
        </w:rPr>
        <w:t>69</w:t>
      </w:r>
    </w:p>
    <w:sectPr w:rsidR="00687377" w:rsidRPr="00687377" w:rsidSect="0068737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g Old Times UC Pol 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g Old Times UC Pol Normal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8" w:csb1="00000000"/>
  </w:font>
  <w:font w:name="Mg Old Times UC Pol Italic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87377"/>
    <w:rsid w:val="00687377"/>
    <w:rsid w:val="009D5817"/>
    <w:rsid w:val="00E5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7377"/>
    <w:pPr>
      <w:autoSpaceDE w:val="0"/>
      <w:autoSpaceDN w:val="0"/>
      <w:adjustRightInd w:val="0"/>
      <w:spacing w:after="0" w:line="240" w:lineRule="auto"/>
    </w:pPr>
    <w:rPr>
      <w:rFonts w:ascii="Mg Old Times UC Pol Bold" w:eastAsia="Mg Old Times UC Pol Bold" w:cs="Mg Old Times UC Pol Bold"/>
      <w:color w:val="000000"/>
      <w:sz w:val="24"/>
      <w:szCs w:val="24"/>
    </w:rPr>
  </w:style>
  <w:style w:type="paragraph" w:customStyle="1" w:styleId="Heading1">
    <w:name w:val="Heading 1"/>
    <w:basedOn w:val="Default"/>
    <w:next w:val="Default"/>
    <w:uiPriority w:val="99"/>
    <w:rsid w:val="00687377"/>
    <w:rPr>
      <w:rFonts w:cstheme="minorBidi"/>
      <w:color w:val="auto"/>
    </w:rPr>
  </w:style>
  <w:style w:type="paragraph" w:styleId="3">
    <w:name w:val="Body Text 3"/>
    <w:basedOn w:val="Default"/>
    <w:next w:val="Default"/>
    <w:link w:val="3Char"/>
    <w:uiPriority w:val="99"/>
    <w:rsid w:val="00687377"/>
    <w:rPr>
      <w:rFonts w:cstheme="minorBidi"/>
      <w:color w:val="auto"/>
    </w:rPr>
  </w:style>
  <w:style w:type="character" w:customStyle="1" w:styleId="3Char">
    <w:name w:val="Σώμα κείμενου 3 Char"/>
    <w:basedOn w:val="a0"/>
    <w:link w:val="3"/>
    <w:uiPriority w:val="99"/>
    <w:rsid w:val="00687377"/>
    <w:rPr>
      <w:rFonts w:ascii="Mg Old Times UC Pol Bold" w:eastAsia="Mg Old Times UC Pol Bold"/>
      <w:sz w:val="24"/>
      <w:szCs w:val="24"/>
    </w:rPr>
  </w:style>
  <w:style w:type="paragraph" w:customStyle="1" w:styleId="Heading6">
    <w:name w:val="Heading 6"/>
    <w:basedOn w:val="Default"/>
    <w:next w:val="Default"/>
    <w:uiPriority w:val="99"/>
    <w:rsid w:val="00687377"/>
    <w:rPr>
      <w:rFonts w:cstheme="minorBidi"/>
      <w:color w:val="auto"/>
    </w:rPr>
  </w:style>
  <w:style w:type="paragraph" w:customStyle="1" w:styleId="Heading4">
    <w:name w:val="Heading 4"/>
    <w:basedOn w:val="Default"/>
    <w:next w:val="Default"/>
    <w:uiPriority w:val="99"/>
    <w:rsid w:val="00687377"/>
    <w:rPr>
      <w:rFonts w:cstheme="minorBidi"/>
      <w:color w:val="auto"/>
    </w:rPr>
  </w:style>
  <w:style w:type="paragraph" w:customStyle="1" w:styleId="Heading7">
    <w:name w:val="Heading 7"/>
    <w:basedOn w:val="Default"/>
    <w:next w:val="Default"/>
    <w:uiPriority w:val="99"/>
    <w:rsid w:val="00687377"/>
    <w:rPr>
      <w:rFonts w:cstheme="minorBidi"/>
      <w:color w:val="auto"/>
    </w:rPr>
  </w:style>
  <w:style w:type="paragraph" w:styleId="a3">
    <w:name w:val="Body Text Indent"/>
    <w:basedOn w:val="a"/>
    <w:link w:val="Char"/>
    <w:uiPriority w:val="99"/>
    <w:semiHidden/>
    <w:unhideWhenUsed/>
    <w:rsid w:val="00687377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uiPriority w:val="99"/>
    <w:semiHidden/>
    <w:rsid w:val="00687377"/>
  </w:style>
  <w:style w:type="paragraph" w:styleId="2">
    <w:name w:val="Body Text 2"/>
    <w:basedOn w:val="a"/>
    <w:link w:val="2Char"/>
    <w:uiPriority w:val="99"/>
    <w:semiHidden/>
    <w:unhideWhenUsed/>
    <w:rsid w:val="00687377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687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1593</Words>
  <Characters>8605</Characters>
  <Application>Microsoft Office Word</Application>
  <DocSecurity>0</DocSecurity>
  <Lines>71</Lines>
  <Paragraphs>20</Paragraphs>
  <ScaleCrop>false</ScaleCrop>
  <Company/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2020-04-12T13:25:00Z</dcterms:created>
  <dcterms:modified xsi:type="dcterms:W3CDTF">2020-04-12T13:33:00Z</dcterms:modified>
</cp:coreProperties>
</file>