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38" w:rsidRDefault="00210238" w:rsidP="00210238">
      <w:pPr>
        <w:shd w:val="clear" w:color="auto" w:fill="FFFFFF"/>
        <w:spacing w:after="0" w:line="240" w:lineRule="atLeast"/>
        <w:outlineLvl w:val="3"/>
        <w:rPr>
          <w:rFonts w:ascii="Georgia" w:eastAsia="Times New Roman" w:hAnsi="Georgia" w:cs="Arial"/>
          <w:b/>
          <w:bCs/>
          <w:color w:val="28272B"/>
          <w:sz w:val="24"/>
          <w:szCs w:val="24"/>
          <w:lang w:eastAsia="el-GR"/>
        </w:rPr>
      </w:pPr>
      <w:r>
        <w:rPr>
          <w:rFonts w:ascii="Georgia" w:eastAsia="Times New Roman" w:hAnsi="Georgia" w:cs="Arial"/>
          <w:b/>
          <w:bCs/>
          <w:color w:val="28272B"/>
          <w:sz w:val="24"/>
          <w:szCs w:val="24"/>
          <w:lang w:eastAsia="el-GR"/>
        </w:rPr>
        <w:t>Ενότητα 4</w:t>
      </w:r>
    </w:p>
    <w:p w:rsidR="00210238" w:rsidRPr="00210238" w:rsidRDefault="00210238" w:rsidP="00210238">
      <w:pPr>
        <w:shd w:val="clear" w:color="auto" w:fill="FFFFFF"/>
        <w:spacing w:after="0" w:line="240" w:lineRule="atLeast"/>
        <w:outlineLvl w:val="3"/>
        <w:rPr>
          <w:rFonts w:ascii="Georgia" w:eastAsia="Times New Roman" w:hAnsi="Georgia" w:cs="Arial"/>
          <w:b/>
          <w:bCs/>
          <w:color w:val="28272B"/>
          <w:sz w:val="24"/>
          <w:szCs w:val="24"/>
          <w:lang w:eastAsia="el-GR"/>
        </w:rPr>
      </w:pPr>
      <w:r w:rsidRPr="00210238">
        <w:rPr>
          <w:rFonts w:ascii="Georgia" w:eastAsia="Times New Roman" w:hAnsi="Georgia" w:cs="Arial"/>
          <w:b/>
          <w:bCs/>
          <w:color w:val="28272B"/>
          <w:sz w:val="24"/>
          <w:szCs w:val="24"/>
          <w:lang w:eastAsia="el-GR"/>
        </w:rPr>
        <w:t>Κείμενο – Μετάφραση σε αντιστοίχιση</w:t>
      </w:r>
    </w:p>
    <w:p w:rsidR="00210238" w:rsidRDefault="00210238" w:rsidP="00210238">
      <w:pPr>
        <w:shd w:val="clear" w:color="auto" w:fill="FFFFFF"/>
        <w:spacing w:after="0" w:line="360" w:lineRule="atLeast"/>
        <w:rPr>
          <w:rFonts w:ascii="Arial" w:eastAsia="Times New Roman" w:hAnsi="Arial" w:cs="Arial"/>
          <w:i/>
          <w:iCs/>
          <w:color w:val="28272B"/>
          <w:sz w:val="24"/>
          <w:szCs w:val="24"/>
          <w:lang w:eastAsia="el-GR"/>
        </w:rPr>
        <w:sectPr w:rsidR="00210238">
          <w:pgSz w:w="11906" w:h="16838"/>
          <w:pgMar w:top="1440" w:right="1800" w:bottom="1440" w:left="1800" w:header="708" w:footer="708" w:gutter="0"/>
          <w:cols w:space="708"/>
          <w:docGrid w:linePitch="360"/>
        </w:sectPr>
      </w:pP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i/>
          <w:iCs/>
          <w:color w:val="28272B"/>
          <w:sz w:val="24"/>
          <w:szCs w:val="24"/>
          <w:lang w:eastAsia="el-GR"/>
        </w:rPr>
        <w:t>Ἡμᾶς</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γὰρ</w:t>
      </w:r>
      <w:proofErr w:type="spellEnd"/>
      <w:r w:rsidRPr="00210238">
        <w:rPr>
          <w:rFonts w:ascii="Arial" w:eastAsia="Times New Roman" w:hAnsi="Arial" w:cs="Arial"/>
          <w:i/>
          <w:iCs/>
          <w:color w:val="28272B"/>
          <w:sz w:val="24"/>
          <w:szCs w:val="24"/>
          <w:lang w:eastAsia="el-GR"/>
        </w:rPr>
        <w:t xml:space="preserve"> ὁ </w:t>
      </w:r>
      <w:proofErr w:type="spellStart"/>
      <w:r w:rsidRPr="00210238">
        <w:rPr>
          <w:rFonts w:ascii="Arial" w:eastAsia="Times New Roman" w:hAnsi="Arial" w:cs="Arial"/>
          <w:i/>
          <w:iCs/>
          <w:color w:val="28272B"/>
          <w:sz w:val="24"/>
          <w:szCs w:val="24"/>
          <w:lang w:eastAsia="el-GR"/>
        </w:rPr>
        <w:t>πατὴρ</w:t>
      </w:r>
      <w:proofErr w:type="spellEnd"/>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i/>
          <w:iCs/>
          <w:color w:val="28272B"/>
          <w:sz w:val="24"/>
          <w:szCs w:val="24"/>
          <w:lang w:eastAsia="el-GR"/>
        </w:rPr>
        <w:t>πρὸ</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τῆς</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ἐν</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Ἑλλησπόντῳ</w:t>
      </w:r>
      <w:proofErr w:type="spellEnd"/>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i/>
          <w:iCs/>
          <w:color w:val="28272B"/>
          <w:sz w:val="24"/>
          <w:szCs w:val="24"/>
          <w:lang w:eastAsia="el-GR"/>
        </w:rPr>
        <w:t>συμφορᾶς</w:t>
      </w:r>
      <w:proofErr w:type="spellEnd"/>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i/>
          <w:iCs/>
          <w:color w:val="28272B"/>
          <w:sz w:val="24"/>
          <w:szCs w:val="24"/>
          <w:lang w:eastAsia="el-GR"/>
        </w:rPr>
        <w:t>ἐξέπεμψε</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ὡς</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Σάτυρον</w:t>
      </w:r>
      <w:proofErr w:type="spellEnd"/>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i/>
          <w:iCs/>
          <w:color w:val="28272B"/>
          <w:sz w:val="24"/>
          <w:szCs w:val="24"/>
          <w:lang w:eastAsia="el-GR"/>
        </w:rPr>
        <w:t>τὸν</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ἐν</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τῷ</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Πόντῳ</w:t>
      </w:r>
      <w:proofErr w:type="spellEnd"/>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i/>
          <w:iCs/>
          <w:color w:val="28272B"/>
          <w:sz w:val="24"/>
          <w:szCs w:val="24"/>
          <w:lang w:eastAsia="el-GR"/>
        </w:rPr>
        <w:t>διαιτησομένους</w:t>
      </w:r>
      <w:proofErr w:type="spellEnd"/>
      <w:r w:rsidRPr="00210238">
        <w:rPr>
          <w:rFonts w:ascii="Arial" w:eastAsia="Times New Roman" w:hAnsi="Arial" w:cs="Arial"/>
          <w:i/>
          <w:iCs/>
          <w:color w:val="28272B"/>
          <w:sz w:val="24"/>
          <w:szCs w:val="24"/>
          <w:lang w:eastAsia="el-GR"/>
        </w:rPr>
        <w:t>͵</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i/>
          <w:iCs/>
          <w:color w:val="28272B"/>
          <w:sz w:val="24"/>
          <w:szCs w:val="24"/>
          <w:lang w:eastAsia="el-GR"/>
        </w:rPr>
        <w:t>καὶ</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οὔτε</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ἐπεδημοῦμεν</w:t>
      </w:r>
      <w:proofErr w:type="spellEnd"/>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i/>
          <w:iCs/>
          <w:color w:val="28272B"/>
          <w:sz w:val="24"/>
          <w:szCs w:val="24"/>
          <w:lang w:eastAsia="el-GR"/>
        </w:rPr>
        <w:t>καθαιρουμένων</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τῶν</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τειχῶν</w:t>
      </w:r>
      <w:proofErr w:type="spellEnd"/>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i/>
          <w:iCs/>
          <w:color w:val="28272B"/>
          <w:sz w:val="24"/>
          <w:szCs w:val="24"/>
          <w:lang w:eastAsia="el-GR"/>
        </w:rPr>
        <w:t>οὔτε</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μεθισταμένης</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τῆς</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πολιτείας</w:t>
      </w:r>
      <w:proofErr w:type="spellEnd"/>
      <w:r w:rsidRPr="00210238">
        <w:rPr>
          <w:rFonts w:ascii="Arial" w:eastAsia="Times New Roman" w:hAnsi="Arial" w:cs="Arial"/>
          <w:i/>
          <w:iCs/>
          <w:color w:val="28272B"/>
          <w:sz w:val="24"/>
          <w:szCs w:val="24"/>
          <w:lang w:eastAsia="el-GR"/>
        </w:rPr>
        <w:t>͵</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i/>
          <w:iCs/>
          <w:color w:val="28272B"/>
          <w:sz w:val="24"/>
          <w:szCs w:val="24"/>
          <w:lang w:eastAsia="el-GR"/>
        </w:rPr>
        <w:t>ἀλλ</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ἤλθομεν</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πένθ</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ἡμέραις</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πρότερον</w:t>
      </w:r>
      <w:proofErr w:type="spellEnd"/>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i/>
          <w:iCs/>
          <w:color w:val="28272B"/>
          <w:sz w:val="24"/>
          <w:szCs w:val="24"/>
          <w:lang w:eastAsia="el-GR"/>
        </w:rPr>
        <w:t>πρὶν</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κατελθεῖν</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εἰς</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τὸν</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Πειραιᾶ</w:t>
      </w:r>
      <w:proofErr w:type="spellEnd"/>
    </w:p>
    <w:p w:rsidR="00210238" w:rsidRDefault="00210238" w:rsidP="00210238">
      <w:pPr>
        <w:shd w:val="clear" w:color="auto" w:fill="FFFFFF"/>
        <w:spacing w:after="0" w:line="360" w:lineRule="atLeast"/>
        <w:rPr>
          <w:rFonts w:ascii="Arial" w:eastAsia="Times New Roman" w:hAnsi="Arial" w:cs="Arial"/>
          <w:i/>
          <w:iCs/>
          <w:color w:val="28272B"/>
          <w:sz w:val="24"/>
          <w:szCs w:val="24"/>
          <w:lang w:eastAsia="el-GR"/>
        </w:rPr>
      </w:pPr>
      <w:proofErr w:type="spellStart"/>
      <w:r w:rsidRPr="00210238">
        <w:rPr>
          <w:rFonts w:ascii="Arial" w:eastAsia="Times New Roman" w:hAnsi="Arial" w:cs="Arial"/>
          <w:i/>
          <w:iCs/>
          <w:color w:val="28272B"/>
          <w:sz w:val="24"/>
          <w:szCs w:val="24"/>
          <w:lang w:eastAsia="el-GR"/>
        </w:rPr>
        <w:t>τοὺς</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ἀπὸ</w:t>
      </w:r>
      <w:proofErr w:type="spellEnd"/>
      <w:r w:rsidRPr="00210238">
        <w:rPr>
          <w:rFonts w:ascii="Arial" w:eastAsia="Times New Roman" w:hAnsi="Arial" w:cs="Arial"/>
          <w:i/>
          <w:iCs/>
          <w:color w:val="28272B"/>
          <w:sz w:val="24"/>
          <w:szCs w:val="24"/>
          <w:lang w:eastAsia="el-GR"/>
        </w:rPr>
        <w:t xml:space="preserve"> </w:t>
      </w:r>
      <w:proofErr w:type="spellStart"/>
      <w:r w:rsidRPr="00210238">
        <w:rPr>
          <w:rFonts w:ascii="Arial" w:eastAsia="Times New Roman" w:hAnsi="Arial" w:cs="Arial"/>
          <w:i/>
          <w:iCs/>
          <w:color w:val="28272B"/>
          <w:sz w:val="24"/>
          <w:szCs w:val="24"/>
          <w:lang w:eastAsia="el-GR"/>
        </w:rPr>
        <w:t>Φυλῆς</w:t>
      </w:r>
      <w:proofErr w:type="spellEnd"/>
      <w:r w:rsidRPr="00210238">
        <w:rPr>
          <w:rFonts w:ascii="Arial" w:eastAsia="Times New Roman" w:hAnsi="Arial" w:cs="Arial"/>
          <w:i/>
          <w:iCs/>
          <w:color w:val="28272B"/>
          <w:sz w:val="24"/>
          <w:szCs w:val="24"/>
          <w:lang w:eastAsia="el-GR"/>
        </w:rPr>
        <w:t>.</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color w:val="28272B"/>
          <w:sz w:val="24"/>
          <w:szCs w:val="24"/>
          <w:lang w:eastAsia="el-GR"/>
        </w:rPr>
        <w:t>Εμάς λοιπόν ο πατέρας μου</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color w:val="28272B"/>
          <w:sz w:val="24"/>
          <w:szCs w:val="24"/>
          <w:lang w:eastAsia="el-GR"/>
        </w:rPr>
        <w:t>πριν από τη συμφορά</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color w:val="28272B"/>
          <w:sz w:val="24"/>
          <w:szCs w:val="24"/>
          <w:lang w:eastAsia="el-GR"/>
        </w:rPr>
        <w:t>στον Ελλήσποντο</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color w:val="28272B"/>
          <w:sz w:val="24"/>
          <w:szCs w:val="24"/>
          <w:lang w:eastAsia="el-GR"/>
        </w:rPr>
        <w:t>μας έστειλε στον Σάτυρο</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color w:val="28272B"/>
          <w:sz w:val="24"/>
          <w:szCs w:val="24"/>
          <w:lang w:eastAsia="el-GR"/>
        </w:rPr>
        <w:t>στον Πόντο</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color w:val="28272B"/>
          <w:sz w:val="24"/>
          <w:szCs w:val="24"/>
          <w:lang w:eastAsia="el-GR"/>
        </w:rPr>
        <w:t>για να ζήσουμε.</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color w:val="28272B"/>
          <w:sz w:val="24"/>
          <w:szCs w:val="24"/>
          <w:lang w:eastAsia="el-GR"/>
        </w:rPr>
        <w:t>Και ούτε βρισκόμασταν στην πατρίδα</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color w:val="28272B"/>
          <w:sz w:val="24"/>
          <w:szCs w:val="24"/>
          <w:lang w:eastAsia="el-GR"/>
        </w:rPr>
        <w:t>όταν γκρεμίστηκαν τα τείχη</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color w:val="28272B"/>
          <w:sz w:val="24"/>
          <w:szCs w:val="24"/>
          <w:lang w:eastAsia="el-GR"/>
        </w:rPr>
        <w:t>ούτε όταν άλλαξε το πολίτευμα,</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color w:val="28272B"/>
          <w:sz w:val="24"/>
          <w:szCs w:val="24"/>
          <w:lang w:eastAsia="el-GR"/>
        </w:rPr>
        <w:t>αλλά ήλθαμε πέντε μέρες</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color w:val="28272B"/>
          <w:sz w:val="24"/>
          <w:szCs w:val="24"/>
          <w:lang w:eastAsia="el-GR"/>
        </w:rPr>
        <w:t>πριν κατέβουν στον Πειραιά</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color w:val="28272B"/>
          <w:sz w:val="24"/>
          <w:szCs w:val="24"/>
          <w:lang w:eastAsia="el-GR"/>
        </w:rPr>
        <w:t>όσοι βρίσκονταν στη Φυλή.</w:t>
      </w:r>
    </w:p>
    <w:p w:rsidR="00210238" w:rsidRDefault="00210238" w:rsidP="00210238">
      <w:pPr>
        <w:shd w:val="clear" w:color="auto" w:fill="FFFFFF"/>
        <w:spacing w:after="0" w:line="360" w:lineRule="atLeast"/>
        <w:rPr>
          <w:rFonts w:ascii="Arial" w:eastAsia="Times New Roman" w:hAnsi="Arial" w:cs="Arial"/>
          <w:color w:val="28272B"/>
          <w:sz w:val="24"/>
          <w:szCs w:val="24"/>
          <w:lang w:eastAsia="el-GR"/>
        </w:rPr>
        <w:sectPr w:rsidR="00210238" w:rsidSect="00210238">
          <w:type w:val="continuous"/>
          <w:pgSz w:w="11906" w:h="16838"/>
          <w:pgMar w:top="1440" w:right="1800" w:bottom="1440" w:left="1800" w:header="708" w:footer="708" w:gutter="0"/>
          <w:cols w:num="2" w:space="708"/>
          <w:docGrid w:linePitch="360"/>
        </w:sectPr>
      </w:pPr>
    </w:p>
    <w:p w:rsidR="00210238" w:rsidRPr="00210238" w:rsidRDefault="00210238" w:rsidP="00210238">
      <w:pPr>
        <w:shd w:val="clear" w:color="auto" w:fill="FFFFFF"/>
        <w:spacing w:after="0" w:line="240" w:lineRule="atLeast"/>
        <w:outlineLvl w:val="3"/>
        <w:rPr>
          <w:rFonts w:ascii="Arial" w:eastAsia="Times New Roman" w:hAnsi="Arial" w:cs="Arial"/>
          <w:b/>
          <w:bCs/>
          <w:color w:val="28272B"/>
          <w:sz w:val="24"/>
          <w:szCs w:val="24"/>
          <w:lang w:eastAsia="el-GR"/>
        </w:rPr>
      </w:pPr>
      <w:r w:rsidRPr="00210238">
        <w:rPr>
          <w:rFonts w:ascii="Georgia" w:eastAsia="Times New Roman" w:hAnsi="Georgia" w:cs="Arial"/>
          <w:b/>
          <w:bCs/>
          <w:color w:val="28272B"/>
          <w:sz w:val="27"/>
          <w:szCs w:val="27"/>
          <w:lang w:eastAsia="el-GR"/>
        </w:rPr>
        <w:br/>
      </w:r>
      <w:r w:rsidRPr="00210238">
        <w:rPr>
          <w:rFonts w:ascii="Arial" w:eastAsia="Times New Roman" w:hAnsi="Arial" w:cs="Arial"/>
          <w:b/>
          <w:bCs/>
          <w:color w:val="28272B"/>
          <w:sz w:val="24"/>
          <w:szCs w:val="24"/>
          <w:lang w:eastAsia="el-GR"/>
        </w:rPr>
        <w:t>Ετυμολογική προσέγγιση</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b/>
          <w:bCs/>
          <w:i/>
          <w:iCs/>
          <w:color w:val="28272B"/>
          <w:sz w:val="24"/>
          <w:szCs w:val="24"/>
          <w:lang w:eastAsia="el-GR"/>
        </w:rPr>
        <w:t>συμφοράς (ἡ συμφορά</w:t>
      </w:r>
      <w:r w:rsidRPr="00210238">
        <w:rPr>
          <w:rFonts w:ascii="Arial" w:eastAsia="Times New Roman" w:hAnsi="Arial" w:cs="Arial"/>
          <w:b/>
          <w:bCs/>
          <w:color w:val="28272B"/>
          <w:sz w:val="24"/>
          <w:szCs w:val="24"/>
          <w:lang w:eastAsia="el-GR"/>
        </w:rPr>
        <w:t>): </w:t>
      </w:r>
      <w:r w:rsidRPr="00210238">
        <w:rPr>
          <w:rFonts w:ascii="Arial" w:eastAsia="Times New Roman" w:hAnsi="Arial" w:cs="Arial"/>
          <w:color w:val="28272B"/>
          <w:sz w:val="24"/>
          <w:szCs w:val="24"/>
          <w:lang w:eastAsia="el-GR"/>
        </w:rPr>
        <w:t>&lt; </w:t>
      </w:r>
      <w:proofErr w:type="spellStart"/>
      <w:r w:rsidRPr="00210238">
        <w:rPr>
          <w:rFonts w:ascii="Arial" w:eastAsia="Times New Roman" w:hAnsi="Arial" w:cs="Arial"/>
          <w:i/>
          <w:iCs/>
          <w:color w:val="28272B"/>
          <w:sz w:val="24"/>
          <w:szCs w:val="24"/>
          <w:lang w:eastAsia="el-GR"/>
        </w:rPr>
        <w:t>σὺν</w:t>
      </w:r>
      <w:proofErr w:type="spellEnd"/>
      <w:r w:rsidRPr="00210238">
        <w:rPr>
          <w:rFonts w:ascii="Arial" w:eastAsia="Times New Roman" w:hAnsi="Arial" w:cs="Arial"/>
          <w:color w:val="28272B"/>
          <w:sz w:val="24"/>
          <w:szCs w:val="24"/>
          <w:lang w:eastAsia="el-GR"/>
        </w:rPr>
        <w:t> + </w:t>
      </w:r>
      <w:r w:rsidRPr="00210238">
        <w:rPr>
          <w:rFonts w:ascii="Arial" w:eastAsia="Times New Roman" w:hAnsi="Arial" w:cs="Arial"/>
          <w:i/>
          <w:iCs/>
          <w:color w:val="28272B"/>
          <w:sz w:val="24"/>
          <w:szCs w:val="24"/>
          <w:lang w:eastAsia="el-GR"/>
        </w:rPr>
        <w:t>φορά</w:t>
      </w:r>
      <w:r w:rsidRPr="00210238">
        <w:rPr>
          <w:rFonts w:ascii="Arial" w:eastAsia="Times New Roman" w:hAnsi="Arial" w:cs="Arial"/>
          <w:color w:val="28272B"/>
          <w:sz w:val="24"/>
          <w:szCs w:val="24"/>
          <w:lang w:eastAsia="el-GR"/>
        </w:rPr>
        <w:t> &lt; </w:t>
      </w:r>
      <w:r w:rsidRPr="00210238">
        <w:rPr>
          <w:rFonts w:ascii="Arial" w:eastAsia="Times New Roman" w:hAnsi="Arial" w:cs="Arial"/>
          <w:i/>
          <w:iCs/>
          <w:color w:val="28272B"/>
          <w:sz w:val="24"/>
          <w:szCs w:val="24"/>
          <w:lang w:eastAsia="el-GR"/>
        </w:rPr>
        <w:t>φέρω</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b/>
          <w:bCs/>
          <w:i/>
          <w:iCs/>
          <w:color w:val="28272B"/>
          <w:sz w:val="24"/>
          <w:szCs w:val="24"/>
          <w:lang w:eastAsia="el-GR"/>
        </w:rPr>
        <w:t>καθαιρουμένων</w:t>
      </w:r>
      <w:proofErr w:type="spellEnd"/>
      <w:r w:rsidRPr="00210238">
        <w:rPr>
          <w:rFonts w:ascii="Arial" w:eastAsia="Times New Roman" w:hAnsi="Arial" w:cs="Arial"/>
          <w:color w:val="28272B"/>
          <w:sz w:val="24"/>
          <w:szCs w:val="24"/>
          <w:lang w:eastAsia="el-GR"/>
        </w:rPr>
        <w:t> </w:t>
      </w:r>
      <w:r w:rsidRPr="00210238">
        <w:rPr>
          <w:rFonts w:ascii="Arial" w:eastAsia="Times New Roman" w:hAnsi="Arial" w:cs="Arial"/>
          <w:b/>
          <w:bCs/>
          <w:i/>
          <w:iCs/>
          <w:color w:val="28272B"/>
          <w:sz w:val="24"/>
          <w:szCs w:val="24"/>
          <w:lang w:eastAsia="el-GR"/>
        </w:rPr>
        <w:t>(</w:t>
      </w:r>
      <w:proofErr w:type="spellStart"/>
      <w:r w:rsidRPr="00210238">
        <w:rPr>
          <w:rFonts w:ascii="Arial" w:eastAsia="Times New Roman" w:hAnsi="Arial" w:cs="Arial"/>
          <w:b/>
          <w:bCs/>
          <w:i/>
          <w:iCs/>
          <w:color w:val="28272B"/>
          <w:sz w:val="24"/>
          <w:szCs w:val="24"/>
          <w:lang w:eastAsia="el-GR"/>
        </w:rPr>
        <w:t>καθαιρῶ</w:t>
      </w:r>
      <w:proofErr w:type="spellEnd"/>
      <w:r w:rsidRPr="00210238">
        <w:rPr>
          <w:rFonts w:ascii="Arial" w:eastAsia="Times New Roman" w:hAnsi="Arial" w:cs="Arial"/>
          <w:b/>
          <w:bCs/>
          <w:color w:val="28272B"/>
          <w:sz w:val="24"/>
          <w:szCs w:val="24"/>
          <w:lang w:eastAsia="el-GR"/>
        </w:rPr>
        <w:t>): </w:t>
      </w:r>
      <w:r w:rsidRPr="00210238">
        <w:rPr>
          <w:rFonts w:ascii="Arial" w:eastAsia="Times New Roman" w:hAnsi="Arial" w:cs="Arial"/>
          <w:color w:val="28272B"/>
          <w:sz w:val="24"/>
          <w:szCs w:val="24"/>
          <w:lang w:eastAsia="el-GR"/>
        </w:rPr>
        <w:t>&lt; </w:t>
      </w:r>
      <w:r w:rsidRPr="00210238">
        <w:rPr>
          <w:rFonts w:ascii="Arial" w:eastAsia="Times New Roman" w:hAnsi="Arial" w:cs="Arial"/>
          <w:i/>
          <w:iCs/>
          <w:color w:val="28272B"/>
          <w:sz w:val="24"/>
          <w:szCs w:val="24"/>
          <w:lang w:eastAsia="el-GR"/>
        </w:rPr>
        <w:t xml:space="preserve">κατά+ </w:t>
      </w:r>
      <w:proofErr w:type="spellStart"/>
      <w:r w:rsidRPr="00210238">
        <w:rPr>
          <w:rFonts w:ascii="Arial" w:eastAsia="Times New Roman" w:hAnsi="Arial" w:cs="Arial"/>
          <w:i/>
          <w:iCs/>
          <w:color w:val="28272B"/>
          <w:sz w:val="24"/>
          <w:szCs w:val="24"/>
          <w:lang w:eastAsia="el-GR"/>
        </w:rPr>
        <w:t>αἱρέω</w:t>
      </w:r>
      <w:proofErr w:type="spellEnd"/>
      <w:r w:rsidRPr="00210238">
        <w:rPr>
          <w:rFonts w:ascii="Arial" w:eastAsia="Times New Roman" w:hAnsi="Arial" w:cs="Arial"/>
          <w:i/>
          <w:iCs/>
          <w:color w:val="28272B"/>
          <w:sz w:val="24"/>
          <w:szCs w:val="24"/>
          <w:lang w:eastAsia="el-GR"/>
        </w:rPr>
        <w:t>-ῶ </w:t>
      </w:r>
      <w:r w:rsidRPr="00210238">
        <w:rPr>
          <w:rFonts w:ascii="Arial" w:eastAsia="Times New Roman" w:hAnsi="Arial" w:cs="Arial"/>
          <w:color w:val="28272B"/>
          <w:sz w:val="24"/>
          <w:szCs w:val="24"/>
          <w:lang w:eastAsia="el-GR"/>
        </w:rPr>
        <w:t>(=συλλαμβάνω, καταστρέφω)</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b/>
          <w:bCs/>
          <w:i/>
          <w:iCs/>
          <w:color w:val="28272B"/>
          <w:sz w:val="24"/>
          <w:szCs w:val="24"/>
          <w:lang w:eastAsia="el-GR"/>
        </w:rPr>
        <w:t>ἐπεδημοῦμεν</w:t>
      </w:r>
      <w:proofErr w:type="spellEnd"/>
      <w:r w:rsidRPr="00210238">
        <w:rPr>
          <w:rFonts w:ascii="Arial" w:eastAsia="Times New Roman" w:hAnsi="Arial" w:cs="Arial"/>
          <w:b/>
          <w:bCs/>
          <w:i/>
          <w:iCs/>
          <w:color w:val="28272B"/>
          <w:sz w:val="24"/>
          <w:szCs w:val="24"/>
          <w:lang w:eastAsia="el-GR"/>
        </w:rPr>
        <w:t> (</w:t>
      </w:r>
      <w:proofErr w:type="spellStart"/>
      <w:r w:rsidRPr="00210238">
        <w:rPr>
          <w:rFonts w:ascii="Arial" w:eastAsia="Times New Roman" w:hAnsi="Arial" w:cs="Arial"/>
          <w:b/>
          <w:bCs/>
          <w:i/>
          <w:iCs/>
          <w:color w:val="28272B"/>
          <w:sz w:val="24"/>
          <w:szCs w:val="24"/>
          <w:lang w:eastAsia="el-GR"/>
        </w:rPr>
        <w:t>ἐπιδημῶ</w:t>
      </w:r>
      <w:proofErr w:type="spellEnd"/>
      <w:r w:rsidRPr="00210238">
        <w:rPr>
          <w:rFonts w:ascii="Arial" w:eastAsia="Times New Roman" w:hAnsi="Arial" w:cs="Arial"/>
          <w:b/>
          <w:bCs/>
          <w:i/>
          <w:iCs/>
          <w:color w:val="28272B"/>
          <w:sz w:val="24"/>
          <w:szCs w:val="24"/>
          <w:lang w:eastAsia="el-GR"/>
        </w:rPr>
        <w:t>)</w:t>
      </w:r>
      <w:r w:rsidRPr="00210238">
        <w:rPr>
          <w:rFonts w:ascii="Arial" w:eastAsia="Times New Roman" w:hAnsi="Arial" w:cs="Arial"/>
          <w:b/>
          <w:bCs/>
          <w:color w:val="28272B"/>
          <w:sz w:val="24"/>
          <w:szCs w:val="24"/>
          <w:lang w:eastAsia="el-GR"/>
        </w:rPr>
        <w:t>: </w:t>
      </w:r>
      <w:r w:rsidRPr="00210238">
        <w:rPr>
          <w:rFonts w:ascii="Arial" w:eastAsia="Times New Roman" w:hAnsi="Arial" w:cs="Arial"/>
          <w:color w:val="28272B"/>
          <w:sz w:val="24"/>
          <w:szCs w:val="24"/>
          <w:lang w:eastAsia="el-GR"/>
        </w:rPr>
        <w:t>&lt; </w:t>
      </w:r>
      <w:proofErr w:type="spellStart"/>
      <w:r w:rsidRPr="00210238">
        <w:rPr>
          <w:rFonts w:ascii="Arial" w:eastAsia="Times New Roman" w:hAnsi="Arial" w:cs="Arial"/>
          <w:i/>
          <w:iCs/>
          <w:color w:val="28272B"/>
          <w:sz w:val="24"/>
          <w:szCs w:val="24"/>
          <w:lang w:eastAsia="el-GR"/>
        </w:rPr>
        <w:t>ἐπί</w:t>
      </w:r>
      <w:proofErr w:type="spellEnd"/>
      <w:r w:rsidRPr="00210238">
        <w:rPr>
          <w:rFonts w:ascii="Arial" w:eastAsia="Times New Roman" w:hAnsi="Arial" w:cs="Arial"/>
          <w:i/>
          <w:iCs/>
          <w:color w:val="28272B"/>
          <w:sz w:val="24"/>
          <w:szCs w:val="24"/>
          <w:lang w:eastAsia="el-GR"/>
        </w:rPr>
        <w:t xml:space="preserve"> + </w:t>
      </w:r>
      <w:proofErr w:type="spellStart"/>
      <w:r w:rsidRPr="00210238">
        <w:rPr>
          <w:rFonts w:ascii="Arial" w:eastAsia="Times New Roman" w:hAnsi="Arial" w:cs="Arial"/>
          <w:i/>
          <w:iCs/>
          <w:color w:val="28272B"/>
          <w:sz w:val="24"/>
          <w:szCs w:val="24"/>
          <w:lang w:eastAsia="el-GR"/>
        </w:rPr>
        <w:t>δῆμος</w:t>
      </w:r>
      <w:proofErr w:type="spellEnd"/>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b/>
          <w:bCs/>
          <w:i/>
          <w:iCs/>
          <w:color w:val="28272B"/>
          <w:sz w:val="24"/>
          <w:szCs w:val="24"/>
          <w:lang w:eastAsia="el-GR"/>
        </w:rPr>
        <w:t>μεθισταμένης</w:t>
      </w:r>
      <w:proofErr w:type="spellEnd"/>
      <w:r w:rsidRPr="00210238">
        <w:rPr>
          <w:rFonts w:ascii="Arial" w:eastAsia="Times New Roman" w:hAnsi="Arial" w:cs="Arial"/>
          <w:b/>
          <w:bCs/>
          <w:i/>
          <w:iCs/>
          <w:color w:val="28272B"/>
          <w:sz w:val="24"/>
          <w:szCs w:val="24"/>
          <w:lang w:eastAsia="el-GR"/>
        </w:rPr>
        <w:t xml:space="preserve"> (</w:t>
      </w:r>
      <w:proofErr w:type="spellStart"/>
      <w:r w:rsidRPr="00210238">
        <w:rPr>
          <w:rFonts w:ascii="Arial" w:eastAsia="Times New Roman" w:hAnsi="Arial" w:cs="Arial"/>
          <w:b/>
          <w:bCs/>
          <w:i/>
          <w:iCs/>
          <w:color w:val="28272B"/>
          <w:sz w:val="24"/>
          <w:szCs w:val="24"/>
          <w:lang w:eastAsia="el-GR"/>
        </w:rPr>
        <w:t>μεθίσταμαι</w:t>
      </w:r>
      <w:proofErr w:type="spellEnd"/>
      <w:r w:rsidRPr="00210238">
        <w:rPr>
          <w:rFonts w:ascii="Arial" w:eastAsia="Times New Roman" w:hAnsi="Arial" w:cs="Arial"/>
          <w:b/>
          <w:bCs/>
          <w:i/>
          <w:iCs/>
          <w:color w:val="28272B"/>
          <w:sz w:val="24"/>
          <w:szCs w:val="24"/>
          <w:lang w:eastAsia="el-GR"/>
        </w:rPr>
        <w:t>)</w:t>
      </w:r>
      <w:r w:rsidRPr="00210238">
        <w:rPr>
          <w:rFonts w:ascii="Arial" w:eastAsia="Times New Roman" w:hAnsi="Arial" w:cs="Arial"/>
          <w:b/>
          <w:bCs/>
          <w:color w:val="28272B"/>
          <w:sz w:val="24"/>
          <w:szCs w:val="24"/>
          <w:lang w:eastAsia="el-GR"/>
        </w:rPr>
        <w:t>: </w:t>
      </w:r>
      <w:r w:rsidRPr="00210238">
        <w:rPr>
          <w:rFonts w:ascii="Arial" w:eastAsia="Times New Roman" w:hAnsi="Arial" w:cs="Arial"/>
          <w:color w:val="28272B"/>
          <w:sz w:val="24"/>
          <w:szCs w:val="24"/>
          <w:lang w:eastAsia="el-GR"/>
        </w:rPr>
        <w:t>&lt; </w:t>
      </w:r>
      <w:r w:rsidRPr="00210238">
        <w:rPr>
          <w:rFonts w:ascii="Arial" w:eastAsia="Times New Roman" w:hAnsi="Arial" w:cs="Arial"/>
          <w:i/>
          <w:iCs/>
          <w:color w:val="28272B"/>
          <w:sz w:val="24"/>
          <w:szCs w:val="24"/>
          <w:lang w:eastAsia="el-GR"/>
        </w:rPr>
        <w:t>μετά +</w:t>
      </w:r>
      <w:proofErr w:type="spellStart"/>
      <w:r w:rsidRPr="00210238">
        <w:rPr>
          <w:rFonts w:ascii="Arial" w:eastAsia="Times New Roman" w:hAnsi="Arial" w:cs="Arial"/>
          <w:i/>
          <w:iCs/>
          <w:color w:val="28272B"/>
          <w:sz w:val="24"/>
          <w:szCs w:val="24"/>
          <w:lang w:eastAsia="el-GR"/>
        </w:rPr>
        <w:t>ἳσταμαι</w:t>
      </w:r>
      <w:proofErr w:type="spellEnd"/>
      <w:r w:rsidRPr="00210238">
        <w:rPr>
          <w:rFonts w:ascii="Arial" w:eastAsia="Times New Roman" w:hAnsi="Arial" w:cs="Arial"/>
          <w:i/>
          <w:iCs/>
          <w:color w:val="28272B"/>
          <w:sz w:val="24"/>
          <w:szCs w:val="24"/>
          <w:lang w:eastAsia="el-GR"/>
        </w:rPr>
        <w:t> </w:t>
      </w:r>
      <w:r w:rsidRPr="00210238">
        <w:rPr>
          <w:rFonts w:ascii="Arial" w:eastAsia="Times New Roman" w:hAnsi="Arial" w:cs="Arial"/>
          <w:color w:val="28272B"/>
          <w:sz w:val="24"/>
          <w:szCs w:val="24"/>
          <w:lang w:eastAsia="el-GR"/>
        </w:rPr>
        <w:t>(=στέκομαι, βρίσκομαι)</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r w:rsidRPr="00210238">
        <w:rPr>
          <w:rFonts w:ascii="Arial" w:eastAsia="Times New Roman" w:hAnsi="Arial" w:cs="Arial"/>
          <w:b/>
          <w:bCs/>
          <w:i/>
          <w:iCs/>
          <w:color w:val="28272B"/>
          <w:sz w:val="24"/>
          <w:szCs w:val="24"/>
          <w:lang w:eastAsia="el-GR"/>
        </w:rPr>
        <w:t>πολιτείας (ἡ πολιτεία</w:t>
      </w:r>
      <w:r w:rsidRPr="00210238">
        <w:rPr>
          <w:rFonts w:ascii="Arial" w:eastAsia="Times New Roman" w:hAnsi="Arial" w:cs="Arial"/>
          <w:b/>
          <w:bCs/>
          <w:color w:val="28272B"/>
          <w:sz w:val="24"/>
          <w:szCs w:val="24"/>
          <w:lang w:eastAsia="el-GR"/>
        </w:rPr>
        <w:t>): </w:t>
      </w:r>
      <w:r w:rsidRPr="00210238">
        <w:rPr>
          <w:rFonts w:ascii="Arial" w:eastAsia="Times New Roman" w:hAnsi="Arial" w:cs="Arial"/>
          <w:color w:val="28272B"/>
          <w:sz w:val="24"/>
          <w:szCs w:val="24"/>
          <w:lang w:eastAsia="el-GR"/>
        </w:rPr>
        <w:t>&lt; </w:t>
      </w:r>
      <w:r w:rsidRPr="00210238">
        <w:rPr>
          <w:rFonts w:ascii="Arial" w:eastAsia="Times New Roman" w:hAnsi="Arial" w:cs="Arial"/>
          <w:i/>
          <w:iCs/>
          <w:color w:val="28272B"/>
          <w:sz w:val="24"/>
          <w:szCs w:val="24"/>
          <w:lang w:eastAsia="el-GR"/>
        </w:rPr>
        <w:t>ἡ πόλις</w:t>
      </w:r>
    </w:p>
    <w:p w:rsidR="00210238" w:rsidRDefault="00210238" w:rsidP="00210238">
      <w:pPr>
        <w:shd w:val="clear" w:color="auto" w:fill="FFFFFF"/>
        <w:spacing w:after="0" w:line="360" w:lineRule="atLeast"/>
        <w:rPr>
          <w:rFonts w:ascii="Arial" w:eastAsia="Times New Roman" w:hAnsi="Arial" w:cs="Arial"/>
          <w:color w:val="28272B"/>
          <w:sz w:val="24"/>
          <w:szCs w:val="24"/>
          <w:lang w:eastAsia="el-GR"/>
        </w:rPr>
      </w:pPr>
      <w:proofErr w:type="spellStart"/>
      <w:r w:rsidRPr="00210238">
        <w:rPr>
          <w:rFonts w:ascii="Arial" w:eastAsia="Times New Roman" w:hAnsi="Arial" w:cs="Arial"/>
          <w:b/>
          <w:bCs/>
          <w:i/>
          <w:iCs/>
          <w:color w:val="28272B"/>
          <w:sz w:val="24"/>
          <w:szCs w:val="24"/>
          <w:lang w:eastAsia="el-GR"/>
        </w:rPr>
        <w:t>κατελθεῖν</w:t>
      </w:r>
      <w:proofErr w:type="spellEnd"/>
      <w:r w:rsidRPr="00210238">
        <w:rPr>
          <w:rFonts w:ascii="Arial" w:eastAsia="Times New Roman" w:hAnsi="Arial" w:cs="Arial"/>
          <w:b/>
          <w:bCs/>
          <w:i/>
          <w:iCs/>
          <w:color w:val="28272B"/>
          <w:sz w:val="24"/>
          <w:szCs w:val="24"/>
          <w:lang w:eastAsia="el-GR"/>
        </w:rPr>
        <w:t> </w:t>
      </w:r>
      <w:r w:rsidRPr="00210238">
        <w:rPr>
          <w:rFonts w:ascii="Arial" w:eastAsia="Times New Roman" w:hAnsi="Arial" w:cs="Arial"/>
          <w:b/>
          <w:bCs/>
          <w:color w:val="28272B"/>
          <w:sz w:val="24"/>
          <w:szCs w:val="24"/>
          <w:lang w:eastAsia="el-GR"/>
        </w:rPr>
        <w:t>(</w:t>
      </w:r>
      <w:r w:rsidRPr="00210238">
        <w:rPr>
          <w:rFonts w:ascii="Arial" w:eastAsia="Times New Roman" w:hAnsi="Arial" w:cs="Arial"/>
          <w:b/>
          <w:bCs/>
          <w:i/>
          <w:iCs/>
          <w:color w:val="28272B"/>
          <w:sz w:val="24"/>
          <w:szCs w:val="24"/>
          <w:lang w:eastAsia="el-GR"/>
        </w:rPr>
        <w:t>κατέρχομαι</w:t>
      </w:r>
      <w:r w:rsidRPr="00210238">
        <w:rPr>
          <w:rFonts w:ascii="Arial" w:eastAsia="Times New Roman" w:hAnsi="Arial" w:cs="Arial"/>
          <w:b/>
          <w:bCs/>
          <w:color w:val="28272B"/>
          <w:sz w:val="24"/>
          <w:szCs w:val="24"/>
          <w:lang w:eastAsia="el-GR"/>
        </w:rPr>
        <w:t>): </w:t>
      </w:r>
      <w:r w:rsidRPr="00210238">
        <w:rPr>
          <w:rFonts w:ascii="Arial" w:eastAsia="Times New Roman" w:hAnsi="Arial" w:cs="Arial"/>
          <w:color w:val="28272B"/>
          <w:sz w:val="24"/>
          <w:szCs w:val="24"/>
          <w:lang w:eastAsia="el-GR"/>
        </w:rPr>
        <w:t>&lt; </w:t>
      </w:r>
      <w:r w:rsidRPr="00210238">
        <w:rPr>
          <w:rFonts w:ascii="Arial" w:eastAsia="Times New Roman" w:hAnsi="Arial" w:cs="Arial"/>
          <w:i/>
          <w:iCs/>
          <w:color w:val="28272B"/>
          <w:sz w:val="24"/>
          <w:szCs w:val="24"/>
          <w:lang w:eastAsia="el-GR"/>
        </w:rPr>
        <w:t xml:space="preserve">κάτω+ </w:t>
      </w:r>
      <w:proofErr w:type="spellStart"/>
      <w:r w:rsidRPr="00210238">
        <w:rPr>
          <w:rFonts w:ascii="Arial" w:eastAsia="Times New Roman" w:hAnsi="Arial" w:cs="Arial"/>
          <w:i/>
          <w:iCs/>
          <w:color w:val="28272B"/>
          <w:sz w:val="24"/>
          <w:szCs w:val="24"/>
          <w:lang w:eastAsia="el-GR"/>
        </w:rPr>
        <w:t>ἒρχομαι</w:t>
      </w:r>
      <w:proofErr w:type="spellEnd"/>
      <w:r w:rsidRPr="00210238">
        <w:rPr>
          <w:rFonts w:ascii="Arial" w:eastAsia="Times New Roman" w:hAnsi="Arial" w:cs="Arial"/>
          <w:i/>
          <w:iCs/>
          <w:color w:val="28272B"/>
          <w:sz w:val="24"/>
          <w:szCs w:val="24"/>
          <w:lang w:eastAsia="el-GR"/>
        </w:rPr>
        <w:t> </w:t>
      </w:r>
      <w:r w:rsidRPr="00210238">
        <w:rPr>
          <w:rFonts w:ascii="Arial" w:eastAsia="Times New Roman" w:hAnsi="Arial" w:cs="Arial"/>
          <w:color w:val="28272B"/>
          <w:sz w:val="24"/>
          <w:szCs w:val="24"/>
          <w:lang w:eastAsia="el-GR"/>
        </w:rPr>
        <w:t>(=πηγαίνω, κινούμαι)</w:t>
      </w:r>
    </w:p>
    <w:p w:rsidR="00210238" w:rsidRPr="00210238" w:rsidRDefault="00210238" w:rsidP="00210238">
      <w:pPr>
        <w:shd w:val="clear" w:color="auto" w:fill="FFFFFF"/>
        <w:spacing w:after="0" w:line="360" w:lineRule="atLeast"/>
        <w:rPr>
          <w:rFonts w:ascii="Arial" w:eastAsia="Times New Roman" w:hAnsi="Arial" w:cs="Arial"/>
          <w:color w:val="28272B"/>
          <w:sz w:val="24"/>
          <w:szCs w:val="24"/>
          <w:lang w:eastAsia="el-GR"/>
        </w:rPr>
      </w:pPr>
    </w:p>
    <w:p w:rsidR="00210238" w:rsidRPr="00210238" w:rsidRDefault="00210238" w:rsidP="00210238">
      <w:pPr>
        <w:shd w:val="clear" w:color="auto" w:fill="FFFFFF"/>
        <w:spacing w:after="0" w:line="240" w:lineRule="atLeast"/>
        <w:outlineLvl w:val="3"/>
        <w:rPr>
          <w:rFonts w:ascii="Arial" w:eastAsia="Times New Roman" w:hAnsi="Arial" w:cs="Arial"/>
          <w:b/>
          <w:bCs/>
          <w:color w:val="28272B"/>
          <w:sz w:val="24"/>
          <w:szCs w:val="24"/>
          <w:lang w:eastAsia="el-GR"/>
        </w:rPr>
      </w:pPr>
      <w:r w:rsidRPr="00210238">
        <w:rPr>
          <w:rFonts w:ascii="Arial" w:eastAsia="Times New Roman" w:hAnsi="Arial" w:cs="Arial"/>
          <w:b/>
          <w:bCs/>
          <w:color w:val="28272B"/>
          <w:sz w:val="24"/>
          <w:szCs w:val="24"/>
          <w:lang w:eastAsia="el-GR"/>
        </w:rPr>
        <w:t>Λεξιλογικός πίνακας</w:t>
      </w:r>
    </w:p>
    <w:tbl>
      <w:tblPr>
        <w:tblW w:w="13550"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2377"/>
        <w:gridCol w:w="2832"/>
        <w:gridCol w:w="8341"/>
      </w:tblGrid>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sz w:val="24"/>
                <w:szCs w:val="24"/>
                <w:lang w:eastAsia="el-GR"/>
              </w:rPr>
              <w:t>α.ε.</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b/>
                <w:bCs/>
                <w:sz w:val="24"/>
                <w:szCs w:val="24"/>
                <w:lang w:eastAsia="el-GR"/>
              </w:rPr>
              <w:t>Μετάφραση</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b/>
                <w:bCs/>
                <w:sz w:val="24"/>
                <w:szCs w:val="24"/>
                <w:lang w:eastAsia="el-GR"/>
              </w:rPr>
              <w:t>Σύνθετα-Παράγωγα ν.ε.</w:t>
            </w:r>
          </w:p>
        </w:tc>
      </w:tr>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i/>
                <w:iCs/>
                <w:sz w:val="24"/>
                <w:szCs w:val="24"/>
                <w:lang w:eastAsia="el-GR"/>
              </w:rPr>
              <w:t>πατὴρ</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πατέρας</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 xml:space="preserve">πατρικός, πατριάρχης, πατριαρχείο, </w:t>
            </w:r>
          </w:p>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 xml:space="preserve">πατριαρχικός, </w:t>
            </w:r>
            <w:proofErr w:type="spellStart"/>
            <w:r w:rsidRPr="00210238">
              <w:rPr>
                <w:rFonts w:ascii="Arial" w:eastAsia="Times New Roman" w:hAnsi="Arial" w:cs="Arial"/>
                <w:sz w:val="24"/>
                <w:szCs w:val="24"/>
                <w:lang w:eastAsia="el-GR"/>
              </w:rPr>
              <w:t>απάτωρ</w:t>
            </w:r>
            <w:proofErr w:type="spellEnd"/>
          </w:p>
        </w:tc>
      </w:tr>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i/>
                <w:iCs/>
                <w:sz w:val="24"/>
                <w:szCs w:val="24"/>
                <w:lang w:eastAsia="el-GR"/>
              </w:rPr>
              <w:t>συμφορᾶς</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συμφορά</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συμφέρον, ασύμφορος</w:t>
            </w:r>
          </w:p>
        </w:tc>
      </w:tr>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i/>
                <w:iCs/>
                <w:sz w:val="24"/>
                <w:szCs w:val="24"/>
                <w:lang w:eastAsia="el-GR"/>
              </w:rPr>
              <w:t>διαιτησομένους</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ζω</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 xml:space="preserve">δίαιτα, διαιτητικός, διαιτολόγος, διαιτησία, </w:t>
            </w:r>
          </w:p>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διαιτητής, ενδιαίτημα</w:t>
            </w:r>
          </w:p>
        </w:tc>
      </w:tr>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i/>
                <w:iCs/>
                <w:sz w:val="24"/>
                <w:szCs w:val="24"/>
                <w:lang w:eastAsia="el-GR"/>
              </w:rPr>
              <w:t>ἐξέπεμψε</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στέλνω</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εκπέμπω, εκπομπή, πομπός, παραπέμπω,</w:t>
            </w:r>
          </w:p>
          <w:p w:rsid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 xml:space="preserve"> παραπεμπτικός, παραπομπή, αναπέμπω, </w:t>
            </w:r>
          </w:p>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lastRenderedPageBreak/>
              <w:t xml:space="preserve">νηοπομπή, ψυχοπομπός, </w:t>
            </w:r>
            <w:proofErr w:type="spellStart"/>
            <w:r w:rsidRPr="00210238">
              <w:rPr>
                <w:rFonts w:ascii="Arial" w:eastAsia="Times New Roman" w:hAnsi="Arial" w:cs="Arial"/>
                <w:sz w:val="24"/>
                <w:szCs w:val="24"/>
                <w:lang w:eastAsia="el-GR"/>
              </w:rPr>
              <w:t>διαπέμπω</w:t>
            </w:r>
            <w:proofErr w:type="spellEnd"/>
          </w:p>
        </w:tc>
      </w:tr>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i/>
                <w:iCs/>
                <w:sz w:val="24"/>
                <w:szCs w:val="24"/>
                <w:lang w:eastAsia="el-GR"/>
              </w:rPr>
              <w:lastRenderedPageBreak/>
              <w:t>τειχῶν</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τείχος</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 xml:space="preserve">τειχίζω, </w:t>
            </w:r>
            <w:proofErr w:type="spellStart"/>
            <w:r w:rsidRPr="00210238">
              <w:rPr>
                <w:rFonts w:ascii="Arial" w:eastAsia="Times New Roman" w:hAnsi="Arial" w:cs="Arial"/>
                <w:sz w:val="24"/>
                <w:szCs w:val="24"/>
                <w:lang w:eastAsia="el-GR"/>
              </w:rPr>
              <w:t>επιτειχίζω</w:t>
            </w:r>
            <w:proofErr w:type="spellEnd"/>
            <w:r w:rsidRPr="00210238">
              <w:rPr>
                <w:rFonts w:ascii="Arial" w:eastAsia="Times New Roman" w:hAnsi="Arial" w:cs="Arial"/>
                <w:sz w:val="24"/>
                <w:szCs w:val="24"/>
                <w:lang w:eastAsia="el-GR"/>
              </w:rPr>
              <w:t xml:space="preserve">, τοιχοποιία, τοίχος, </w:t>
            </w:r>
          </w:p>
          <w:p w:rsid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sz w:val="24"/>
                <w:szCs w:val="24"/>
                <w:lang w:eastAsia="el-GR"/>
              </w:rPr>
              <w:t>τοιχίον</w:t>
            </w:r>
            <w:proofErr w:type="spellEnd"/>
            <w:r w:rsidRPr="00210238">
              <w:rPr>
                <w:rFonts w:ascii="Arial" w:eastAsia="Times New Roman" w:hAnsi="Arial" w:cs="Arial"/>
                <w:sz w:val="24"/>
                <w:szCs w:val="24"/>
                <w:lang w:eastAsia="el-GR"/>
              </w:rPr>
              <w:t>, τοίχωμα, τοιχίζω, τοιχογραφία,</w:t>
            </w:r>
          </w:p>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 xml:space="preserve"> τοιχοκόλληση, τοιχοδομή, τοιχόστρωση</w:t>
            </w:r>
          </w:p>
        </w:tc>
      </w:tr>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i/>
                <w:iCs/>
                <w:sz w:val="24"/>
                <w:szCs w:val="24"/>
                <w:lang w:eastAsia="el-GR"/>
              </w:rPr>
              <w:t>καθαιρουμένων</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καταστρέφω</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 xml:space="preserve">καθαιρώ, καθαίρεση, αφαίρεση, διαίρεση, </w:t>
            </w:r>
          </w:p>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αίρεση, αιρετικός</w:t>
            </w:r>
          </w:p>
        </w:tc>
      </w:tr>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i/>
                <w:iCs/>
                <w:sz w:val="24"/>
                <w:szCs w:val="24"/>
                <w:lang w:eastAsia="el-GR"/>
              </w:rPr>
              <w:t>ἐπεδημοῦμεν</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μένω</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 xml:space="preserve">βλ. παρ. 3 </w:t>
            </w:r>
            <w:proofErr w:type="spellStart"/>
            <w:r w:rsidRPr="00210238">
              <w:rPr>
                <w:rFonts w:ascii="Arial" w:eastAsia="Times New Roman" w:hAnsi="Arial" w:cs="Arial"/>
                <w:sz w:val="24"/>
                <w:szCs w:val="24"/>
                <w:lang w:eastAsia="el-GR"/>
              </w:rPr>
              <w:t>ἐ</w:t>
            </w:r>
            <w:r w:rsidRPr="00210238">
              <w:rPr>
                <w:rFonts w:ascii="Arial" w:eastAsia="Times New Roman" w:hAnsi="Arial" w:cs="Arial"/>
                <w:i/>
                <w:iCs/>
                <w:sz w:val="24"/>
                <w:szCs w:val="24"/>
                <w:lang w:eastAsia="el-GR"/>
              </w:rPr>
              <w:t>πεδήμουν</w:t>
            </w:r>
            <w:proofErr w:type="spellEnd"/>
          </w:p>
        </w:tc>
      </w:tr>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i/>
                <w:iCs/>
                <w:sz w:val="24"/>
                <w:szCs w:val="24"/>
                <w:lang w:eastAsia="el-GR"/>
              </w:rPr>
              <w:t>μεθισταμένης</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αλλάζω</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βλ. παρ. 1 </w:t>
            </w:r>
            <w:proofErr w:type="spellStart"/>
            <w:r w:rsidRPr="00210238">
              <w:rPr>
                <w:rFonts w:ascii="Arial" w:eastAsia="Times New Roman" w:hAnsi="Arial" w:cs="Arial"/>
                <w:i/>
                <w:iCs/>
                <w:sz w:val="24"/>
                <w:szCs w:val="24"/>
                <w:lang w:eastAsia="el-GR"/>
              </w:rPr>
              <w:t>καταστῆναι</w:t>
            </w:r>
            <w:proofErr w:type="spellEnd"/>
          </w:p>
        </w:tc>
      </w:tr>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i/>
                <w:iCs/>
                <w:sz w:val="24"/>
                <w:szCs w:val="24"/>
                <w:lang w:eastAsia="el-GR"/>
              </w:rPr>
              <w:t>πολιτείας</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πολίτευμα</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βλ. παρ. 3 </w:t>
            </w:r>
            <w:r w:rsidRPr="00210238">
              <w:rPr>
                <w:rFonts w:ascii="Arial" w:eastAsia="Times New Roman" w:hAnsi="Arial" w:cs="Arial"/>
                <w:i/>
                <w:iCs/>
                <w:sz w:val="24"/>
                <w:szCs w:val="24"/>
                <w:lang w:eastAsia="el-GR"/>
              </w:rPr>
              <w:t>πολιτείας</w:t>
            </w:r>
          </w:p>
        </w:tc>
      </w:tr>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i/>
                <w:iCs/>
                <w:sz w:val="24"/>
                <w:szCs w:val="24"/>
                <w:lang w:eastAsia="el-GR"/>
              </w:rPr>
              <w:t>ἤλθομεν</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έρχομαι</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 xml:space="preserve">προσέρχομαι, ερχομός, ελεύθερος, εισιτήριο, προϊόν, ανιόν, ισθμός, προσιτός, συνέρχομαι, έλευση, συνέλευση, </w:t>
            </w:r>
          </w:p>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προσηλυτίζω</w:t>
            </w:r>
          </w:p>
        </w:tc>
      </w:tr>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i/>
                <w:iCs/>
                <w:sz w:val="24"/>
                <w:szCs w:val="24"/>
                <w:lang w:eastAsia="el-GR"/>
              </w:rPr>
              <w:t>κατελθεῖν</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κατεβαίνω</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βλ. </w:t>
            </w:r>
            <w:proofErr w:type="spellStart"/>
            <w:r w:rsidRPr="00210238">
              <w:rPr>
                <w:rFonts w:ascii="Arial" w:eastAsia="Times New Roman" w:hAnsi="Arial" w:cs="Arial"/>
                <w:i/>
                <w:iCs/>
                <w:sz w:val="24"/>
                <w:szCs w:val="24"/>
                <w:lang w:eastAsia="el-GR"/>
              </w:rPr>
              <w:t>ἢλθομεν</w:t>
            </w:r>
            <w:proofErr w:type="spellEnd"/>
          </w:p>
        </w:tc>
      </w:tr>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i/>
                <w:iCs/>
                <w:sz w:val="24"/>
                <w:szCs w:val="24"/>
                <w:lang w:eastAsia="el-GR"/>
              </w:rPr>
              <w:t>πρότερον</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προηγουμένως</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προτεραιότητα, προτεραίος, προτέρημα</w:t>
            </w:r>
          </w:p>
        </w:tc>
      </w:tr>
      <w:tr w:rsidR="00210238" w:rsidRPr="00210238" w:rsidTr="00E1332B">
        <w:tc>
          <w:tcPr>
            <w:tcW w:w="2377"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proofErr w:type="spellStart"/>
            <w:r w:rsidRPr="00210238">
              <w:rPr>
                <w:rFonts w:ascii="Arial" w:eastAsia="Times New Roman" w:hAnsi="Arial" w:cs="Arial"/>
                <w:b/>
                <w:bCs/>
                <w:i/>
                <w:iCs/>
                <w:sz w:val="24"/>
                <w:szCs w:val="24"/>
                <w:lang w:eastAsia="el-GR"/>
              </w:rPr>
              <w:t>ἡμέραις</w:t>
            </w:r>
            <w:proofErr w:type="spellEnd"/>
          </w:p>
        </w:tc>
        <w:tc>
          <w:tcPr>
            <w:tcW w:w="2832" w:type="dxa"/>
            <w:tcBorders>
              <w:top w:val="single" w:sz="2" w:space="0" w:color="auto"/>
              <w:left w:val="single" w:sz="2" w:space="0" w:color="auto"/>
              <w:bottom w:val="single" w:sz="2" w:space="0" w:color="auto"/>
              <w:right w:val="single" w:sz="2" w:space="0" w:color="auto"/>
            </w:tcBorders>
            <w:vAlign w:val="center"/>
            <w:hideMark/>
          </w:tcPr>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ημέρα</w:t>
            </w:r>
          </w:p>
        </w:tc>
        <w:tc>
          <w:tcPr>
            <w:tcW w:w="8341" w:type="dxa"/>
            <w:tcBorders>
              <w:top w:val="single" w:sz="2" w:space="0" w:color="auto"/>
              <w:left w:val="single" w:sz="2" w:space="0" w:color="auto"/>
              <w:bottom w:val="single" w:sz="2" w:space="0" w:color="auto"/>
              <w:right w:val="single" w:sz="2" w:space="0" w:color="auto"/>
            </w:tcBorders>
            <w:vAlign w:val="center"/>
            <w:hideMark/>
          </w:tcPr>
          <w:p w:rsid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ημερήσιος, ημερίδα, εφήμερος, ανήμερα,</w:t>
            </w:r>
          </w:p>
          <w:p w:rsid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 xml:space="preserve"> καθημερινός, σημερινός, ημερομηνία, </w:t>
            </w:r>
          </w:p>
          <w:p w:rsid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ημερολόγιο, ημερομίσθιο, πενθήμερος,</w:t>
            </w:r>
          </w:p>
          <w:p w:rsidR="00210238" w:rsidRPr="00210238" w:rsidRDefault="00210238" w:rsidP="00210238">
            <w:pPr>
              <w:spacing w:after="0" w:line="480" w:lineRule="auto"/>
              <w:rPr>
                <w:rFonts w:ascii="Arial" w:eastAsia="Times New Roman" w:hAnsi="Arial" w:cs="Arial"/>
                <w:sz w:val="24"/>
                <w:szCs w:val="24"/>
                <w:lang w:eastAsia="el-GR"/>
              </w:rPr>
            </w:pPr>
            <w:r w:rsidRPr="00210238">
              <w:rPr>
                <w:rFonts w:ascii="Arial" w:eastAsia="Times New Roman" w:hAnsi="Arial" w:cs="Arial"/>
                <w:sz w:val="24"/>
                <w:szCs w:val="24"/>
                <w:lang w:eastAsia="el-GR"/>
              </w:rPr>
              <w:t xml:space="preserve"> ημερονύχτιο</w:t>
            </w:r>
          </w:p>
        </w:tc>
      </w:tr>
    </w:tbl>
    <w:p w:rsidR="00E1332B" w:rsidRDefault="00E1332B" w:rsidP="00E1332B">
      <w:pPr>
        <w:shd w:val="clear" w:color="auto" w:fill="FFFFFF"/>
        <w:spacing w:line="240" w:lineRule="atLeast"/>
        <w:outlineLvl w:val="3"/>
        <w:rPr>
          <w:rFonts w:ascii="Georgia" w:eastAsia="Times New Roman" w:hAnsi="Georgia" w:cs="Arial"/>
          <w:b/>
          <w:bCs/>
          <w:color w:val="28272B"/>
          <w:sz w:val="24"/>
          <w:szCs w:val="24"/>
          <w:lang w:eastAsia="el-GR"/>
        </w:rPr>
      </w:pPr>
    </w:p>
    <w:p w:rsidR="00E1332B" w:rsidRPr="00E1332B" w:rsidRDefault="00E1332B" w:rsidP="00E1332B">
      <w:pPr>
        <w:shd w:val="clear" w:color="auto" w:fill="FFFFFF"/>
        <w:spacing w:line="240" w:lineRule="atLeast"/>
        <w:outlineLvl w:val="3"/>
        <w:rPr>
          <w:rFonts w:ascii="Georgia" w:eastAsia="Times New Roman" w:hAnsi="Georgia" w:cs="Arial"/>
          <w:b/>
          <w:bCs/>
          <w:color w:val="28272B"/>
          <w:sz w:val="24"/>
          <w:szCs w:val="24"/>
          <w:lang w:eastAsia="el-GR"/>
        </w:rPr>
      </w:pPr>
      <w:r w:rsidRPr="00E1332B">
        <w:rPr>
          <w:rFonts w:ascii="Georgia" w:eastAsia="Times New Roman" w:hAnsi="Georgia" w:cs="Arial"/>
          <w:b/>
          <w:bCs/>
          <w:color w:val="28272B"/>
          <w:sz w:val="24"/>
          <w:szCs w:val="24"/>
          <w:lang w:eastAsia="el-GR"/>
        </w:rPr>
        <w:t>Ερμηνευτικά Σχόλια</w:t>
      </w:r>
    </w:p>
    <w:p w:rsidR="00E1332B" w:rsidRPr="00E1332B" w:rsidRDefault="00E1332B" w:rsidP="00E1332B">
      <w:pPr>
        <w:shd w:val="clear" w:color="auto" w:fill="FFFFFF"/>
        <w:spacing w:after="0" w:line="360" w:lineRule="atLeast"/>
        <w:rPr>
          <w:rFonts w:ascii="Arial" w:eastAsia="Times New Roman" w:hAnsi="Arial" w:cs="Arial"/>
          <w:color w:val="28272B"/>
          <w:sz w:val="24"/>
          <w:szCs w:val="24"/>
          <w:lang w:eastAsia="el-GR"/>
        </w:rPr>
      </w:pPr>
      <w:r w:rsidRPr="00E1332B">
        <w:rPr>
          <w:rFonts w:ascii="Arial" w:eastAsia="Times New Roman" w:hAnsi="Arial" w:cs="Arial"/>
          <w:color w:val="28272B"/>
          <w:sz w:val="24"/>
          <w:szCs w:val="24"/>
          <w:lang w:eastAsia="el-GR"/>
        </w:rPr>
        <w:t>Στη </w:t>
      </w:r>
      <w:r w:rsidRPr="00E1332B">
        <w:rPr>
          <w:rFonts w:ascii="Arial" w:eastAsia="Times New Roman" w:hAnsi="Arial" w:cs="Arial"/>
          <w:b/>
          <w:bCs/>
          <w:color w:val="28272B"/>
          <w:sz w:val="24"/>
          <w:szCs w:val="24"/>
          <w:lang w:eastAsia="el-GR"/>
        </w:rPr>
        <w:t>διήγηση-απόδειξη</w:t>
      </w:r>
      <w:r w:rsidRPr="00E1332B">
        <w:rPr>
          <w:rFonts w:ascii="Arial" w:eastAsia="Times New Roman" w:hAnsi="Arial" w:cs="Arial"/>
          <w:color w:val="28272B"/>
          <w:sz w:val="24"/>
          <w:szCs w:val="24"/>
          <w:lang w:eastAsia="el-GR"/>
        </w:rPr>
        <w:t xml:space="preserve"> §4-19 ο </w:t>
      </w:r>
      <w:proofErr w:type="spellStart"/>
      <w:r w:rsidRPr="00E1332B">
        <w:rPr>
          <w:rFonts w:ascii="Arial" w:eastAsia="Times New Roman" w:hAnsi="Arial" w:cs="Arial"/>
          <w:color w:val="28272B"/>
          <w:sz w:val="24"/>
          <w:szCs w:val="24"/>
          <w:lang w:eastAsia="el-GR"/>
        </w:rPr>
        <w:t>Μαντίθεος</w:t>
      </w:r>
      <w:proofErr w:type="spellEnd"/>
      <w:r w:rsidRPr="00E1332B">
        <w:rPr>
          <w:rFonts w:ascii="Arial" w:eastAsia="Times New Roman" w:hAnsi="Arial" w:cs="Arial"/>
          <w:color w:val="28272B"/>
          <w:sz w:val="24"/>
          <w:szCs w:val="24"/>
          <w:lang w:eastAsia="el-GR"/>
        </w:rPr>
        <w:t xml:space="preserve"> προσπαθεί να πείσει τους βουλευτές και το ακροατήριο ότι δεν υπηρέτησε ως ιππέας την περίοδο των τριάκοντα τυράννων και να πείσει για το ηθικό του χαρακτήρα του με αναφορές στη δημόσια και ιδιωτική ζωή του.</w:t>
      </w:r>
    </w:p>
    <w:p w:rsidR="00E1332B" w:rsidRPr="00E1332B" w:rsidRDefault="00E1332B" w:rsidP="00E1332B">
      <w:pPr>
        <w:numPr>
          <w:ilvl w:val="0"/>
          <w:numId w:val="1"/>
        </w:numPr>
        <w:shd w:val="clear" w:color="auto" w:fill="FFFFFF"/>
        <w:spacing w:before="100" w:beforeAutospacing="1" w:after="100" w:afterAutospacing="1" w:line="240" w:lineRule="auto"/>
        <w:rPr>
          <w:rFonts w:ascii="Arial" w:eastAsia="Times New Roman" w:hAnsi="Arial" w:cs="Arial"/>
          <w:color w:val="28272B"/>
          <w:sz w:val="24"/>
          <w:szCs w:val="24"/>
          <w:lang w:eastAsia="el-GR"/>
        </w:rPr>
      </w:pPr>
      <w:r w:rsidRPr="00E1332B">
        <w:rPr>
          <w:rFonts w:ascii="Arial" w:eastAsia="Times New Roman" w:hAnsi="Arial" w:cs="Arial"/>
          <w:color w:val="28272B"/>
          <w:sz w:val="24"/>
          <w:szCs w:val="24"/>
          <w:lang w:eastAsia="el-GR"/>
        </w:rPr>
        <w:t xml:space="preserve">Τονίζει πως τόσο αυτός όσο και ο αδελφός του βρίσκονταν μακριά από την πατρίδα τους κατά την περίοδο της καθαίρεσης των τειχών (μακρά </w:t>
      </w:r>
      <w:r w:rsidRPr="00E1332B">
        <w:rPr>
          <w:rFonts w:ascii="Arial" w:eastAsia="Times New Roman" w:hAnsi="Arial" w:cs="Arial"/>
          <w:color w:val="28272B"/>
          <w:sz w:val="24"/>
          <w:szCs w:val="24"/>
          <w:lang w:eastAsia="el-GR"/>
        </w:rPr>
        <w:lastRenderedPageBreak/>
        <w:t>τείχη που συνέδεαν Αθήνα και Πειραιά) και της μεταβολής του δημοκρατικού πολιτεύματος σε ολιγαρχικό.</w:t>
      </w:r>
    </w:p>
    <w:p w:rsidR="00E1332B" w:rsidRPr="00E1332B" w:rsidRDefault="00E1332B" w:rsidP="00E1332B">
      <w:pPr>
        <w:numPr>
          <w:ilvl w:val="0"/>
          <w:numId w:val="1"/>
        </w:numPr>
        <w:shd w:val="clear" w:color="auto" w:fill="FFFFFF"/>
        <w:spacing w:before="100" w:beforeAutospacing="1" w:after="0" w:line="240" w:lineRule="auto"/>
        <w:rPr>
          <w:rFonts w:ascii="Arial" w:eastAsia="Times New Roman" w:hAnsi="Arial" w:cs="Arial"/>
          <w:color w:val="28272B"/>
          <w:sz w:val="24"/>
          <w:szCs w:val="24"/>
          <w:lang w:eastAsia="el-GR"/>
        </w:rPr>
      </w:pPr>
      <w:r w:rsidRPr="00E1332B">
        <w:rPr>
          <w:rFonts w:ascii="Arial" w:eastAsia="Times New Roman" w:hAnsi="Arial" w:cs="Arial"/>
          <w:color w:val="28272B"/>
          <w:sz w:val="24"/>
          <w:szCs w:val="24"/>
          <w:lang w:eastAsia="el-GR"/>
        </w:rPr>
        <w:t>Δηλώνει πως επέστρεψε πέντε μέρες πριν να κατεβούν στον Πειραιά από το φρούριο της Φυλής οι δημοκρατικοί οπαδοί του Θρασυβούλου.</w:t>
      </w:r>
    </w:p>
    <w:p w:rsidR="00E1332B" w:rsidRDefault="00E1332B" w:rsidP="00E1332B">
      <w:pPr>
        <w:shd w:val="clear" w:color="auto" w:fill="FFFFFF"/>
        <w:spacing w:line="360" w:lineRule="atLeast"/>
        <w:rPr>
          <w:rFonts w:ascii="Arial" w:eastAsia="Times New Roman" w:hAnsi="Arial" w:cs="Arial"/>
          <w:color w:val="28272B"/>
          <w:sz w:val="24"/>
          <w:szCs w:val="24"/>
          <w:lang w:eastAsia="el-GR"/>
        </w:rPr>
      </w:pPr>
      <w:r w:rsidRPr="00E1332B">
        <w:rPr>
          <w:rFonts w:ascii="Arial" w:eastAsia="Times New Roman" w:hAnsi="Arial" w:cs="Arial"/>
          <w:color w:val="28272B"/>
          <w:sz w:val="24"/>
          <w:szCs w:val="24"/>
          <w:lang w:eastAsia="el-GR"/>
        </w:rPr>
        <w:t>Έτσι, αποδεικνύει πως, εφόσον έλειπε όλο αυτό το κρίσιμο για την Αθήνα διάστημα, δεν είχε καμία σχέση με το τυραννικό καθεστώς.</w:t>
      </w:r>
    </w:p>
    <w:p w:rsidR="00B752BB" w:rsidRPr="00210238" w:rsidRDefault="00B752BB" w:rsidP="00210238">
      <w:pPr>
        <w:spacing w:after="0"/>
        <w:rPr>
          <w:rFonts w:ascii="Arial" w:hAnsi="Arial" w:cs="Arial"/>
          <w:sz w:val="24"/>
          <w:szCs w:val="24"/>
        </w:rPr>
      </w:pPr>
      <w:bookmarkStart w:id="0" w:name="_GoBack"/>
      <w:bookmarkEnd w:id="0"/>
    </w:p>
    <w:sectPr w:rsidR="00B752BB" w:rsidRPr="00210238" w:rsidSect="00210238">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444CD4"/>
    <w:multiLevelType w:val="multilevel"/>
    <w:tmpl w:val="585A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38"/>
    <w:rsid w:val="00210238"/>
    <w:rsid w:val="00B752BB"/>
    <w:rsid w:val="00E133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3FDB1-71A8-4B56-B1B2-FAE7D94E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368896">
      <w:bodyDiv w:val="1"/>
      <w:marLeft w:val="0"/>
      <w:marRight w:val="0"/>
      <w:marTop w:val="0"/>
      <w:marBottom w:val="0"/>
      <w:divBdr>
        <w:top w:val="none" w:sz="0" w:space="0" w:color="auto"/>
        <w:left w:val="none" w:sz="0" w:space="0" w:color="auto"/>
        <w:bottom w:val="none" w:sz="0" w:space="0" w:color="auto"/>
        <w:right w:val="none" w:sz="0" w:space="0" w:color="auto"/>
      </w:divBdr>
      <w:divsChild>
        <w:div w:id="2074237649">
          <w:marLeft w:val="0"/>
          <w:marRight w:val="0"/>
          <w:marTop w:val="0"/>
          <w:marBottom w:val="525"/>
          <w:divBdr>
            <w:top w:val="none" w:sz="0" w:space="0" w:color="auto"/>
            <w:left w:val="none" w:sz="0" w:space="0" w:color="auto"/>
            <w:bottom w:val="none" w:sz="0" w:space="0" w:color="auto"/>
            <w:right w:val="none" w:sz="0" w:space="0" w:color="auto"/>
          </w:divBdr>
        </w:div>
        <w:div w:id="2005087097">
          <w:marLeft w:val="-225"/>
          <w:marRight w:val="-225"/>
          <w:marTop w:val="0"/>
          <w:marBottom w:val="0"/>
          <w:divBdr>
            <w:top w:val="none" w:sz="0" w:space="0" w:color="auto"/>
            <w:left w:val="none" w:sz="0" w:space="0" w:color="auto"/>
            <w:bottom w:val="none" w:sz="0" w:space="0" w:color="auto"/>
            <w:right w:val="none" w:sz="0" w:space="0" w:color="auto"/>
          </w:divBdr>
          <w:divsChild>
            <w:div w:id="1270622100">
              <w:marLeft w:val="0"/>
              <w:marRight w:val="0"/>
              <w:marTop w:val="0"/>
              <w:marBottom w:val="0"/>
              <w:divBdr>
                <w:top w:val="none" w:sz="0" w:space="0" w:color="auto"/>
                <w:left w:val="none" w:sz="0" w:space="0" w:color="auto"/>
                <w:bottom w:val="none" w:sz="0" w:space="0" w:color="auto"/>
                <w:right w:val="none" w:sz="0" w:space="0" w:color="auto"/>
              </w:divBdr>
              <w:divsChild>
                <w:div w:id="1603418154">
                  <w:marLeft w:val="0"/>
                  <w:marRight w:val="0"/>
                  <w:marTop w:val="0"/>
                  <w:marBottom w:val="0"/>
                  <w:divBdr>
                    <w:top w:val="none" w:sz="0" w:space="0" w:color="auto"/>
                    <w:left w:val="none" w:sz="0" w:space="0" w:color="auto"/>
                    <w:bottom w:val="none" w:sz="0" w:space="0" w:color="auto"/>
                    <w:right w:val="none" w:sz="0" w:space="0" w:color="auto"/>
                  </w:divBdr>
                  <w:divsChild>
                    <w:div w:id="589970599">
                      <w:marLeft w:val="0"/>
                      <w:marRight w:val="0"/>
                      <w:marTop w:val="0"/>
                      <w:marBottom w:val="0"/>
                      <w:divBdr>
                        <w:top w:val="none" w:sz="0" w:space="0" w:color="auto"/>
                        <w:left w:val="none" w:sz="0" w:space="0" w:color="auto"/>
                        <w:bottom w:val="none" w:sz="0" w:space="0" w:color="auto"/>
                        <w:right w:val="none" w:sz="0" w:space="0" w:color="auto"/>
                      </w:divBdr>
                      <w:divsChild>
                        <w:div w:id="1322268693">
                          <w:marLeft w:val="0"/>
                          <w:marRight w:val="0"/>
                          <w:marTop w:val="0"/>
                          <w:marBottom w:val="525"/>
                          <w:divBdr>
                            <w:top w:val="none" w:sz="0" w:space="0" w:color="auto"/>
                            <w:left w:val="none" w:sz="0" w:space="0" w:color="auto"/>
                            <w:bottom w:val="none" w:sz="0" w:space="0" w:color="auto"/>
                            <w:right w:val="none" w:sz="0" w:space="0" w:color="auto"/>
                          </w:divBdr>
                          <w:divsChild>
                            <w:div w:id="6060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469171">
              <w:marLeft w:val="0"/>
              <w:marRight w:val="0"/>
              <w:marTop w:val="0"/>
              <w:marBottom w:val="0"/>
              <w:divBdr>
                <w:top w:val="none" w:sz="0" w:space="0" w:color="auto"/>
                <w:left w:val="none" w:sz="0" w:space="0" w:color="auto"/>
                <w:bottom w:val="none" w:sz="0" w:space="0" w:color="auto"/>
                <w:right w:val="none" w:sz="0" w:space="0" w:color="auto"/>
              </w:divBdr>
              <w:divsChild>
                <w:div w:id="758139713">
                  <w:marLeft w:val="0"/>
                  <w:marRight w:val="0"/>
                  <w:marTop w:val="0"/>
                  <w:marBottom w:val="0"/>
                  <w:divBdr>
                    <w:top w:val="none" w:sz="0" w:space="0" w:color="auto"/>
                    <w:left w:val="none" w:sz="0" w:space="0" w:color="auto"/>
                    <w:bottom w:val="none" w:sz="0" w:space="0" w:color="auto"/>
                    <w:right w:val="none" w:sz="0" w:space="0" w:color="auto"/>
                  </w:divBdr>
                  <w:divsChild>
                    <w:div w:id="696589015">
                      <w:marLeft w:val="0"/>
                      <w:marRight w:val="0"/>
                      <w:marTop w:val="0"/>
                      <w:marBottom w:val="0"/>
                      <w:divBdr>
                        <w:top w:val="none" w:sz="0" w:space="0" w:color="auto"/>
                        <w:left w:val="none" w:sz="0" w:space="0" w:color="auto"/>
                        <w:bottom w:val="none" w:sz="0" w:space="0" w:color="auto"/>
                        <w:right w:val="none" w:sz="0" w:space="0" w:color="auto"/>
                      </w:divBdr>
                      <w:divsChild>
                        <w:div w:id="1422918500">
                          <w:marLeft w:val="0"/>
                          <w:marRight w:val="0"/>
                          <w:marTop w:val="0"/>
                          <w:marBottom w:val="525"/>
                          <w:divBdr>
                            <w:top w:val="none" w:sz="0" w:space="0" w:color="auto"/>
                            <w:left w:val="none" w:sz="0" w:space="0" w:color="auto"/>
                            <w:bottom w:val="none" w:sz="0" w:space="0" w:color="auto"/>
                            <w:right w:val="none" w:sz="0" w:space="0" w:color="auto"/>
                          </w:divBdr>
                          <w:divsChild>
                            <w:div w:id="15388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07133">
      <w:bodyDiv w:val="1"/>
      <w:marLeft w:val="0"/>
      <w:marRight w:val="0"/>
      <w:marTop w:val="0"/>
      <w:marBottom w:val="0"/>
      <w:divBdr>
        <w:top w:val="none" w:sz="0" w:space="0" w:color="auto"/>
        <w:left w:val="none" w:sz="0" w:space="0" w:color="auto"/>
        <w:bottom w:val="none" w:sz="0" w:space="0" w:color="auto"/>
        <w:right w:val="none" w:sz="0" w:space="0" w:color="auto"/>
      </w:divBdr>
      <w:divsChild>
        <w:div w:id="545916437">
          <w:marLeft w:val="0"/>
          <w:marRight w:val="0"/>
          <w:marTop w:val="0"/>
          <w:marBottom w:val="525"/>
          <w:divBdr>
            <w:top w:val="none" w:sz="0" w:space="0" w:color="auto"/>
            <w:left w:val="none" w:sz="0" w:space="0" w:color="auto"/>
            <w:bottom w:val="none" w:sz="0" w:space="0" w:color="auto"/>
            <w:right w:val="none" w:sz="0" w:space="0" w:color="auto"/>
          </w:divBdr>
        </w:div>
        <w:div w:id="1746948307">
          <w:marLeft w:val="0"/>
          <w:marRight w:val="0"/>
          <w:marTop w:val="0"/>
          <w:marBottom w:val="525"/>
          <w:divBdr>
            <w:top w:val="none" w:sz="0" w:space="0" w:color="auto"/>
            <w:left w:val="none" w:sz="0" w:space="0" w:color="auto"/>
            <w:bottom w:val="none" w:sz="0" w:space="0" w:color="auto"/>
            <w:right w:val="none" w:sz="0" w:space="0" w:color="auto"/>
          </w:divBdr>
          <w:divsChild>
            <w:div w:id="15916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43877">
      <w:bodyDiv w:val="1"/>
      <w:marLeft w:val="0"/>
      <w:marRight w:val="0"/>
      <w:marTop w:val="0"/>
      <w:marBottom w:val="0"/>
      <w:divBdr>
        <w:top w:val="none" w:sz="0" w:space="0" w:color="auto"/>
        <w:left w:val="none" w:sz="0" w:space="0" w:color="auto"/>
        <w:bottom w:val="none" w:sz="0" w:space="0" w:color="auto"/>
        <w:right w:val="none" w:sz="0" w:space="0" w:color="auto"/>
      </w:divBdr>
      <w:divsChild>
        <w:div w:id="1710103533">
          <w:marLeft w:val="0"/>
          <w:marRight w:val="0"/>
          <w:marTop w:val="0"/>
          <w:marBottom w:val="525"/>
          <w:divBdr>
            <w:top w:val="none" w:sz="0" w:space="0" w:color="auto"/>
            <w:left w:val="none" w:sz="0" w:space="0" w:color="auto"/>
            <w:bottom w:val="none" w:sz="0" w:space="0" w:color="auto"/>
            <w:right w:val="none" w:sz="0" w:space="0" w:color="auto"/>
          </w:divBdr>
        </w:div>
        <w:div w:id="1454206759">
          <w:marLeft w:val="0"/>
          <w:marRight w:val="0"/>
          <w:marTop w:val="0"/>
          <w:marBottom w:val="525"/>
          <w:divBdr>
            <w:top w:val="none" w:sz="0" w:space="0" w:color="auto"/>
            <w:left w:val="none" w:sz="0" w:space="0" w:color="auto"/>
            <w:bottom w:val="none" w:sz="0" w:space="0" w:color="auto"/>
            <w:right w:val="none" w:sz="0" w:space="0" w:color="auto"/>
          </w:divBdr>
          <w:divsChild>
            <w:div w:id="1861550422">
              <w:marLeft w:val="0"/>
              <w:marRight w:val="0"/>
              <w:marTop w:val="0"/>
              <w:marBottom w:val="0"/>
              <w:divBdr>
                <w:top w:val="none" w:sz="0" w:space="0" w:color="auto"/>
                <w:left w:val="none" w:sz="0" w:space="0" w:color="auto"/>
                <w:bottom w:val="none" w:sz="0" w:space="0" w:color="auto"/>
                <w:right w:val="none" w:sz="0" w:space="0" w:color="auto"/>
              </w:divBdr>
            </w:div>
          </w:divsChild>
        </w:div>
        <w:div w:id="1585534785">
          <w:marLeft w:val="0"/>
          <w:marRight w:val="0"/>
          <w:marTop w:val="0"/>
          <w:marBottom w:val="525"/>
          <w:divBdr>
            <w:top w:val="none" w:sz="0" w:space="0" w:color="auto"/>
            <w:left w:val="none" w:sz="0" w:space="0" w:color="auto"/>
            <w:bottom w:val="none" w:sz="0" w:space="0" w:color="auto"/>
            <w:right w:val="none" w:sz="0" w:space="0" w:color="auto"/>
          </w:divBdr>
        </w:div>
        <w:div w:id="1501508465">
          <w:marLeft w:val="0"/>
          <w:marRight w:val="0"/>
          <w:marTop w:val="0"/>
          <w:marBottom w:val="525"/>
          <w:divBdr>
            <w:top w:val="none" w:sz="0" w:space="0" w:color="auto"/>
            <w:left w:val="none" w:sz="0" w:space="0" w:color="auto"/>
            <w:bottom w:val="none" w:sz="0" w:space="0" w:color="auto"/>
            <w:right w:val="none" w:sz="0" w:space="0" w:color="auto"/>
          </w:divBdr>
          <w:divsChild>
            <w:div w:id="465853322">
              <w:marLeft w:val="0"/>
              <w:marRight w:val="0"/>
              <w:marTop w:val="0"/>
              <w:marBottom w:val="0"/>
              <w:divBdr>
                <w:top w:val="none" w:sz="0" w:space="0" w:color="auto"/>
                <w:left w:val="none" w:sz="0" w:space="0" w:color="auto"/>
                <w:bottom w:val="none" w:sz="0" w:space="0" w:color="auto"/>
                <w:right w:val="none" w:sz="0" w:space="0" w:color="auto"/>
              </w:divBdr>
              <w:divsChild>
                <w:div w:id="17670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434</Words>
  <Characters>2346</Characters>
  <Application>Microsoft Office Word</Application>
  <DocSecurity>0</DocSecurity>
  <Lines>19</Lines>
  <Paragraphs>5</Paragraphs>
  <ScaleCrop>false</ScaleCrop>
  <Company>HP</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2024-09-30T20:30:00Z</dcterms:created>
  <dcterms:modified xsi:type="dcterms:W3CDTF">2024-09-30T20:38:00Z</dcterms:modified>
</cp:coreProperties>
</file>