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C1" w:rsidRPr="000E4471" w:rsidRDefault="00E924C1" w:rsidP="000E4471">
      <w:pPr>
        <w:spacing w:line="360" w:lineRule="auto"/>
        <w:ind w:left="426" w:right="-58"/>
        <w:jc w:val="center"/>
        <w:rPr>
          <w:rFonts w:ascii="Tahoma" w:hAnsi="Tahoma" w:cs="Tahoma"/>
          <w:b/>
          <w:sz w:val="20"/>
          <w:szCs w:val="20"/>
        </w:rPr>
      </w:pPr>
      <w:r w:rsidRPr="000E4471">
        <w:rPr>
          <w:rFonts w:ascii="Tahoma" w:hAnsi="Tahoma" w:cs="Tahoma"/>
          <w:b/>
          <w:sz w:val="20"/>
          <w:szCs w:val="20"/>
          <w:u w:val="thick"/>
        </w:rPr>
        <w:t xml:space="preserve">ΚΕΦ. 1.6 </w:t>
      </w:r>
      <w:r w:rsidRPr="000E4471">
        <w:rPr>
          <w:rFonts w:ascii="Tahoma" w:hAnsi="Tahoma" w:cs="Tahoma"/>
          <w:b/>
          <w:sz w:val="20"/>
          <w:szCs w:val="20"/>
          <w:u w:val="thick"/>
        </w:rPr>
        <w:t>ΚΟΙΝΩΝΙΑ  ΚΑΙ</w:t>
      </w:r>
      <w:r w:rsidRPr="000E4471">
        <w:rPr>
          <w:rFonts w:ascii="Tahoma" w:hAnsi="Tahoma" w:cs="Tahoma"/>
          <w:b/>
          <w:spacing w:val="98"/>
          <w:sz w:val="20"/>
          <w:szCs w:val="20"/>
          <w:u w:val="thick"/>
        </w:rPr>
        <w:t xml:space="preserve"> </w:t>
      </w:r>
      <w:r w:rsidRPr="000E4471">
        <w:rPr>
          <w:rFonts w:ascii="Tahoma" w:hAnsi="Tahoma" w:cs="Tahoma"/>
          <w:b/>
          <w:sz w:val="20"/>
          <w:szCs w:val="20"/>
          <w:u w:val="thick"/>
        </w:rPr>
        <w:t>ΟΙΚΟΝΟΜΙΑ</w:t>
      </w:r>
    </w:p>
    <w:p w:rsidR="00E924C1" w:rsidRPr="000E4471" w:rsidRDefault="00E924C1" w:rsidP="000E4471">
      <w:pPr>
        <w:spacing w:line="360" w:lineRule="auto"/>
        <w:ind w:left="426" w:right="-58"/>
        <w:rPr>
          <w:rFonts w:ascii="Tahoma" w:hAnsi="Tahoma" w:cs="Tahoma"/>
          <w:b/>
          <w:w w:val="90"/>
          <w:sz w:val="20"/>
          <w:szCs w:val="20"/>
          <w:u w:val="single"/>
        </w:rPr>
      </w:pPr>
      <w:r w:rsidRPr="000E4471">
        <w:rPr>
          <w:rFonts w:ascii="Tahoma" w:hAnsi="Tahoma" w:cs="Tahoma"/>
          <w:b/>
          <w:w w:val="90"/>
          <w:sz w:val="20"/>
          <w:szCs w:val="20"/>
          <w:u w:val="single"/>
        </w:rPr>
        <w:t xml:space="preserve">β. </w:t>
      </w:r>
      <w:proofErr w:type="spellStart"/>
      <w:r w:rsidRPr="000E4471">
        <w:rPr>
          <w:rFonts w:ascii="Tahoma" w:hAnsi="Tahoma" w:cs="Tahoma"/>
          <w:b/>
          <w:w w:val="90"/>
          <w:sz w:val="20"/>
          <w:szCs w:val="20"/>
          <w:u w:val="single"/>
        </w:rPr>
        <w:t>Στρατιωτικοποίηση</w:t>
      </w:r>
      <w:proofErr w:type="spellEnd"/>
      <w:r w:rsidRPr="000E4471">
        <w:rPr>
          <w:rFonts w:ascii="Tahoma" w:hAnsi="Tahoma" w:cs="Tahoma"/>
          <w:b/>
          <w:w w:val="90"/>
          <w:sz w:val="20"/>
          <w:szCs w:val="20"/>
          <w:u w:val="single"/>
        </w:rPr>
        <w:t xml:space="preserve"> και εποικισμοί:</w:t>
      </w:r>
    </w:p>
    <w:p w:rsidR="00E924C1" w:rsidRPr="000E4471" w:rsidRDefault="00E924C1" w:rsidP="000E4471">
      <w:pPr>
        <w:spacing w:line="360" w:lineRule="auto"/>
        <w:ind w:left="426" w:right="-58"/>
        <w:rPr>
          <w:rFonts w:ascii="Tahoma" w:eastAsiaTheme="minorHAnsi" w:hAnsi="Tahoma" w:cs="Tahoma"/>
          <w:sz w:val="20"/>
          <w:szCs w:val="20"/>
        </w:rPr>
      </w:pPr>
      <w:r w:rsidRPr="000E4471">
        <w:rPr>
          <w:rFonts w:ascii="Tahoma" w:hAnsi="Tahoma" w:cs="Tahoma"/>
          <w:b/>
          <w:w w:val="90"/>
          <w:sz w:val="20"/>
          <w:szCs w:val="20"/>
        </w:rPr>
        <w:t xml:space="preserve">Μέσα 7ου-μέσα 9ου </w:t>
      </w:r>
      <w:proofErr w:type="spellStart"/>
      <w:r w:rsidRPr="000E4471">
        <w:rPr>
          <w:rFonts w:ascii="Tahoma" w:hAnsi="Tahoma" w:cs="Tahoma"/>
          <w:b/>
          <w:w w:val="90"/>
          <w:sz w:val="20"/>
          <w:szCs w:val="20"/>
        </w:rPr>
        <w:t>αιώνα</w:t>
      </w:r>
      <w:r w:rsidRPr="000E4471">
        <w:rPr>
          <w:rFonts w:ascii="Tahoma" w:hAnsi="Tahoma" w:cs="Tahoma"/>
          <w:w w:val="80"/>
          <w:sz w:val="20"/>
          <w:szCs w:val="20"/>
        </w:rPr>
        <w:t></w:t>
      </w:r>
      <w:proofErr w:type="spellEnd"/>
      <w:r w:rsidRPr="000E4471">
        <w:rPr>
          <w:rFonts w:ascii="Tahoma" w:hAnsi="Tahoma" w:cs="Tahoma"/>
          <w:spacing w:val="-21"/>
          <w:w w:val="80"/>
          <w:sz w:val="20"/>
          <w:szCs w:val="20"/>
        </w:rPr>
        <w:t xml:space="preserve"> </w:t>
      </w:r>
      <w:r w:rsidRPr="000E4471">
        <w:rPr>
          <w:rFonts w:ascii="Tahoma" w:eastAsiaTheme="minorHAnsi" w:hAnsi="Tahoma" w:cs="Tahoma"/>
          <w:sz w:val="20"/>
          <w:szCs w:val="20"/>
        </w:rPr>
        <w:t>κρίση στο Βυζάντιο</w:t>
      </w:r>
    </w:p>
    <w:p w:rsidR="00E924C1" w:rsidRPr="000E4471" w:rsidRDefault="00E924C1" w:rsidP="000E4471">
      <w:pPr>
        <w:spacing w:line="360" w:lineRule="auto"/>
        <w:ind w:left="426" w:right="-58"/>
        <w:rPr>
          <w:rFonts w:ascii="Tahoma" w:eastAsiaTheme="minorHAnsi" w:hAnsi="Tahoma" w:cs="Tahoma"/>
          <w:sz w:val="20"/>
          <w:szCs w:val="20"/>
        </w:rPr>
      </w:pPr>
      <w:r w:rsidRPr="000E4471">
        <w:rPr>
          <w:rFonts w:ascii="Tahoma" w:eastAsiaTheme="minorHAnsi" w:hAnsi="Tahoma" w:cs="Tahoma"/>
          <w:sz w:val="20"/>
          <w:szCs w:val="20"/>
        </w:rPr>
        <w:t>κυρίαρχη παρουσία στρατού στη βυζαντινή κοινωνία (</w:t>
      </w:r>
      <w:proofErr w:type="spellStart"/>
      <w:r w:rsidRPr="000E4471">
        <w:rPr>
          <w:rFonts w:ascii="Tahoma" w:eastAsiaTheme="minorHAnsi" w:hAnsi="Tahoma" w:cs="Tahoma"/>
          <w:sz w:val="20"/>
          <w:szCs w:val="20"/>
        </w:rPr>
        <w:t>στρατιωτικοποίηση</w:t>
      </w:r>
      <w:proofErr w:type="spellEnd"/>
      <w:r w:rsidRPr="000E4471">
        <w:rPr>
          <w:rFonts w:ascii="Tahoma" w:eastAsiaTheme="minorHAnsi" w:hAnsi="Tahoma" w:cs="Tahoma"/>
          <w:sz w:val="20"/>
          <w:szCs w:val="20"/>
        </w:rPr>
        <w:t xml:space="preserve">) </w:t>
      </w:r>
    </w:p>
    <w:p w:rsidR="00E924C1" w:rsidRPr="000E4471" w:rsidRDefault="00E924C1" w:rsidP="000E4471">
      <w:pPr>
        <w:pStyle w:val="a4"/>
        <w:numPr>
          <w:ilvl w:val="0"/>
          <w:numId w:val="1"/>
        </w:numPr>
        <w:spacing w:line="360" w:lineRule="auto"/>
        <w:ind w:left="426" w:right="-58"/>
        <w:rPr>
          <w:rFonts w:ascii="Tahoma" w:hAnsi="Tahoma" w:cs="Tahoma"/>
          <w:w w:val="90"/>
          <w:sz w:val="20"/>
          <w:szCs w:val="20"/>
        </w:rPr>
      </w:pPr>
      <w:r w:rsidRPr="000E4471">
        <w:rPr>
          <w:rFonts w:ascii="Tahoma" w:eastAsiaTheme="minorHAnsi" w:hAnsi="Tahoma" w:cs="Tahoma"/>
          <w:sz w:val="20"/>
          <w:szCs w:val="20"/>
          <w:u w:val="single"/>
        </w:rPr>
        <w:t>εμφάνιση οικογενειακών ονομάτων</w:t>
      </w:r>
      <w:r w:rsidRPr="000E4471">
        <w:rPr>
          <w:rFonts w:ascii="Tahoma" w:hAnsi="Tahoma" w:cs="Tahoma"/>
          <w:spacing w:val="-20"/>
          <w:w w:val="90"/>
          <w:sz w:val="20"/>
          <w:szCs w:val="20"/>
        </w:rPr>
        <w:t xml:space="preserve"> ( τα </w:t>
      </w:r>
      <w:r w:rsidRPr="000E4471">
        <w:rPr>
          <w:rFonts w:ascii="Tahoma" w:hAnsi="Tahoma" w:cs="Tahoma"/>
          <w:w w:val="85"/>
          <w:sz w:val="20"/>
          <w:szCs w:val="20"/>
        </w:rPr>
        <w:t>επώνυμα</w:t>
      </w:r>
      <w:r w:rsidRPr="000E4471">
        <w:rPr>
          <w:rFonts w:ascii="Tahoma" w:hAnsi="Tahoma" w:cs="Tahoma"/>
          <w:spacing w:val="-27"/>
          <w:w w:val="85"/>
          <w:sz w:val="20"/>
          <w:szCs w:val="20"/>
        </w:rPr>
        <w:t xml:space="preserve"> </w:t>
      </w:r>
      <w:r w:rsidRPr="000E4471">
        <w:rPr>
          <w:rFonts w:ascii="Tahoma" w:hAnsi="Tahoma" w:cs="Tahoma"/>
          <w:w w:val="85"/>
          <w:sz w:val="20"/>
          <w:szCs w:val="20"/>
        </w:rPr>
        <w:t>προσδιορίζουν</w:t>
      </w:r>
      <w:r w:rsidRPr="000E4471">
        <w:rPr>
          <w:rFonts w:ascii="Tahoma" w:hAnsi="Tahoma" w:cs="Tahoma"/>
          <w:spacing w:val="-25"/>
          <w:w w:val="85"/>
          <w:sz w:val="20"/>
          <w:szCs w:val="20"/>
        </w:rPr>
        <w:t xml:space="preserve"> </w:t>
      </w:r>
      <w:r w:rsidRPr="000E4471">
        <w:rPr>
          <w:rFonts w:ascii="Tahoma" w:hAnsi="Tahoma" w:cs="Tahoma"/>
          <w:w w:val="85"/>
          <w:sz w:val="20"/>
          <w:szCs w:val="20"/>
        </w:rPr>
        <w:t>στρατιωτικές αριστοκρατικές</w:t>
      </w:r>
      <w:r w:rsidRPr="000E4471">
        <w:rPr>
          <w:rFonts w:ascii="Tahoma" w:hAnsi="Tahoma" w:cs="Tahoma"/>
          <w:spacing w:val="-26"/>
          <w:w w:val="85"/>
          <w:sz w:val="20"/>
          <w:szCs w:val="20"/>
        </w:rPr>
        <w:t xml:space="preserve"> </w:t>
      </w:r>
      <w:r w:rsidRPr="000E4471">
        <w:rPr>
          <w:rFonts w:ascii="Tahoma" w:hAnsi="Tahoma" w:cs="Tahoma"/>
          <w:w w:val="85"/>
          <w:sz w:val="20"/>
          <w:szCs w:val="20"/>
        </w:rPr>
        <w:t>οικογένειες)</w:t>
      </w:r>
    </w:p>
    <w:p w:rsidR="00E924C1" w:rsidRPr="000E4471" w:rsidRDefault="00E924C1" w:rsidP="000E4471">
      <w:pPr>
        <w:pStyle w:val="a4"/>
        <w:numPr>
          <w:ilvl w:val="0"/>
          <w:numId w:val="1"/>
        </w:numPr>
        <w:spacing w:line="360" w:lineRule="auto"/>
        <w:ind w:left="426" w:right="-58"/>
        <w:rPr>
          <w:rFonts w:ascii="Tahoma" w:hAnsi="Tahoma" w:cs="Tahoma"/>
          <w:sz w:val="20"/>
          <w:szCs w:val="20"/>
        </w:rPr>
      </w:pPr>
      <w:r w:rsidRPr="000E4471">
        <w:rPr>
          <w:rFonts w:ascii="Tahoma" w:eastAsiaTheme="minorHAnsi" w:hAnsi="Tahoma" w:cs="Tahoma"/>
          <w:sz w:val="20"/>
          <w:szCs w:val="20"/>
          <w:u w:val="single"/>
        </w:rPr>
        <w:t>οικοδόμηση κάστρων</w:t>
      </w:r>
      <w:r w:rsidRPr="000E4471">
        <w:rPr>
          <w:rFonts w:ascii="Tahoma" w:hAnsi="Tahoma" w:cs="Tahoma"/>
          <w:w w:val="90"/>
          <w:sz w:val="20"/>
          <w:szCs w:val="20"/>
        </w:rPr>
        <w:t xml:space="preserve"> (</w:t>
      </w:r>
      <w:r w:rsidRPr="000E4471">
        <w:rPr>
          <w:rFonts w:ascii="Tahoma" w:hAnsi="Tahoma" w:cs="Tahoma"/>
          <w:w w:val="85"/>
          <w:sz w:val="20"/>
          <w:szCs w:val="20"/>
        </w:rPr>
        <w:t>χτισμένα</w:t>
      </w:r>
      <w:r w:rsidRPr="000E4471">
        <w:rPr>
          <w:rFonts w:ascii="Tahoma" w:hAnsi="Tahoma" w:cs="Tahoma"/>
          <w:spacing w:val="-31"/>
          <w:w w:val="85"/>
          <w:sz w:val="20"/>
          <w:szCs w:val="20"/>
        </w:rPr>
        <w:t xml:space="preserve"> </w:t>
      </w:r>
      <w:r w:rsidRPr="000E4471">
        <w:rPr>
          <w:rFonts w:ascii="Tahoma" w:hAnsi="Tahoma" w:cs="Tahoma"/>
          <w:w w:val="85"/>
          <w:sz w:val="20"/>
          <w:szCs w:val="20"/>
        </w:rPr>
        <w:t>σε</w:t>
      </w:r>
      <w:r w:rsidRPr="000E4471">
        <w:rPr>
          <w:rFonts w:ascii="Tahoma" w:hAnsi="Tahoma" w:cs="Tahoma"/>
          <w:spacing w:val="-30"/>
          <w:w w:val="85"/>
          <w:sz w:val="20"/>
          <w:szCs w:val="20"/>
        </w:rPr>
        <w:t xml:space="preserve"> </w:t>
      </w:r>
      <w:r w:rsidRPr="000E4471">
        <w:rPr>
          <w:rFonts w:ascii="Tahoma" w:hAnsi="Tahoma" w:cs="Tahoma"/>
          <w:w w:val="85"/>
          <w:sz w:val="20"/>
          <w:szCs w:val="20"/>
        </w:rPr>
        <w:t>δυσπρόσιτες</w:t>
      </w:r>
      <w:r w:rsidRPr="000E4471">
        <w:rPr>
          <w:rFonts w:ascii="Tahoma" w:hAnsi="Tahoma" w:cs="Tahoma"/>
          <w:spacing w:val="-29"/>
          <w:w w:val="85"/>
          <w:sz w:val="20"/>
          <w:szCs w:val="20"/>
        </w:rPr>
        <w:t xml:space="preserve"> </w:t>
      </w:r>
      <w:r w:rsidRPr="000E4471">
        <w:rPr>
          <w:rFonts w:ascii="Tahoma" w:hAnsi="Tahoma" w:cs="Tahoma"/>
          <w:w w:val="85"/>
          <w:sz w:val="20"/>
          <w:szCs w:val="20"/>
        </w:rPr>
        <w:t>περιοχές</w:t>
      </w:r>
      <w:r w:rsidRPr="000E4471">
        <w:rPr>
          <w:rFonts w:ascii="Tahoma" w:hAnsi="Tahoma" w:cs="Tahoma"/>
          <w:w w:val="90"/>
          <w:sz w:val="20"/>
          <w:szCs w:val="20"/>
        </w:rPr>
        <w:t xml:space="preserve"> αντικαθιστούν</w:t>
      </w:r>
      <w:r w:rsidRPr="000E4471">
        <w:rPr>
          <w:rFonts w:ascii="Tahoma" w:hAnsi="Tahoma" w:cs="Tahoma"/>
          <w:spacing w:val="-20"/>
          <w:w w:val="90"/>
          <w:sz w:val="20"/>
          <w:szCs w:val="20"/>
        </w:rPr>
        <w:t xml:space="preserve"> </w:t>
      </w:r>
      <w:r w:rsidRPr="000E4471">
        <w:rPr>
          <w:rFonts w:ascii="Tahoma" w:hAnsi="Tahoma" w:cs="Tahoma"/>
          <w:w w:val="90"/>
          <w:sz w:val="20"/>
          <w:szCs w:val="20"/>
        </w:rPr>
        <w:t>τις</w:t>
      </w:r>
      <w:r w:rsidRPr="000E4471">
        <w:rPr>
          <w:rFonts w:ascii="Tahoma" w:hAnsi="Tahoma" w:cs="Tahoma"/>
          <w:spacing w:val="-19"/>
          <w:w w:val="90"/>
          <w:sz w:val="20"/>
          <w:szCs w:val="20"/>
        </w:rPr>
        <w:t xml:space="preserve"> </w:t>
      </w:r>
      <w:r w:rsidRPr="000E4471">
        <w:rPr>
          <w:rFonts w:ascii="Tahoma" w:hAnsi="Tahoma" w:cs="Tahoma"/>
          <w:w w:val="90"/>
          <w:sz w:val="20"/>
          <w:szCs w:val="20"/>
        </w:rPr>
        <w:t>παρηκμασμένες</w:t>
      </w:r>
      <w:r w:rsidRPr="000E4471">
        <w:rPr>
          <w:rFonts w:ascii="Tahoma" w:hAnsi="Tahoma" w:cs="Tahoma"/>
          <w:spacing w:val="-19"/>
          <w:w w:val="90"/>
          <w:sz w:val="20"/>
          <w:szCs w:val="20"/>
        </w:rPr>
        <w:t xml:space="preserve"> </w:t>
      </w:r>
      <w:r w:rsidRPr="000E4471">
        <w:rPr>
          <w:rFonts w:ascii="Tahoma" w:hAnsi="Tahoma" w:cs="Tahoma"/>
          <w:w w:val="90"/>
          <w:sz w:val="20"/>
          <w:szCs w:val="20"/>
        </w:rPr>
        <w:t>πόλεις)</w:t>
      </w:r>
    </w:p>
    <w:p w:rsidR="00E924C1" w:rsidRPr="000E4471" w:rsidRDefault="00E924C1" w:rsidP="000E4471">
      <w:pPr>
        <w:pStyle w:val="a4"/>
        <w:numPr>
          <w:ilvl w:val="0"/>
          <w:numId w:val="1"/>
        </w:numPr>
        <w:spacing w:line="360" w:lineRule="auto"/>
        <w:ind w:left="426" w:right="-58"/>
        <w:rPr>
          <w:rFonts w:ascii="Tahoma" w:hAnsi="Tahoma" w:cs="Tahoma"/>
          <w:sz w:val="20"/>
          <w:szCs w:val="20"/>
        </w:rPr>
      </w:pPr>
      <w:r w:rsidRPr="000E4471">
        <w:rPr>
          <w:rFonts w:ascii="Tahoma" w:eastAsiaTheme="minorHAnsi" w:hAnsi="Tahoma" w:cs="Tahoma"/>
          <w:sz w:val="20"/>
          <w:szCs w:val="20"/>
        </w:rPr>
        <w:t xml:space="preserve">βαθμιαία </w:t>
      </w:r>
      <w:r w:rsidRPr="000E4471">
        <w:rPr>
          <w:rFonts w:ascii="Tahoma" w:eastAsiaTheme="minorHAnsi" w:hAnsi="Tahoma" w:cs="Tahoma"/>
          <w:sz w:val="20"/>
          <w:szCs w:val="20"/>
          <w:u w:val="single"/>
        </w:rPr>
        <w:t>επέκταση του δικτύου των θεμάτων</w:t>
      </w:r>
      <w:r w:rsidRPr="000E4471">
        <w:rPr>
          <w:rFonts w:ascii="Tahoma" w:hAnsi="Tahoma" w:cs="Tahoma"/>
          <w:w w:val="90"/>
          <w:sz w:val="20"/>
          <w:szCs w:val="20"/>
        </w:rPr>
        <w:t xml:space="preserve"> με τη διχοτόμηση παλαιότερων (Μ. Ασία) και τη </w:t>
      </w:r>
      <w:r w:rsidRPr="000E4471">
        <w:rPr>
          <w:rFonts w:ascii="Tahoma" w:hAnsi="Tahoma" w:cs="Tahoma"/>
          <w:w w:val="95"/>
          <w:sz w:val="20"/>
          <w:szCs w:val="20"/>
        </w:rPr>
        <w:t>δημιουργία νέων</w:t>
      </w:r>
      <w:r w:rsidRPr="000E4471">
        <w:rPr>
          <w:rFonts w:ascii="Tahoma" w:hAnsi="Tahoma" w:cs="Tahoma"/>
          <w:spacing w:val="-14"/>
          <w:w w:val="95"/>
          <w:sz w:val="20"/>
          <w:szCs w:val="20"/>
        </w:rPr>
        <w:t xml:space="preserve"> </w:t>
      </w:r>
      <w:r w:rsidRPr="000E4471">
        <w:rPr>
          <w:rFonts w:ascii="Tahoma" w:hAnsi="Tahoma" w:cs="Tahoma"/>
          <w:w w:val="95"/>
          <w:sz w:val="20"/>
          <w:szCs w:val="20"/>
        </w:rPr>
        <w:t>(Βαλκανική)</w:t>
      </w:r>
    </w:p>
    <w:p w:rsidR="00E924C1" w:rsidRPr="000E4471" w:rsidRDefault="00E924C1" w:rsidP="000E4471">
      <w:pPr>
        <w:pStyle w:val="a4"/>
        <w:numPr>
          <w:ilvl w:val="0"/>
          <w:numId w:val="1"/>
        </w:numPr>
        <w:tabs>
          <w:tab w:val="left" w:pos="3904"/>
        </w:tabs>
        <w:spacing w:line="360" w:lineRule="auto"/>
        <w:ind w:left="426" w:right="-58"/>
        <w:rPr>
          <w:rFonts w:ascii="Tahoma" w:hAnsi="Tahoma" w:cs="Tahoma"/>
          <w:w w:val="85"/>
          <w:sz w:val="20"/>
          <w:szCs w:val="20"/>
        </w:rPr>
      </w:pPr>
      <w:r w:rsidRPr="000E4471">
        <w:rPr>
          <w:rFonts w:ascii="Tahoma" w:eastAsiaTheme="minorHAnsi" w:hAnsi="Tahoma" w:cs="Tahoma"/>
          <w:sz w:val="20"/>
          <w:szCs w:val="20"/>
          <w:u w:val="single"/>
        </w:rPr>
        <w:t>Δημιουργία ναυτικών θεμάτων</w:t>
      </w:r>
      <w:r w:rsidRPr="000E4471">
        <w:rPr>
          <w:rFonts w:ascii="Tahoma" w:hAnsi="Tahoma" w:cs="Tahoma"/>
          <w:spacing w:val="-17"/>
          <w:w w:val="85"/>
          <w:sz w:val="20"/>
          <w:szCs w:val="20"/>
        </w:rPr>
        <w:t xml:space="preserve"> (</w:t>
      </w:r>
      <w:r w:rsidRPr="000E4471">
        <w:rPr>
          <w:rFonts w:ascii="Tahoma" w:hAnsi="Tahoma" w:cs="Tahoma"/>
          <w:w w:val="85"/>
          <w:sz w:val="20"/>
          <w:szCs w:val="20"/>
        </w:rPr>
        <w:t>θωρακίζονται οι</w:t>
      </w:r>
      <w:r w:rsidRPr="000E4471">
        <w:rPr>
          <w:rFonts w:ascii="Tahoma" w:hAnsi="Tahoma" w:cs="Tahoma"/>
          <w:spacing w:val="-14"/>
          <w:w w:val="85"/>
          <w:sz w:val="20"/>
          <w:szCs w:val="20"/>
        </w:rPr>
        <w:t xml:space="preserve"> </w:t>
      </w:r>
      <w:r w:rsidRPr="000E4471">
        <w:rPr>
          <w:rFonts w:ascii="Tahoma" w:hAnsi="Tahoma" w:cs="Tahoma"/>
          <w:w w:val="85"/>
          <w:sz w:val="20"/>
          <w:szCs w:val="20"/>
        </w:rPr>
        <w:t>παράλιες</w:t>
      </w:r>
      <w:r w:rsidRPr="000E4471">
        <w:rPr>
          <w:rFonts w:ascii="Tahoma" w:hAnsi="Tahoma" w:cs="Tahoma"/>
          <w:spacing w:val="-15"/>
          <w:w w:val="85"/>
          <w:sz w:val="20"/>
          <w:szCs w:val="20"/>
        </w:rPr>
        <w:t xml:space="preserve"> </w:t>
      </w:r>
      <w:r w:rsidRPr="000E4471">
        <w:rPr>
          <w:rFonts w:ascii="Tahoma" w:hAnsi="Tahoma" w:cs="Tahoma"/>
          <w:w w:val="85"/>
          <w:sz w:val="20"/>
          <w:szCs w:val="20"/>
        </w:rPr>
        <w:t>περιοχές</w:t>
      </w:r>
    </w:p>
    <w:p w:rsidR="00E924C1" w:rsidRPr="000E4471" w:rsidRDefault="00E924C1" w:rsidP="000E4471">
      <w:pPr>
        <w:spacing w:line="360" w:lineRule="auto"/>
        <w:ind w:left="426" w:right="-58" w:firstLine="294"/>
        <w:rPr>
          <w:rFonts w:ascii="Tahoma" w:eastAsiaTheme="minorHAnsi" w:hAnsi="Tahoma" w:cs="Tahoma"/>
          <w:b/>
          <w:bCs/>
          <w:sz w:val="20"/>
          <w:szCs w:val="20"/>
        </w:rPr>
      </w:pPr>
      <w:r w:rsidRPr="000E4471">
        <w:rPr>
          <w:rFonts w:ascii="Tahoma" w:eastAsiaTheme="minorHAnsi" w:hAnsi="Tahoma" w:cs="Tahoma"/>
          <w:b/>
          <w:bCs/>
          <w:sz w:val="20"/>
          <w:szCs w:val="20"/>
        </w:rPr>
        <w:t> ένδειξη εδραίωσης της βυζαντινής κυριαρχίας</w:t>
      </w:r>
    </w:p>
    <w:p w:rsidR="00E924C1" w:rsidRPr="000E4471" w:rsidRDefault="00E924C1" w:rsidP="000E4471">
      <w:pPr>
        <w:pStyle w:val="a3"/>
        <w:spacing w:line="360" w:lineRule="auto"/>
        <w:ind w:left="426" w:right="-58"/>
        <w:rPr>
          <w:rFonts w:ascii="Tahoma" w:hAnsi="Tahoma" w:cs="Tahoma"/>
          <w:b/>
        </w:rPr>
      </w:pPr>
    </w:p>
    <w:p w:rsidR="00E924C1" w:rsidRPr="000E4471" w:rsidRDefault="00E924C1" w:rsidP="000E4471">
      <w:pPr>
        <w:spacing w:line="360" w:lineRule="auto"/>
        <w:ind w:left="426" w:right="-58"/>
        <w:rPr>
          <w:rFonts w:ascii="Tahoma" w:eastAsiaTheme="minorHAnsi" w:hAnsi="Tahoma" w:cs="Tahoma"/>
          <w:sz w:val="20"/>
          <w:szCs w:val="20"/>
          <w:u w:val="single"/>
        </w:rPr>
      </w:pPr>
      <w:r w:rsidRPr="000E4471">
        <w:rPr>
          <w:rFonts w:ascii="Tahoma" w:eastAsiaTheme="minorHAnsi" w:hAnsi="Tahoma" w:cs="Tahoma"/>
          <w:sz w:val="20"/>
          <w:szCs w:val="20"/>
          <w:u w:val="single"/>
        </w:rPr>
        <w:t>Εποικιστική πολιτική Βυζαντίου</w:t>
      </w:r>
    </w:p>
    <w:p w:rsidR="00E924C1" w:rsidRPr="000E4471" w:rsidRDefault="00E924C1" w:rsidP="000E4471">
      <w:pPr>
        <w:tabs>
          <w:tab w:val="left" w:pos="4296"/>
        </w:tabs>
        <w:spacing w:line="360" w:lineRule="auto"/>
        <w:ind w:left="426" w:right="-58"/>
        <w:rPr>
          <w:rFonts w:ascii="Tahoma" w:hAnsi="Tahoma" w:cs="Tahoma"/>
          <w:sz w:val="20"/>
          <w:szCs w:val="20"/>
        </w:rPr>
      </w:pPr>
      <w:r w:rsidRPr="000E4471">
        <w:rPr>
          <w:rFonts w:ascii="Tahoma" w:hAnsi="Tahoma" w:cs="Tahoma"/>
          <w:sz w:val="20"/>
          <w:szCs w:val="20"/>
        </w:rPr>
        <w:t>προβλήματα στις Ευρωπαϊκές</w:t>
      </w:r>
      <w:r w:rsidRPr="000E4471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0E4471">
        <w:rPr>
          <w:rFonts w:ascii="Tahoma" w:hAnsi="Tahoma" w:cs="Tahoma"/>
          <w:sz w:val="20"/>
          <w:szCs w:val="20"/>
        </w:rPr>
        <w:t>περιοχές (εγκατάσταση</w:t>
      </w:r>
      <w:r w:rsidRPr="000E4471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4471">
        <w:rPr>
          <w:rFonts w:ascii="Tahoma" w:hAnsi="Tahoma" w:cs="Tahoma"/>
          <w:sz w:val="20"/>
          <w:szCs w:val="20"/>
        </w:rPr>
        <w:t>σλαβικών</w:t>
      </w:r>
      <w:r w:rsidRPr="000E4471">
        <w:rPr>
          <w:rFonts w:ascii="Tahoma" w:hAnsi="Tahoma" w:cs="Tahoma"/>
          <w:spacing w:val="-4"/>
          <w:sz w:val="20"/>
          <w:szCs w:val="20"/>
        </w:rPr>
        <w:t xml:space="preserve"> </w:t>
      </w:r>
      <w:r w:rsidRPr="000E4471">
        <w:rPr>
          <w:rFonts w:ascii="Tahoma" w:hAnsi="Tahoma" w:cs="Tahoma"/>
          <w:sz w:val="20"/>
          <w:szCs w:val="20"/>
        </w:rPr>
        <w:t>πληθυσμών): εφαρμογή ΕΠΟΙΚΙΣΤΙΚΗΣ</w:t>
      </w:r>
      <w:r w:rsidRPr="000E4471">
        <w:rPr>
          <w:rFonts w:ascii="Tahoma" w:hAnsi="Tahoma" w:cs="Tahoma"/>
          <w:spacing w:val="51"/>
          <w:sz w:val="20"/>
          <w:szCs w:val="20"/>
        </w:rPr>
        <w:t xml:space="preserve"> </w:t>
      </w:r>
      <w:r w:rsidRPr="000E4471">
        <w:rPr>
          <w:rFonts w:ascii="Tahoma" w:hAnsi="Tahoma" w:cs="Tahoma"/>
          <w:sz w:val="20"/>
          <w:szCs w:val="20"/>
        </w:rPr>
        <w:t>ΠΟΛΙΤΙΚΗΣ</w:t>
      </w:r>
    </w:p>
    <w:p w:rsidR="00E924C1" w:rsidRPr="000E4471" w:rsidRDefault="000E4471" w:rsidP="000E4471">
      <w:pPr>
        <w:pStyle w:val="a4"/>
        <w:numPr>
          <w:ilvl w:val="0"/>
          <w:numId w:val="2"/>
        </w:numPr>
        <w:tabs>
          <w:tab w:val="left" w:pos="4296"/>
        </w:tabs>
        <w:spacing w:line="360" w:lineRule="auto"/>
        <w:ind w:left="426" w:right="-58"/>
        <w:rPr>
          <w:rFonts w:ascii="Tahoma" w:hAnsi="Tahoma" w:cs="Tahoma"/>
          <w:sz w:val="20"/>
          <w:szCs w:val="20"/>
        </w:rPr>
      </w:pPr>
      <w:r w:rsidRPr="000E4471">
        <w:rPr>
          <w:rFonts w:ascii="Tahoma" w:hAnsi="Tahoma" w:cs="Tahoma"/>
          <w:sz w:val="20"/>
          <w:szCs w:val="20"/>
        </w:rPr>
        <w:t xml:space="preserve">μεταφορά </w:t>
      </w:r>
      <w:r w:rsidRPr="000E4471">
        <w:rPr>
          <w:rFonts w:ascii="Tahoma" w:hAnsi="Tahoma" w:cs="Tahoma"/>
          <w:sz w:val="20"/>
          <w:szCs w:val="20"/>
          <w:u w:val="single"/>
        </w:rPr>
        <w:t xml:space="preserve">Σλάβων </w:t>
      </w:r>
      <w:r w:rsidR="00E924C1" w:rsidRPr="000E4471">
        <w:rPr>
          <w:rFonts w:ascii="Tahoma" w:hAnsi="Tahoma" w:cs="Tahoma"/>
          <w:sz w:val="20"/>
          <w:szCs w:val="20"/>
          <w:u w:val="single"/>
        </w:rPr>
        <w:t>αιχμαλ</w:t>
      </w:r>
      <w:r w:rsidRPr="000E4471">
        <w:rPr>
          <w:rFonts w:ascii="Tahoma" w:hAnsi="Tahoma" w:cs="Tahoma"/>
          <w:sz w:val="20"/>
          <w:szCs w:val="20"/>
          <w:u w:val="single"/>
        </w:rPr>
        <w:t>ώτων</w:t>
      </w:r>
      <w:r w:rsidR="00E924C1" w:rsidRPr="000E4471">
        <w:rPr>
          <w:rFonts w:ascii="Tahoma" w:hAnsi="Tahoma" w:cs="Tahoma"/>
          <w:sz w:val="20"/>
          <w:szCs w:val="20"/>
        </w:rPr>
        <w:t xml:space="preserve"> από Βαλκάνια και εγκατάστασή τους στη </w:t>
      </w:r>
      <w:r w:rsidR="00E924C1" w:rsidRPr="000E4471">
        <w:rPr>
          <w:rFonts w:ascii="Tahoma" w:hAnsi="Tahoma" w:cs="Tahoma"/>
          <w:sz w:val="20"/>
          <w:szCs w:val="20"/>
          <w:u w:val="single"/>
        </w:rPr>
        <w:t>Μικρά Ασία</w:t>
      </w:r>
      <w:r w:rsidR="00E924C1" w:rsidRPr="000E4471">
        <w:rPr>
          <w:rFonts w:ascii="Tahoma" w:hAnsi="Tahoma" w:cs="Tahoma"/>
          <w:sz w:val="20"/>
          <w:szCs w:val="20"/>
        </w:rPr>
        <w:tab/>
      </w:r>
    </w:p>
    <w:p w:rsidR="00E924C1" w:rsidRPr="000E4471" w:rsidRDefault="00E924C1" w:rsidP="000E4471">
      <w:pPr>
        <w:pStyle w:val="a4"/>
        <w:numPr>
          <w:ilvl w:val="0"/>
          <w:numId w:val="2"/>
        </w:numPr>
        <w:tabs>
          <w:tab w:val="left" w:pos="4296"/>
        </w:tabs>
        <w:spacing w:line="360" w:lineRule="auto"/>
        <w:ind w:left="426" w:right="-58"/>
        <w:rPr>
          <w:rFonts w:ascii="Tahoma" w:hAnsi="Tahoma" w:cs="Tahoma"/>
          <w:sz w:val="20"/>
          <w:szCs w:val="20"/>
          <w:u w:val="single"/>
        </w:rPr>
      </w:pPr>
      <w:r w:rsidRPr="000E4471">
        <w:rPr>
          <w:rFonts w:ascii="Tahoma" w:hAnsi="Tahoma" w:cs="Tahoma"/>
          <w:sz w:val="20"/>
          <w:szCs w:val="20"/>
        </w:rPr>
        <w:t xml:space="preserve">μετακίνηση </w:t>
      </w:r>
      <w:r w:rsidRPr="000E4471">
        <w:rPr>
          <w:rFonts w:ascii="Tahoma" w:hAnsi="Tahoma" w:cs="Tahoma"/>
          <w:sz w:val="20"/>
          <w:szCs w:val="20"/>
          <w:u w:val="single"/>
        </w:rPr>
        <w:t>μικρασιατικών πληθυσμών</w:t>
      </w:r>
      <w:r w:rsidRPr="000E4471">
        <w:rPr>
          <w:rFonts w:ascii="Tahoma" w:hAnsi="Tahoma" w:cs="Tahoma"/>
          <w:sz w:val="20"/>
          <w:szCs w:val="20"/>
        </w:rPr>
        <w:t xml:space="preserve"> στις σκλαβηνίες  της </w:t>
      </w:r>
      <w:r w:rsidRPr="000E4471">
        <w:rPr>
          <w:rFonts w:ascii="Tahoma" w:hAnsi="Tahoma" w:cs="Tahoma"/>
          <w:sz w:val="20"/>
          <w:szCs w:val="20"/>
          <w:u w:val="single"/>
        </w:rPr>
        <w:t>Θράκης, της ανατολικής Μακεδονίας και της Νότιας Ελλάδας</w:t>
      </w:r>
    </w:p>
    <w:p w:rsidR="000E4471" w:rsidRDefault="00E924C1" w:rsidP="000E4471">
      <w:pPr>
        <w:spacing w:line="360" w:lineRule="auto"/>
        <w:ind w:left="426" w:right="-766"/>
        <w:rPr>
          <w:rFonts w:ascii="Tahoma" w:eastAsiaTheme="minorHAnsi" w:hAnsi="Tahoma" w:cs="Tahoma"/>
          <w:sz w:val="20"/>
          <w:szCs w:val="20"/>
        </w:rPr>
      </w:pPr>
      <w:r w:rsidRPr="000E4471">
        <w:rPr>
          <w:rFonts w:ascii="Tahoma" w:eastAsiaTheme="minorHAnsi" w:hAnsi="Tahoma" w:cs="Tahoma"/>
          <w:b/>
          <w:sz w:val="20"/>
          <w:szCs w:val="20"/>
        </w:rPr>
        <w:t>ΑΠΟΤΕΛΕΣΜΑ</w:t>
      </w:r>
      <w:r w:rsidRPr="000E4471">
        <w:rPr>
          <w:rFonts w:ascii="Tahoma" w:eastAsiaTheme="minorHAnsi" w:hAnsi="Tahoma" w:cs="Tahoma"/>
          <w:sz w:val="20"/>
          <w:szCs w:val="20"/>
        </w:rPr>
        <w:t xml:space="preserve"> </w:t>
      </w:r>
    </w:p>
    <w:p w:rsidR="00E924C1" w:rsidRPr="000E4471" w:rsidRDefault="00E924C1" w:rsidP="000E4471">
      <w:pPr>
        <w:spacing w:line="360" w:lineRule="auto"/>
        <w:ind w:left="426" w:right="-766"/>
        <w:rPr>
          <w:rFonts w:ascii="Tahoma" w:eastAsiaTheme="minorHAnsi" w:hAnsi="Tahoma" w:cs="Tahoma"/>
          <w:sz w:val="20"/>
          <w:szCs w:val="20"/>
        </w:rPr>
      </w:pPr>
      <w:r w:rsidRPr="000E4471">
        <w:rPr>
          <w:rFonts w:ascii="Tahoma" w:eastAsiaTheme="minorHAnsi" w:hAnsi="Tahoma" w:cs="Tahoma"/>
          <w:b/>
          <w:sz w:val="20"/>
          <w:szCs w:val="20"/>
        </w:rPr>
        <w:t>από τ. 8ου αι.</w:t>
      </w:r>
      <w:r w:rsidRPr="000E4471">
        <w:rPr>
          <w:rFonts w:ascii="Tahoma" w:eastAsiaTheme="minorHAnsi" w:hAnsi="Tahoma" w:cs="Tahoma"/>
          <w:sz w:val="20"/>
          <w:szCs w:val="20"/>
        </w:rPr>
        <w:t xml:space="preserve"> </w:t>
      </w:r>
      <w:r w:rsidRPr="000E4471">
        <w:rPr>
          <w:rFonts w:ascii="Tahoma" w:eastAsiaTheme="minorHAnsi" w:hAnsi="Tahoma" w:cs="Tahoma"/>
          <w:sz w:val="20"/>
          <w:szCs w:val="20"/>
        </w:rPr>
        <w:t> ενσωμάτωση Σλάβων και αφομοίωσή τους στη βυζαντινή κοινωνία</w:t>
      </w:r>
    </w:p>
    <w:p w:rsidR="00B76FAB" w:rsidRPr="000E4471" w:rsidRDefault="00B76FAB" w:rsidP="000E4471">
      <w:pPr>
        <w:spacing w:line="360" w:lineRule="auto"/>
        <w:rPr>
          <w:rFonts w:ascii="Tahoma" w:hAnsi="Tahoma" w:cs="Tahoma"/>
        </w:rPr>
      </w:pPr>
    </w:p>
    <w:p w:rsidR="00E924C1" w:rsidRPr="000E4471" w:rsidRDefault="00E924C1" w:rsidP="000E4471">
      <w:pPr>
        <w:spacing w:line="360" w:lineRule="auto"/>
        <w:rPr>
          <w:rFonts w:ascii="Tahoma" w:hAnsi="Tahoma" w:cs="Tahoma"/>
        </w:rPr>
      </w:pPr>
    </w:p>
    <w:p w:rsidR="00E924C1" w:rsidRPr="000E4471" w:rsidRDefault="00E924C1" w:rsidP="000E447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E4471">
        <w:rPr>
          <w:rFonts w:ascii="Tahoma" w:hAnsi="Tahoma" w:cs="Tahoma"/>
          <w:b/>
          <w:sz w:val="20"/>
          <w:szCs w:val="20"/>
          <w:u w:val="thick"/>
        </w:rPr>
        <w:t xml:space="preserve">ΚΕΦ. 1.7  </w:t>
      </w:r>
      <w:r w:rsidRPr="000E4471">
        <w:rPr>
          <w:rFonts w:ascii="Tahoma" w:hAnsi="Tahoma" w:cs="Tahoma"/>
          <w:b/>
          <w:sz w:val="20"/>
          <w:szCs w:val="20"/>
          <w:u w:val="thick"/>
        </w:rPr>
        <w:t>ΣΛΑΒΟΙ  ΚΑΙ</w:t>
      </w:r>
      <w:r w:rsidRPr="000E4471">
        <w:rPr>
          <w:rFonts w:ascii="Tahoma" w:hAnsi="Tahoma" w:cs="Tahoma"/>
          <w:b/>
          <w:spacing w:val="-3"/>
          <w:sz w:val="20"/>
          <w:szCs w:val="20"/>
          <w:u w:val="thick"/>
        </w:rPr>
        <w:t xml:space="preserve"> </w:t>
      </w:r>
      <w:r w:rsidRPr="000E4471">
        <w:rPr>
          <w:rFonts w:ascii="Tahoma" w:hAnsi="Tahoma" w:cs="Tahoma"/>
          <w:b/>
          <w:sz w:val="20"/>
          <w:szCs w:val="20"/>
          <w:u w:val="thick"/>
        </w:rPr>
        <w:t>ΒΟΥΛΓΑΡΟΙ</w:t>
      </w:r>
    </w:p>
    <w:p w:rsidR="00E924C1" w:rsidRPr="000E4471" w:rsidRDefault="00E924C1" w:rsidP="000E4471">
      <w:pPr>
        <w:pStyle w:val="a3"/>
        <w:spacing w:line="360" w:lineRule="auto"/>
        <w:ind w:left="426" w:right="-625"/>
        <w:rPr>
          <w:rFonts w:ascii="Tahoma" w:hAnsi="Tahoma" w:cs="Tahoma"/>
          <w:b/>
        </w:rPr>
      </w:pPr>
    </w:p>
    <w:p w:rsidR="00E924C1" w:rsidRPr="000E4471" w:rsidRDefault="00E924C1" w:rsidP="000E4471">
      <w:pPr>
        <w:pStyle w:val="Heading71"/>
        <w:spacing w:before="0" w:line="360" w:lineRule="auto"/>
        <w:ind w:left="0" w:right="-625"/>
        <w:rPr>
          <w:rFonts w:ascii="Tahoma" w:eastAsiaTheme="minorHAnsi" w:hAnsi="Tahoma" w:cs="Tahoma"/>
          <w:i w:val="0"/>
          <w:sz w:val="20"/>
          <w:szCs w:val="20"/>
        </w:rPr>
      </w:pPr>
      <w:r w:rsidRPr="000E4471">
        <w:rPr>
          <w:rFonts w:ascii="Tahoma" w:eastAsiaTheme="minorHAnsi" w:hAnsi="Tahoma" w:cs="Tahoma"/>
          <w:i w:val="0"/>
          <w:sz w:val="20"/>
          <w:szCs w:val="20"/>
        </w:rPr>
        <w:t>α. Σκλαβηνίες</w:t>
      </w:r>
    </w:p>
    <w:p w:rsidR="00E924C1" w:rsidRPr="000E4471" w:rsidRDefault="00E924C1" w:rsidP="000E4471">
      <w:pPr>
        <w:spacing w:line="360" w:lineRule="auto"/>
        <w:ind w:right="-625"/>
        <w:rPr>
          <w:rFonts w:ascii="Tahoma" w:hAnsi="Tahoma" w:cs="Tahoma"/>
          <w:sz w:val="20"/>
          <w:szCs w:val="20"/>
        </w:rPr>
      </w:pPr>
      <w:r w:rsidRPr="000E4471">
        <w:rPr>
          <w:rFonts w:ascii="Tahoma" w:eastAsiaTheme="minorHAnsi" w:hAnsi="Tahoma" w:cs="Tahoma"/>
          <w:b/>
          <w:bCs/>
          <w:sz w:val="20"/>
          <w:szCs w:val="20"/>
        </w:rPr>
        <w:t>Σκλαβηνίες</w:t>
      </w:r>
      <w:r w:rsidR="000E4471">
        <w:rPr>
          <w:rFonts w:ascii="Tahoma" w:hAnsi="Tahoma" w:cs="Tahoma"/>
          <w:b/>
          <w:w w:val="85"/>
          <w:sz w:val="20"/>
          <w:szCs w:val="20"/>
          <w:u w:val="single"/>
        </w:rPr>
        <w:t xml:space="preserve"> : </w:t>
      </w:r>
      <w:r w:rsidRPr="000E4471">
        <w:rPr>
          <w:rFonts w:ascii="Tahoma" w:hAnsi="Tahoma" w:cs="Tahoma"/>
          <w:b/>
          <w:spacing w:val="-24"/>
          <w:w w:val="85"/>
          <w:sz w:val="20"/>
          <w:szCs w:val="20"/>
        </w:rPr>
        <w:t xml:space="preserve"> </w:t>
      </w:r>
      <w:r w:rsidRPr="000E4471">
        <w:rPr>
          <w:rFonts w:ascii="Tahoma" w:eastAsiaTheme="minorHAnsi" w:hAnsi="Tahoma" w:cs="Tahoma"/>
          <w:sz w:val="20"/>
          <w:szCs w:val="20"/>
        </w:rPr>
        <w:t>μόνιμες</w:t>
      </w:r>
      <w:r w:rsidRPr="000E4471">
        <w:rPr>
          <w:rFonts w:ascii="Tahoma" w:hAnsi="Tahoma" w:cs="Tahoma"/>
          <w:spacing w:val="-25"/>
          <w:w w:val="85"/>
          <w:sz w:val="20"/>
          <w:szCs w:val="20"/>
        </w:rPr>
        <w:t xml:space="preserve"> </w:t>
      </w:r>
      <w:r w:rsidRPr="000E4471">
        <w:rPr>
          <w:rFonts w:ascii="Tahoma" w:eastAsiaTheme="minorHAnsi" w:hAnsi="Tahoma" w:cs="Tahoma"/>
          <w:sz w:val="20"/>
          <w:szCs w:val="20"/>
        </w:rPr>
        <w:t>εγκαταστάσεις των Σλάβων στη Χερσόνησο του Αίμου</w:t>
      </w:r>
    </w:p>
    <w:p w:rsidR="00E924C1" w:rsidRPr="000E4471" w:rsidRDefault="00E924C1" w:rsidP="000E4471">
      <w:pPr>
        <w:spacing w:line="360" w:lineRule="auto"/>
        <w:ind w:right="-625"/>
        <w:rPr>
          <w:rFonts w:ascii="Tahoma" w:eastAsiaTheme="minorHAnsi" w:hAnsi="Tahoma" w:cs="Tahoma"/>
          <w:sz w:val="20"/>
          <w:szCs w:val="20"/>
        </w:rPr>
      </w:pPr>
      <w:r w:rsidRPr="000E4471">
        <w:rPr>
          <w:rFonts w:ascii="Tahoma" w:eastAsiaTheme="minorHAnsi" w:hAnsi="Tahoma" w:cs="Tahoma"/>
          <w:b/>
          <w:bCs/>
          <w:sz w:val="20"/>
          <w:szCs w:val="20"/>
        </w:rPr>
        <w:t>Σκλαβηνίες Ελλάδας</w:t>
      </w:r>
      <w:r w:rsidR="000E4471">
        <w:rPr>
          <w:rFonts w:ascii="Tahoma" w:hAnsi="Tahoma" w:cs="Tahoma"/>
          <w:b/>
          <w:w w:val="85"/>
          <w:sz w:val="20"/>
          <w:szCs w:val="20"/>
          <w:u w:val="single"/>
        </w:rPr>
        <w:t xml:space="preserve">: </w:t>
      </w:r>
      <w:r w:rsidRPr="000E4471">
        <w:rPr>
          <w:rFonts w:ascii="Tahoma" w:hAnsi="Tahoma" w:cs="Tahoma"/>
          <w:b/>
          <w:spacing w:val="-28"/>
          <w:w w:val="85"/>
          <w:sz w:val="20"/>
          <w:szCs w:val="20"/>
        </w:rPr>
        <w:t xml:space="preserve"> </w:t>
      </w:r>
      <w:r w:rsidRPr="000E4471">
        <w:rPr>
          <w:rFonts w:ascii="Tahoma" w:eastAsiaTheme="minorHAnsi" w:hAnsi="Tahoma" w:cs="Tahoma"/>
          <w:sz w:val="20"/>
          <w:szCs w:val="20"/>
        </w:rPr>
        <w:t>αυτόνομες</w:t>
      </w:r>
      <w:r w:rsidRPr="000E4471">
        <w:rPr>
          <w:rFonts w:ascii="Tahoma" w:hAnsi="Tahoma" w:cs="Tahoma"/>
          <w:spacing w:val="-29"/>
          <w:w w:val="85"/>
          <w:sz w:val="20"/>
          <w:szCs w:val="20"/>
        </w:rPr>
        <w:t xml:space="preserve"> </w:t>
      </w:r>
      <w:r w:rsidRPr="000E4471">
        <w:rPr>
          <w:rFonts w:ascii="Tahoma" w:eastAsiaTheme="minorHAnsi" w:hAnsi="Tahoma" w:cs="Tahoma"/>
          <w:sz w:val="20"/>
          <w:szCs w:val="20"/>
        </w:rPr>
        <w:t>νησίδες σλαβικού πληθυσμού, μικρότερης ή μεγαλύτερης έκτασης</w:t>
      </w:r>
    </w:p>
    <w:p w:rsidR="00E924C1" w:rsidRPr="000E4471" w:rsidRDefault="00E924C1" w:rsidP="000E4471">
      <w:pPr>
        <w:pStyle w:val="a3"/>
        <w:spacing w:line="360" w:lineRule="auto"/>
        <w:ind w:right="-625"/>
        <w:rPr>
          <w:rFonts w:ascii="Tahoma" w:eastAsiaTheme="minorHAnsi" w:hAnsi="Tahoma" w:cs="Tahoma"/>
        </w:rPr>
      </w:pPr>
    </w:p>
    <w:p w:rsidR="00E924C1" w:rsidRPr="000E4471" w:rsidRDefault="00E924C1" w:rsidP="000E4471">
      <w:pPr>
        <w:tabs>
          <w:tab w:val="left" w:pos="1297"/>
        </w:tabs>
        <w:spacing w:line="360" w:lineRule="auto"/>
        <w:ind w:right="-625"/>
        <w:rPr>
          <w:rFonts w:ascii="Tahoma" w:hAnsi="Tahoma" w:cs="Tahoma"/>
          <w:b/>
          <w:w w:val="95"/>
          <w:sz w:val="20"/>
          <w:szCs w:val="20"/>
          <w:u w:val="single"/>
        </w:rPr>
      </w:pPr>
      <w:r w:rsidRPr="000E4471">
        <w:rPr>
          <w:rFonts w:ascii="Tahoma" w:hAnsi="Tahoma" w:cs="Tahoma"/>
          <w:b/>
          <w:w w:val="95"/>
          <w:sz w:val="20"/>
          <w:szCs w:val="20"/>
          <w:u w:val="single"/>
        </w:rPr>
        <w:t>9ος</w:t>
      </w:r>
      <w:r w:rsidRPr="000E4471">
        <w:rPr>
          <w:rFonts w:ascii="Tahoma" w:hAnsi="Tahoma" w:cs="Tahoma"/>
          <w:b/>
          <w:spacing w:val="-31"/>
          <w:w w:val="95"/>
          <w:sz w:val="20"/>
          <w:szCs w:val="20"/>
          <w:u w:val="single"/>
        </w:rPr>
        <w:t xml:space="preserve"> </w:t>
      </w:r>
      <w:proofErr w:type="spellStart"/>
      <w:r w:rsidRPr="000E4471">
        <w:rPr>
          <w:rFonts w:ascii="Tahoma" w:hAnsi="Tahoma" w:cs="Tahoma"/>
          <w:b/>
          <w:w w:val="95"/>
          <w:sz w:val="20"/>
          <w:szCs w:val="20"/>
          <w:u w:val="single"/>
        </w:rPr>
        <w:t>αι.</w:t>
      </w:r>
      <w:r w:rsidRPr="000E4471">
        <w:rPr>
          <w:rFonts w:ascii="Tahoma" w:hAnsi="Tahoma" w:cs="Tahoma"/>
          <w:b/>
          <w:w w:val="95"/>
          <w:sz w:val="20"/>
          <w:szCs w:val="20"/>
          <w:u w:val="single"/>
        </w:rPr>
        <w:t></w:t>
      </w:r>
      <w:proofErr w:type="spellEnd"/>
    </w:p>
    <w:p w:rsidR="00E924C1" w:rsidRPr="000E4471" w:rsidRDefault="00E924C1" w:rsidP="000E4471">
      <w:pPr>
        <w:pStyle w:val="a4"/>
        <w:numPr>
          <w:ilvl w:val="0"/>
          <w:numId w:val="3"/>
        </w:numPr>
        <w:tabs>
          <w:tab w:val="left" w:pos="1297"/>
        </w:tabs>
        <w:spacing w:line="360" w:lineRule="auto"/>
        <w:ind w:left="0" w:right="-625"/>
        <w:rPr>
          <w:rFonts w:ascii="Tahoma" w:eastAsiaTheme="minorHAnsi" w:hAnsi="Tahoma" w:cs="Tahoma"/>
          <w:sz w:val="20"/>
          <w:szCs w:val="20"/>
        </w:rPr>
      </w:pPr>
      <w:r w:rsidRPr="000E4471">
        <w:rPr>
          <w:rFonts w:ascii="Tahoma" w:eastAsiaTheme="minorHAnsi" w:hAnsi="Tahoma" w:cs="Tahoma"/>
          <w:sz w:val="20"/>
          <w:szCs w:val="20"/>
        </w:rPr>
        <w:t xml:space="preserve">μετεξέλιξη </w:t>
      </w:r>
      <w:proofErr w:type="spellStart"/>
      <w:r w:rsidRPr="000E4471">
        <w:rPr>
          <w:rFonts w:ascii="Tahoma" w:eastAsiaTheme="minorHAnsi" w:hAnsi="Tahoma" w:cs="Tahoma"/>
          <w:sz w:val="20"/>
          <w:szCs w:val="20"/>
        </w:rPr>
        <w:t>σκλαβηνιών</w:t>
      </w:r>
      <w:proofErr w:type="spellEnd"/>
      <w:r w:rsidRPr="000E4471">
        <w:rPr>
          <w:rFonts w:ascii="Tahoma" w:eastAsiaTheme="minorHAnsi" w:hAnsi="Tahoma" w:cs="Tahoma"/>
          <w:sz w:val="20"/>
          <w:szCs w:val="20"/>
        </w:rPr>
        <w:t xml:space="preserve"> των ΒΔ περιοχών της Βαλκανικής στα κρατίδια Σέρβων + Κροατών</w:t>
      </w:r>
    </w:p>
    <w:p w:rsidR="00E924C1" w:rsidRPr="000E4471" w:rsidRDefault="00E924C1" w:rsidP="000E4471">
      <w:pPr>
        <w:pStyle w:val="a4"/>
        <w:numPr>
          <w:ilvl w:val="0"/>
          <w:numId w:val="3"/>
        </w:numPr>
        <w:tabs>
          <w:tab w:val="left" w:pos="1596"/>
        </w:tabs>
        <w:spacing w:line="360" w:lineRule="auto"/>
        <w:ind w:left="0" w:right="-625"/>
        <w:rPr>
          <w:rFonts w:ascii="Tahoma" w:eastAsiaTheme="minorHAnsi" w:hAnsi="Tahoma" w:cs="Tahoma"/>
          <w:sz w:val="20"/>
          <w:szCs w:val="20"/>
        </w:rPr>
      </w:pPr>
      <w:r w:rsidRPr="000E4471">
        <w:rPr>
          <w:rFonts w:ascii="Tahoma" w:eastAsiaTheme="minorHAnsi" w:hAnsi="Tahoma" w:cs="Tahoma"/>
          <w:sz w:val="20"/>
          <w:szCs w:val="20"/>
        </w:rPr>
        <w:t xml:space="preserve">ενσωμάτωση </w:t>
      </w:r>
      <w:r w:rsidR="000E4471">
        <w:rPr>
          <w:rFonts w:ascii="Tahoma" w:eastAsiaTheme="minorHAnsi" w:hAnsi="Tahoma" w:cs="Tahoma"/>
          <w:sz w:val="20"/>
          <w:szCs w:val="20"/>
        </w:rPr>
        <w:t xml:space="preserve">των </w:t>
      </w:r>
      <w:bookmarkStart w:id="0" w:name="_GoBack"/>
      <w:bookmarkEnd w:id="0"/>
      <w:proofErr w:type="spellStart"/>
      <w:r w:rsidRPr="000E4471">
        <w:rPr>
          <w:rFonts w:ascii="Tahoma" w:eastAsiaTheme="minorHAnsi" w:hAnsi="Tahoma" w:cs="Tahoma"/>
          <w:sz w:val="20"/>
          <w:szCs w:val="20"/>
        </w:rPr>
        <w:t>σκλαβηνιών</w:t>
      </w:r>
      <w:proofErr w:type="spellEnd"/>
      <w:r w:rsidRPr="000E4471">
        <w:rPr>
          <w:rFonts w:ascii="Tahoma" w:eastAsiaTheme="minorHAnsi" w:hAnsi="Tahoma" w:cs="Tahoma"/>
          <w:sz w:val="20"/>
          <w:szCs w:val="20"/>
        </w:rPr>
        <w:t xml:space="preserve"> στα Ν της Χερσονήσου του Αίμου στην επεκτεινόμενη θεματική διοίκηση του βυζαντινού κράτους </w:t>
      </w:r>
    </w:p>
    <w:p w:rsidR="00E924C1" w:rsidRPr="000E4471" w:rsidRDefault="00E924C1" w:rsidP="000E4471">
      <w:pPr>
        <w:pStyle w:val="a4"/>
        <w:numPr>
          <w:ilvl w:val="0"/>
          <w:numId w:val="3"/>
        </w:numPr>
        <w:tabs>
          <w:tab w:val="left" w:pos="1596"/>
        </w:tabs>
        <w:spacing w:line="360" w:lineRule="auto"/>
        <w:ind w:left="0" w:right="-625"/>
        <w:rPr>
          <w:rFonts w:ascii="Tahoma" w:eastAsiaTheme="minorHAnsi" w:hAnsi="Tahoma" w:cs="Tahoma"/>
          <w:sz w:val="20"/>
          <w:szCs w:val="20"/>
        </w:rPr>
      </w:pPr>
      <w:r w:rsidRPr="000E4471">
        <w:rPr>
          <w:rFonts w:ascii="Tahoma" w:eastAsiaTheme="minorHAnsi" w:hAnsi="Tahoma" w:cs="Tahoma"/>
          <w:sz w:val="20"/>
          <w:szCs w:val="20"/>
        </w:rPr>
        <w:t>Αρχικά  ημιαυτόνομες, αλλά φόρου υποτελείς στο Βυζάντιο</w:t>
      </w:r>
    </w:p>
    <w:p w:rsidR="00E924C1" w:rsidRPr="000E4471" w:rsidRDefault="00E924C1" w:rsidP="000E4471">
      <w:pPr>
        <w:pStyle w:val="a3"/>
        <w:spacing w:line="360" w:lineRule="auto"/>
        <w:ind w:right="-625"/>
        <w:rPr>
          <w:rFonts w:ascii="Tahoma" w:hAnsi="Tahoma" w:cs="Tahoma"/>
        </w:rPr>
      </w:pPr>
    </w:p>
    <w:p w:rsidR="00E924C1" w:rsidRPr="000E4471" w:rsidRDefault="00E924C1" w:rsidP="000E4471">
      <w:pPr>
        <w:spacing w:line="360" w:lineRule="auto"/>
        <w:rPr>
          <w:rFonts w:ascii="Tahoma" w:hAnsi="Tahoma" w:cs="Tahoma"/>
        </w:rPr>
      </w:pPr>
    </w:p>
    <w:sectPr w:rsidR="00E924C1" w:rsidRPr="000E44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5829"/>
    <w:multiLevelType w:val="hybridMultilevel"/>
    <w:tmpl w:val="B67674E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C9A3150"/>
    <w:multiLevelType w:val="hybridMultilevel"/>
    <w:tmpl w:val="23D29B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27E098C"/>
    <w:multiLevelType w:val="hybridMultilevel"/>
    <w:tmpl w:val="EF5ACE6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C1"/>
    <w:rsid w:val="000E4471"/>
    <w:rsid w:val="008E53EC"/>
    <w:rsid w:val="00B76FAB"/>
    <w:rsid w:val="00E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4C1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924C1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E924C1"/>
    <w:rPr>
      <w:rFonts w:ascii="Palatino Linotype" w:eastAsia="Palatino Linotype" w:hAnsi="Palatino Linotype" w:cs="Palatino Linotype"/>
      <w:sz w:val="20"/>
      <w:szCs w:val="20"/>
    </w:rPr>
  </w:style>
  <w:style w:type="paragraph" w:styleId="a4">
    <w:name w:val="List Paragraph"/>
    <w:basedOn w:val="a"/>
    <w:uiPriority w:val="1"/>
    <w:qFormat/>
    <w:rsid w:val="00E924C1"/>
    <w:pPr>
      <w:ind w:left="953" w:hanging="361"/>
    </w:pPr>
  </w:style>
  <w:style w:type="paragraph" w:customStyle="1" w:styleId="Heading71">
    <w:name w:val="Heading 71"/>
    <w:basedOn w:val="a"/>
    <w:uiPriority w:val="1"/>
    <w:qFormat/>
    <w:rsid w:val="00E924C1"/>
    <w:pPr>
      <w:spacing w:before="24"/>
      <w:ind w:left="272"/>
      <w:outlineLvl w:val="7"/>
    </w:pPr>
    <w:rPr>
      <w:b/>
      <w:bCs/>
      <w:i/>
      <w:sz w:val="24"/>
      <w:szCs w:val="24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4C1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924C1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E924C1"/>
    <w:rPr>
      <w:rFonts w:ascii="Palatino Linotype" w:eastAsia="Palatino Linotype" w:hAnsi="Palatino Linotype" w:cs="Palatino Linotype"/>
      <w:sz w:val="20"/>
      <w:szCs w:val="20"/>
    </w:rPr>
  </w:style>
  <w:style w:type="paragraph" w:styleId="a4">
    <w:name w:val="List Paragraph"/>
    <w:basedOn w:val="a"/>
    <w:uiPriority w:val="1"/>
    <w:qFormat/>
    <w:rsid w:val="00E924C1"/>
    <w:pPr>
      <w:ind w:left="953" w:hanging="361"/>
    </w:pPr>
  </w:style>
  <w:style w:type="paragraph" w:customStyle="1" w:styleId="Heading71">
    <w:name w:val="Heading 71"/>
    <w:basedOn w:val="a"/>
    <w:uiPriority w:val="1"/>
    <w:qFormat/>
    <w:rsid w:val="00E924C1"/>
    <w:pPr>
      <w:spacing w:before="24"/>
      <w:ind w:left="272"/>
      <w:outlineLvl w:val="7"/>
    </w:pPr>
    <w:rPr>
      <w:b/>
      <w:bCs/>
      <w:i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2024-09-21T14:13:00Z</dcterms:created>
  <dcterms:modified xsi:type="dcterms:W3CDTF">2024-09-21T14:23:00Z</dcterms:modified>
</cp:coreProperties>
</file>