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7D4D3" w14:textId="6702DD99" w:rsidR="007F19DD" w:rsidRPr="00BD1DBC" w:rsidRDefault="007F19DD" w:rsidP="007F19DD">
      <w:pPr>
        <w:pStyle w:val="ListParagraph"/>
        <w:suppressAutoHyphens/>
        <w:spacing w:afterLines="40" w:after="96"/>
        <w:ind w:left="284" w:right="312" w:firstLine="142"/>
        <w:contextualSpacing w:val="0"/>
        <w:jc w:val="both"/>
        <w:rPr>
          <w:rFonts w:ascii="Calibri" w:hAnsi="Calibri" w:cs="Arial"/>
          <w:b/>
          <w:sz w:val="22"/>
          <w:szCs w:val="22"/>
        </w:rPr>
      </w:pPr>
      <w:r w:rsidRPr="00BD1DBC">
        <w:rPr>
          <w:rFonts w:ascii="Calibri" w:hAnsi="Calibri" w:cs="Arial"/>
          <w:b/>
          <w:sz w:val="22"/>
          <w:szCs w:val="22"/>
        </w:rPr>
        <w:t xml:space="preserve">ΕΜΜΗΝΟΡΡΥΣΙΑΚΟΣ ΚΥΚΛΟΣ </w:t>
      </w:r>
    </w:p>
    <w:p w14:paraId="086C809E" w14:textId="77777777" w:rsidR="007F19DD" w:rsidRPr="00BD1DBC" w:rsidRDefault="007F19DD" w:rsidP="007F19DD">
      <w:pPr>
        <w:shd w:val="clear" w:color="auto" w:fill="FFFFFF"/>
        <w:spacing w:afterLines="40" w:after="96"/>
        <w:ind w:left="284" w:right="312" w:firstLine="142"/>
        <w:jc w:val="both"/>
        <w:rPr>
          <w:rFonts w:ascii="Calibri" w:hAnsi="Calibri"/>
          <w:b/>
          <w:bCs/>
          <w:sz w:val="22"/>
          <w:szCs w:val="22"/>
        </w:rPr>
      </w:pPr>
      <w:r w:rsidRPr="00BD1DBC">
        <w:rPr>
          <w:rFonts w:ascii="Calibri" w:hAnsi="Calibri"/>
          <w:b/>
          <w:bCs/>
          <w:sz w:val="22"/>
          <w:szCs w:val="22"/>
        </w:rPr>
        <w:t xml:space="preserve">Εισαγωγή: </w:t>
      </w:r>
    </w:p>
    <w:p w14:paraId="458ED855" w14:textId="77777777" w:rsidR="007F19DD" w:rsidRPr="00BD1DBC" w:rsidRDefault="007F19DD" w:rsidP="007F19DD">
      <w:pPr>
        <w:shd w:val="clear" w:color="auto" w:fill="FFFFFF"/>
        <w:spacing w:afterLines="40" w:after="96"/>
        <w:ind w:left="284" w:right="312" w:firstLine="142"/>
        <w:jc w:val="both"/>
        <w:rPr>
          <w:rFonts w:ascii="Calibri" w:hAnsi="Calibri"/>
          <w:sz w:val="22"/>
          <w:szCs w:val="22"/>
        </w:rPr>
      </w:pPr>
      <w:r w:rsidRPr="00BD1DBC">
        <w:rPr>
          <w:rFonts w:ascii="Calibri" w:hAnsi="Calibri"/>
          <w:sz w:val="22"/>
          <w:szCs w:val="22"/>
        </w:rPr>
        <w:t>Κάθε μήνα μια γυναίκα που βρίσκεται σε αναπαραγωγική ηλικία και δεν είναι έγκυος, ακολουθεί έναν κύκλο που οδηγεί είτε στην εγκυμοσύνη, είτε στην εμμηνόρροια. Ο κύκλος αυτός διαρκεί, κατά μέσο όρο, 28 ημέρες αλλά γενικότερα μπορεί να εκτείνεται από τις 24 έως τις 35 ημέρες.</w:t>
      </w:r>
    </w:p>
    <w:p w14:paraId="140E11CB" w14:textId="77777777" w:rsidR="007F19DD" w:rsidRPr="00BD1DBC" w:rsidRDefault="007F19DD" w:rsidP="007F19DD">
      <w:pPr>
        <w:pStyle w:val="ListParagraph"/>
        <w:shd w:val="clear" w:color="auto" w:fill="FFFFFF"/>
        <w:suppressAutoHyphens/>
        <w:spacing w:afterLines="40" w:after="96"/>
        <w:ind w:left="284" w:right="312" w:firstLine="142"/>
        <w:contextualSpacing w:val="0"/>
        <w:jc w:val="both"/>
        <w:rPr>
          <w:rFonts w:ascii="Calibri" w:hAnsi="Calibri"/>
          <w:b/>
          <w:bCs/>
          <w:sz w:val="22"/>
          <w:szCs w:val="22"/>
        </w:rPr>
      </w:pPr>
      <w:r w:rsidRPr="00BD1DBC">
        <w:rPr>
          <w:rFonts w:ascii="Calibri" w:hAnsi="Calibri"/>
          <w:b/>
          <w:bCs/>
          <w:sz w:val="22"/>
          <w:szCs w:val="22"/>
        </w:rPr>
        <w:t>Ημέρα 1</w:t>
      </w:r>
      <w:r w:rsidRPr="00BD1DBC">
        <w:rPr>
          <w:rFonts w:ascii="Calibri" w:hAnsi="Calibri"/>
          <w:b/>
          <w:bCs/>
          <w:sz w:val="22"/>
          <w:szCs w:val="22"/>
          <w:vertAlign w:val="superscript"/>
        </w:rPr>
        <w:t>η</w:t>
      </w:r>
      <w:r w:rsidRPr="00BD1DBC">
        <w:rPr>
          <w:rFonts w:ascii="Calibri" w:hAnsi="Calibri"/>
          <w:b/>
          <w:bCs/>
          <w:sz w:val="22"/>
          <w:szCs w:val="22"/>
        </w:rPr>
        <w:t> -5</w:t>
      </w:r>
      <w:r w:rsidRPr="00BD1DBC">
        <w:rPr>
          <w:rFonts w:ascii="Calibri" w:hAnsi="Calibri"/>
          <w:b/>
          <w:bCs/>
          <w:sz w:val="22"/>
          <w:szCs w:val="22"/>
          <w:vertAlign w:val="superscript"/>
        </w:rPr>
        <w:t>η</w:t>
      </w:r>
      <w:r>
        <w:rPr>
          <w:rFonts w:ascii="Calibri" w:hAnsi="Calibri"/>
          <w:b/>
          <w:bCs/>
          <w:sz w:val="22"/>
          <w:szCs w:val="22"/>
        </w:rPr>
        <w:t> </w:t>
      </w:r>
      <w:r w:rsidRPr="00BD1DBC">
        <w:rPr>
          <w:rFonts w:ascii="Calibri" w:hAnsi="Calibri"/>
          <w:b/>
          <w:bCs/>
          <w:sz w:val="22"/>
          <w:szCs w:val="22"/>
        </w:rPr>
        <w:t>(</w:t>
      </w:r>
      <w:proofErr w:type="spellStart"/>
      <w:r w:rsidRPr="00BD1DBC">
        <w:rPr>
          <w:rFonts w:ascii="Calibri" w:hAnsi="Calibri"/>
          <w:b/>
          <w:bCs/>
          <w:sz w:val="22"/>
          <w:szCs w:val="22"/>
        </w:rPr>
        <w:t>Αιμορροϊκή</w:t>
      </w:r>
      <w:proofErr w:type="spellEnd"/>
      <w:r w:rsidRPr="00BD1DBC">
        <w:rPr>
          <w:rFonts w:ascii="Calibri" w:hAnsi="Calibri"/>
          <w:b/>
          <w:bCs/>
          <w:sz w:val="22"/>
          <w:szCs w:val="22"/>
        </w:rPr>
        <w:t xml:space="preserve"> φάση)</w:t>
      </w:r>
    </w:p>
    <w:p w14:paraId="7ACD5536" w14:textId="77777777" w:rsidR="007F19DD" w:rsidRPr="00BD1DBC" w:rsidRDefault="007F19DD" w:rsidP="007F19DD">
      <w:pPr>
        <w:shd w:val="clear" w:color="auto" w:fill="FFFFFF"/>
        <w:spacing w:afterLines="40" w:after="96"/>
        <w:ind w:left="284" w:right="312" w:firstLine="142"/>
        <w:jc w:val="both"/>
        <w:rPr>
          <w:rFonts w:ascii="Calibri" w:hAnsi="Calibri"/>
          <w:sz w:val="22"/>
          <w:szCs w:val="22"/>
        </w:rPr>
      </w:pPr>
      <w:r w:rsidRPr="00BD1DBC">
        <w:rPr>
          <w:rFonts w:ascii="Calibri" w:hAnsi="Calibri"/>
          <w:sz w:val="22"/>
          <w:szCs w:val="22"/>
        </w:rPr>
        <w:t>Η πρώτη ημέρα της περιόδου της  γυναίκας είναι η πρώτη ημέρα του εμμηνορρυσιακού κύκλου της. Αν το ωάριο που έχει παραχθεί δεν γονιμοποιηθεί τότε αποσυντίθεται. Τα χαμηλά επίπεδα των </w:t>
      </w:r>
      <w:r w:rsidRPr="00BD1DBC">
        <w:rPr>
          <w:rFonts w:ascii="Calibri" w:hAnsi="Calibri"/>
          <w:b/>
          <w:bCs/>
          <w:sz w:val="22"/>
          <w:szCs w:val="22"/>
        </w:rPr>
        <w:t>οιστρογόνων</w:t>
      </w:r>
      <w:r w:rsidRPr="00BD1DBC">
        <w:rPr>
          <w:rFonts w:ascii="Calibri" w:hAnsi="Calibri"/>
          <w:sz w:val="22"/>
          <w:szCs w:val="22"/>
        </w:rPr>
        <w:t> και της </w:t>
      </w:r>
      <w:r w:rsidRPr="00BD1DBC">
        <w:rPr>
          <w:rFonts w:ascii="Calibri" w:hAnsi="Calibri"/>
          <w:b/>
          <w:bCs/>
          <w:sz w:val="22"/>
          <w:szCs w:val="22"/>
        </w:rPr>
        <w:t>προγεστερόνης</w:t>
      </w:r>
      <w:r w:rsidRPr="00BD1DBC">
        <w:rPr>
          <w:rFonts w:ascii="Calibri" w:hAnsi="Calibri"/>
          <w:sz w:val="22"/>
          <w:szCs w:val="22"/>
        </w:rPr>
        <w:t> που υπάρχουν κατά τη διάρκεια αυτής της φάσης προκαλούν την καταστροφή του βλεννογόνου που καλύπτει εσωτερικά τη μήτρα (</w:t>
      </w:r>
      <w:r w:rsidRPr="00BD1DBC">
        <w:rPr>
          <w:rFonts w:ascii="Calibri" w:hAnsi="Calibri"/>
          <w:b/>
          <w:sz w:val="22"/>
          <w:szCs w:val="22"/>
        </w:rPr>
        <w:t>ενδομήτριο</w:t>
      </w:r>
      <w:r w:rsidRPr="00BD1DBC">
        <w:rPr>
          <w:rFonts w:ascii="Calibri" w:hAnsi="Calibri"/>
          <w:sz w:val="22"/>
          <w:szCs w:val="22"/>
        </w:rPr>
        <w:t>) και την απόρριψή του με τη μορφή του αίματος της περιόδου. Η αιμορραγία διαρκεί περίπου 5 ημέρες.</w:t>
      </w:r>
    </w:p>
    <w:p w14:paraId="324AE8DC" w14:textId="77777777" w:rsidR="007F19DD" w:rsidRPr="00BD1DBC" w:rsidRDefault="007F19DD" w:rsidP="007F19DD">
      <w:pPr>
        <w:pStyle w:val="ListParagraph"/>
        <w:shd w:val="clear" w:color="auto" w:fill="FFFFFF"/>
        <w:suppressAutoHyphens/>
        <w:spacing w:afterLines="40" w:after="96"/>
        <w:ind w:left="284" w:right="312" w:firstLine="142"/>
        <w:contextualSpacing w:val="0"/>
        <w:jc w:val="both"/>
        <w:rPr>
          <w:rFonts w:ascii="Calibri" w:hAnsi="Calibri"/>
          <w:b/>
          <w:bCs/>
          <w:sz w:val="22"/>
          <w:szCs w:val="22"/>
        </w:rPr>
      </w:pPr>
      <w:r w:rsidRPr="00BD1DBC">
        <w:rPr>
          <w:rFonts w:ascii="Calibri" w:hAnsi="Calibri"/>
          <w:b/>
          <w:bCs/>
          <w:sz w:val="22"/>
          <w:szCs w:val="22"/>
        </w:rPr>
        <w:t>Ημέρα 1</w:t>
      </w:r>
      <w:r w:rsidRPr="00BD1DBC">
        <w:rPr>
          <w:rFonts w:ascii="Calibri" w:hAnsi="Calibri"/>
          <w:b/>
          <w:bCs/>
          <w:sz w:val="22"/>
          <w:szCs w:val="22"/>
          <w:vertAlign w:val="superscript"/>
        </w:rPr>
        <w:t>η</w:t>
      </w:r>
      <w:r w:rsidRPr="00BD1DBC">
        <w:rPr>
          <w:rFonts w:ascii="Calibri" w:hAnsi="Calibri"/>
          <w:b/>
          <w:bCs/>
          <w:sz w:val="22"/>
          <w:szCs w:val="22"/>
        </w:rPr>
        <w:t> -13</w:t>
      </w:r>
      <w:r w:rsidRPr="00BD1DBC">
        <w:rPr>
          <w:rFonts w:ascii="Calibri" w:hAnsi="Calibri"/>
          <w:b/>
          <w:bCs/>
          <w:sz w:val="22"/>
          <w:szCs w:val="22"/>
          <w:vertAlign w:val="superscript"/>
        </w:rPr>
        <w:t>η</w:t>
      </w:r>
      <w:r>
        <w:rPr>
          <w:rFonts w:ascii="Calibri" w:hAnsi="Calibri"/>
          <w:b/>
          <w:bCs/>
          <w:sz w:val="22"/>
          <w:szCs w:val="22"/>
        </w:rPr>
        <w:t> </w:t>
      </w:r>
      <w:r w:rsidRPr="00BD1DBC">
        <w:rPr>
          <w:rFonts w:ascii="Calibri" w:hAnsi="Calibri"/>
          <w:b/>
          <w:bCs/>
          <w:sz w:val="22"/>
          <w:szCs w:val="22"/>
        </w:rPr>
        <w:t>(</w:t>
      </w:r>
      <w:proofErr w:type="spellStart"/>
      <w:r w:rsidRPr="00BD1DBC">
        <w:rPr>
          <w:rFonts w:ascii="Calibri" w:hAnsi="Calibri"/>
          <w:b/>
          <w:bCs/>
          <w:sz w:val="22"/>
          <w:szCs w:val="22"/>
        </w:rPr>
        <w:t>Ωοθυλακική</w:t>
      </w:r>
      <w:proofErr w:type="spellEnd"/>
      <w:r w:rsidRPr="00BD1DBC">
        <w:rPr>
          <w:rFonts w:ascii="Calibri" w:hAnsi="Calibri"/>
          <w:b/>
          <w:bCs/>
          <w:sz w:val="22"/>
          <w:szCs w:val="22"/>
        </w:rPr>
        <w:t xml:space="preserve"> φάση)</w:t>
      </w:r>
    </w:p>
    <w:p w14:paraId="7ED41DA7" w14:textId="77777777" w:rsidR="007F19DD" w:rsidRPr="00BD1DBC" w:rsidRDefault="007F19DD" w:rsidP="007F19DD">
      <w:pPr>
        <w:shd w:val="clear" w:color="auto" w:fill="FFFFFF"/>
        <w:spacing w:afterLines="40" w:after="96"/>
        <w:ind w:left="284" w:right="312" w:firstLine="142"/>
        <w:jc w:val="both"/>
        <w:rPr>
          <w:rFonts w:ascii="Calibri" w:hAnsi="Calibri"/>
          <w:sz w:val="22"/>
          <w:szCs w:val="22"/>
        </w:rPr>
      </w:pPr>
      <w:r w:rsidRPr="00BD1DBC">
        <w:rPr>
          <w:rFonts w:ascii="Calibri" w:hAnsi="Calibri"/>
          <w:sz w:val="22"/>
          <w:szCs w:val="22"/>
        </w:rPr>
        <w:t>Από νωρίς, κατά τη διάρκεια του εμμηνορρυσιακού κύκλου,  η υπόφυση παράγει αυξημένα ποσά μιας ορμόνης που δρα στις ωοθήκες προκαλώντας την ανάπτυξη των δομών οι οποίες ονομάζονται ωοθυλάκια. Καθένα από τα ωοθυλάκια περιέχει ένα μόνο ωάριο και από το σύνολο των ωοθυλακίων, τελικά, ωριμάζει μόνο ένα.</w:t>
      </w:r>
    </w:p>
    <w:p w14:paraId="2A8298CA" w14:textId="77777777" w:rsidR="007F19DD" w:rsidRPr="00BD1DBC" w:rsidRDefault="007F19DD" w:rsidP="007F19DD">
      <w:pPr>
        <w:shd w:val="clear" w:color="auto" w:fill="FFFFFF"/>
        <w:spacing w:afterLines="40" w:after="96"/>
        <w:ind w:left="284" w:right="312" w:firstLine="142"/>
        <w:jc w:val="both"/>
        <w:rPr>
          <w:rFonts w:ascii="Calibri" w:hAnsi="Calibri"/>
          <w:sz w:val="22"/>
          <w:szCs w:val="22"/>
        </w:rPr>
      </w:pPr>
      <w:r w:rsidRPr="00BD1DBC">
        <w:rPr>
          <w:rFonts w:ascii="Calibri" w:hAnsi="Calibri"/>
          <w:sz w:val="22"/>
          <w:szCs w:val="22"/>
        </w:rPr>
        <w:t>Προς το τέλος αυτής της φάσης οι ωοθήκες παράγουν αυξημένα ποσά οιστρογόνων τα οποία προκαλούν τον πολλαπλασιασμό των κυττάρων του βλεννογόνου της μήτρας, ώστε ο βλεννογόνος να αρχίζει να παχαίνει, για να προετοιμαστεί για το ενδεχόμενο της φιλοξενίας ενός γονιμοποιημένου ωαρίου.</w:t>
      </w:r>
    </w:p>
    <w:p w14:paraId="6F2C4071" w14:textId="77777777" w:rsidR="007F19DD" w:rsidRPr="00BD1DBC" w:rsidRDefault="007F19DD" w:rsidP="007F19DD">
      <w:pPr>
        <w:pStyle w:val="ListParagraph"/>
        <w:shd w:val="clear" w:color="auto" w:fill="FFFFFF"/>
        <w:suppressAutoHyphens/>
        <w:spacing w:afterLines="40" w:after="96"/>
        <w:ind w:left="284" w:right="312" w:firstLine="142"/>
        <w:contextualSpacing w:val="0"/>
        <w:jc w:val="both"/>
        <w:rPr>
          <w:rFonts w:ascii="Calibri" w:hAnsi="Calibri"/>
          <w:b/>
          <w:bCs/>
          <w:sz w:val="22"/>
          <w:szCs w:val="22"/>
        </w:rPr>
      </w:pPr>
      <w:r w:rsidRPr="00BD1DBC">
        <w:rPr>
          <w:rFonts w:ascii="Calibri" w:hAnsi="Calibri"/>
          <w:b/>
          <w:bCs/>
          <w:sz w:val="22"/>
          <w:szCs w:val="22"/>
        </w:rPr>
        <w:t>Ημέρα 10</w:t>
      </w:r>
      <w:r w:rsidRPr="00BD1DBC">
        <w:rPr>
          <w:rFonts w:ascii="Calibri" w:hAnsi="Calibri"/>
          <w:b/>
          <w:bCs/>
          <w:sz w:val="22"/>
          <w:szCs w:val="22"/>
          <w:vertAlign w:val="superscript"/>
        </w:rPr>
        <w:t>η</w:t>
      </w:r>
      <w:r w:rsidRPr="00BD1DBC">
        <w:rPr>
          <w:rFonts w:ascii="Calibri" w:hAnsi="Calibri"/>
          <w:b/>
          <w:bCs/>
          <w:sz w:val="22"/>
          <w:szCs w:val="22"/>
        </w:rPr>
        <w:t> -18</w:t>
      </w:r>
      <w:r w:rsidRPr="00BD1DBC">
        <w:rPr>
          <w:rFonts w:ascii="Calibri" w:hAnsi="Calibri"/>
          <w:b/>
          <w:bCs/>
          <w:sz w:val="22"/>
          <w:szCs w:val="22"/>
          <w:vertAlign w:val="superscript"/>
        </w:rPr>
        <w:t>η</w:t>
      </w:r>
      <w:r w:rsidRPr="00BD1DBC">
        <w:rPr>
          <w:rFonts w:ascii="Calibri" w:hAnsi="Calibri"/>
          <w:b/>
          <w:bCs/>
          <w:sz w:val="22"/>
          <w:szCs w:val="22"/>
        </w:rPr>
        <w:t> (Φάση ωορρηξίας)</w:t>
      </w:r>
    </w:p>
    <w:p w14:paraId="0FB11EB2" w14:textId="77777777" w:rsidR="007F19DD" w:rsidRPr="00BD1DBC" w:rsidRDefault="007F19DD" w:rsidP="007F19DD">
      <w:pPr>
        <w:shd w:val="clear" w:color="auto" w:fill="FFFFFF"/>
        <w:spacing w:afterLines="40" w:after="96"/>
        <w:ind w:left="284" w:right="312" w:firstLine="142"/>
        <w:jc w:val="both"/>
        <w:rPr>
          <w:rFonts w:ascii="Calibri" w:hAnsi="Calibri"/>
          <w:sz w:val="22"/>
          <w:szCs w:val="22"/>
        </w:rPr>
      </w:pPr>
      <w:r w:rsidRPr="00BD1DBC">
        <w:rPr>
          <w:rFonts w:ascii="Calibri" w:hAnsi="Calibri"/>
          <w:sz w:val="22"/>
          <w:szCs w:val="22"/>
        </w:rPr>
        <w:t>Στο μέσο του κύκλου περίπου, ο υποθάλαμος και η υπόφυση εκκρίνουν μια ορμόνη η οποία προκαλεί διόγκωση και διάρρηξη του ωοθυλακίου. Έτσι το ωοθυλάκιο απελευθερώνει στους ωαγωγούς το ωάριο που περιέχει. Το γεγονός αυτό συμβαίνει κατά την 14</w:t>
      </w:r>
      <w:r w:rsidRPr="00BD1DBC">
        <w:rPr>
          <w:rFonts w:ascii="Calibri" w:hAnsi="Calibri"/>
          <w:sz w:val="22"/>
          <w:szCs w:val="22"/>
          <w:vertAlign w:val="superscript"/>
        </w:rPr>
        <w:t>η</w:t>
      </w:r>
      <w:r w:rsidRPr="00BD1DBC">
        <w:rPr>
          <w:rFonts w:ascii="Calibri" w:hAnsi="Calibri"/>
          <w:sz w:val="22"/>
          <w:szCs w:val="22"/>
        </w:rPr>
        <w:t> ημέρα του κύκλου. Το απελευθερωμένο ωάριο διατρέχει τον ωαγωγό και αυτή είναι η χρονική περίοδος στην οποία μπορεί να υπάρξει σύλληψη.</w:t>
      </w:r>
    </w:p>
    <w:p w14:paraId="18F35F05" w14:textId="77777777" w:rsidR="007F19DD" w:rsidRPr="00BD1DBC" w:rsidRDefault="007F19DD" w:rsidP="007F19DD">
      <w:pPr>
        <w:pStyle w:val="ListParagraph"/>
        <w:shd w:val="clear" w:color="auto" w:fill="FFFFFF"/>
        <w:suppressAutoHyphens/>
        <w:spacing w:afterLines="40" w:after="96"/>
        <w:ind w:left="284" w:right="312" w:firstLine="142"/>
        <w:contextualSpacing w:val="0"/>
        <w:jc w:val="both"/>
        <w:rPr>
          <w:rFonts w:ascii="Calibri" w:hAnsi="Calibri"/>
          <w:b/>
          <w:bCs/>
          <w:sz w:val="22"/>
          <w:szCs w:val="22"/>
        </w:rPr>
      </w:pPr>
      <w:r w:rsidRPr="00BD1DBC">
        <w:rPr>
          <w:rFonts w:ascii="Calibri" w:hAnsi="Calibri"/>
          <w:b/>
          <w:bCs/>
          <w:sz w:val="22"/>
          <w:szCs w:val="22"/>
        </w:rPr>
        <w:t>Ημέρα 15η- 28η (</w:t>
      </w:r>
      <w:proofErr w:type="spellStart"/>
      <w:r w:rsidRPr="00BD1DBC">
        <w:rPr>
          <w:rFonts w:ascii="Calibri" w:hAnsi="Calibri"/>
          <w:b/>
          <w:bCs/>
          <w:sz w:val="22"/>
          <w:szCs w:val="22"/>
        </w:rPr>
        <w:t>Ωχρινική</w:t>
      </w:r>
      <w:proofErr w:type="spellEnd"/>
      <w:r w:rsidRPr="00BD1DBC">
        <w:rPr>
          <w:rFonts w:ascii="Calibri" w:hAnsi="Calibri"/>
          <w:b/>
          <w:bCs/>
          <w:sz w:val="22"/>
          <w:szCs w:val="22"/>
        </w:rPr>
        <w:t xml:space="preserve"> φάση)</w:t>
      </w:r>
    </w:p>
    <w:p w14:paraId="4B90F9D0" w14:textId="77777777" w:rsidR="007F19DD" w:rsidRPr="00BD1DBC" w:rsidRDefault="007F19DD" w:rsidP="007F19DD">
      <w:pPr>
        <w:shd w:val="clear" w:color="auto" w:fill="FFFFFF"/>
        <w:spacing w:afterLines="40" w:after="96"/>
        <w:ind w:left="284" w:right="312" w:firstLine="142"/>
        <w:jc w:val="both"/>
        <w:rPr>
          <w:rFonts w:ascii="Calibri" w:hAnsi="Calibri"/>
          <w:sz w:val="22"/>
          <w:szCs w:val="22"/>
        </w:rPr>
      </w:pPr>
      <w:r w:rsidRPr="00BD1DBC">
        <w:rPr>
          <w:rFonts w:ascii="Calibri" w:hAnsi="Calibri"/>
          <w:sz w:val="22"/>
          <w:szCs w:val="22"/>
        </w:rPr>
        <w:t>Μετά την απελευθέρωση του ωαρίου το διαρρηγμένο ωοθυλάκιο μετατρέπεται σε μια δομή που ονομάζεται </w:t>
      </w:r>
      <w:r w:rsidRPr="00BD1DBC">
        <w:rPr>
          <w:rFonts w:ascii="Calibri" w:hAnsi="Calibri"/>
          <w:b/>
          <w:bCs/>
          <w:sz w:val="22"/>
          <w:szCs w:val="22"/>
        </w:rPr>
        <w:t>ωχρό σωμάτιο</w:t>
      </w:r>
      <w:r w:rsidRPr="00BD1DBC">
        <w:rPr>
          <w:rFonts w:ascii="Calibri" w:hAnsi="Calibri"/>
          <w:sz w:val="22"/>
          <w:szCs w:val="22"/>
        </w:rPr>
        <w:t>. Το ωχρό σωμάτιο εκκρίνει αυξανόμενα ποσοστά </w:t>
      </w:r>
      <w:r w:rsidRPr="00BD1DBC">
        <w:rPr>
          <w:rFonts w:ascii="Calibri" w:hAnsi="Calibri"/>
          <w:b/>
          <w:bCs/>
          <w:sz w:val="22"/>
          <w:szCs w:val="22"/>
        </w:rPr>
        <w:t>προγεστερόνης</w:t>
      </w:r>
      <w:r w:rsidRPr="00BD1DBC">
        <w:rPr>
          <w:rFonts w:ascii="Calibri" w:hAnsi="Calibri"/>
          <w:sz w:val="22"/>
          <w:szCs w:val="22"/>
        </w:rPr>
        <w:t xml:space="preserve"> τα οποία προκαλούν περαιτέρω πάχυνση του </w:t>
      </w:r>
      <w:proofErr w:type="spellStart"/>
      <w:r w:rsidRPr="00BD1DBC">
        <w:rPr>
          <w:rFonts w:ascii="Calibri" w:hAnsi="Calibri"/>
          <w:sz w:val="22"/>
          <w:szCs w:val="22"/>
        </w:rPr>
        <w:t>ενδομητρίου</w:t>
      </w:r>
      <w:proofErr w:type="spellEnd"/>
      <w:r w:rsidRPr="00BD1DBC">
        <w:rPr>
          <w:rFonts w:ascii="Calibri" w:hAnsi="Calibri"/>
          <w:sz w:val="22"/>
          <w:szCs w:val="22"/>
        </w:rPr>
        <w:t>, ώστε να μπορεί να υποστηρίξει την ανάπτυξη του εμβρύου.</w:t>
      </w:r>
    </w:p>
    <w:p w14:paraId="13CC86D8" w14:textId="77777777" w:rsidR="007F19DD" w:rsidRPr="00BD1DBC" w:rsidRDefault="007F19DD" w:rsidP="007F19DD">
      <w:pPr>
        <w:shd w:val="clear" w:color="auto" w:fill="FFFFFF"/>
        <w:spacing w:afterLines="40" w:after="96"/>
        <w:ind w:left="284" w:right="312" w:firstLine="142"/>
        <w:jc w:val="both"/>
        <w:rPr>
          <w:rFonts w:ascii="Calibri" w:hAnsi="Calibri"/>
          <w:sz w:val="22"/>
          <w:szCs w:val="22"/>
        </w:rPr>
      </w:pPr>
      <w:r w:rsidRPr="00BD1DBC">
        <w:rPr>
          <w:rFonts w:ascii="Calibri" w:hAnsi="Calibri"/>
          <w:sz w:val="22"/>
          <w:szCs w:val="22"/>
        </w:rPr>
        <w:t>Αν το ωάριο γονιμοποιηθεί το ωχρό σωμάτιο αρχίζει να παράγει μια ορμόνη που διατηρεί το ωχρό σωμάτιο και την ικανότητά του να εκκρίνει προγεστερόνη. Αυτή είναι η ορμόνη που ανιχνεύεται στα ούρα, με τα περισσότερα τεστ εγκυμοσύνης.</w:t>
      </w:r>
    </w:p>
    <w:p w14:paraId="285DBDA0" w14:textId="77777777" w:rsidR="007F19DD" w:rsidRDefault="007F19DD" w:rsidP="007F19DD">
      <w:pPr>
        <w:shd w:val="clear" w:color="auto" w:fill="FFFFFF"/>
        <w:spacing w:afterLines="40" w:after="96"/>
        <w:ind w:left="284" w:right="312" w:firstLine="142"/>
        <w:jc w:val="both"/>
        <w:rPr>
          <w:rFonts w:ascii="Calibri" w:hAnsi="Calibri"/>
          <w:sz w:val="22"/>
          <w:szCs w:val="22"/>
        </w:rPr>
      </w:pPr>
      <w:r w:rsidRPr="00BD1DBC">
        <w:rPr>
          <w:rFonts w:ascii="Calibri" w:hAnsi="Calibri"/>
          <w:sz w:val="22"/>
          <w:szCs w:val="22"/>
        </w:rPr>
        <w:t>Το ωάριο μετακινείται προς τη μήτρα και προσδένεται στο ενδομήτριο 6 με 7 ημέρες μετά την ωορρηξία, οπότε αρχίζει να αναπτύσσεται σε έμβρυο.</w:t>
      </w:r>
      <w:r>
        <w:rPr>
          <w:rFonts w:ascii="Calibri" w:hAnsi="Calibri"/>
          <w:sz w:val="22"/>
          <w:szCs w:val="22"/>
        </w:rPr>
        <w:t xml:space="preserve">  </w:t>
      </w:r>
      <w:r w:rsidRPr="00BD1DBC">
        <w:rPr>
          <w:rFonts w:ascii="Calibri" w:hAnsi="Calibri"/>
          <w:sz w:val="22"/>
          <w:szCs w:val="22"/>
        </w:rPr>
        <w:t xml:space="preserve">Αν το ωάριο δεν γονιμοποιηθεί το ωχρό σωμάτιο εκφυλίζεται μετά από 14 ημέρες και τα επίπεδα προγεστερόνης και οιστρογόνων πέφτουν. Αυτό προκαλεί την καταστροφή και την απόρριψη του </w:t>
      </w:r>
      <w:proofErr w:type="spellStart"/>
      <w:r w:rsidRPr="00BD1DBC">
        <w:rPr>
          <w:rFonts w:ascii="Calibri" w:hAnsi="Calibri"/>
          <w:sz w:val="22"/>
          <w:szCs w:val="22"/>
        </w:rPr>
        <w:t>ενδομητρίου</w:t>
      </w:r>
      <w:proofErr w:type="spellEnd"/>
      <w:r w:rsidRPr="00BD1DBC">
        <w:rPr>
          <w:rFonts w:ascii="Calibri" w:hAnsi="Calibri"/>
          <w:sz w:val="22"/>
          <w:szCs w:val="22"/>
        </w:rPr>
        <w:t>, οπότε ένας νέος κύκλος ξεκινά.</w:t>
      </w:r>
    </w:p>
    <w:p w14:paraId="25DCBD49" w14:textId="77777777" w:rsidR="00D86627" w:rsidRDefault="00D86627"/>
    <w:sectPr w:rsidR="00D866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DD"/>
    <w:rsid w:val="000211CF"/>
    <w:rsid w:val="004E727F"/>
    <w:rsid w:val="007F19DD"/>
    <w:rsid w:val="00AA4F88"/>
    <w:rsid w:val="00C33E48"/>
    <w:rsid w:val="00D86627"/>
    <w:rsid w:val="00E35467"/>
    <w:rsid w:val="00F337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8D8C"/>
  <w15:chartTrackingRefBased/>
  <w15:docId w15:val="{8418D6A3-038C-4740-98B3-270812B9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9DD"/>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 Γεωργόπουλος</dc:creator>
  <cp:keywords/>
  <dc:description/>
  <cp:lastModifiedBy>Παναγιώτης Γεωργόπουλος</cp:lastModifiedBy>
  <cp:revision>1</cp:revision>
  <dcterms:created xsi:type="dcterms:W3CDTF">2021-03-23T12:11:00Z</dcterms:created>
  <dcterms:modified xsi:type="dcterms:W3CDTF">2021-03-23T12:27:00Z</dcterms:modified>
</cp:coreProperties>
</file>