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F4E3B" w14:textId="77777777" w:rsidR="00EC4E83" w:rsidRPr="00EC4E83" w:rsidRDefault="00EC4E83" w:rsidP="00EC4E83">
      <w:pPr>
        <w:spacing w:line="240" w:lineRule="auto"/>
        <w:jc w:val="center"/>
        <w:outlineLvl w:val="1"/>
        <w:rPr>
          <w:rFonts w:ascii="Roboto" w:eastAsia="Times New Roman" w:hAnsi="Roboto" w:cs="Times New Roman"/>
          <w:b/>
          <w:bCs/>
          <w:color w:val="333333"/>
          <w:sz w:val="45"/>
          <w:szCs w:val="45"/>
          <w:lang w:eastAsia="el-GR"/>
        </w:rPr>
      </w:pPr>
      <w:r w:rsidRPr="00EC4E83">
        <w:rPr>
          <w:rFonts w:ascii="Roboto" w:eastAsia="Times New Roman" w:hAnsi="Roboto" w:cs="Times New Roman"/>
          <w:b/>
          <w:bCs/>
          <w:color w:val="008080"/>
          <w:sz w:val="45"/>
          <w:szCs w:val="45"/>
          <w:lang w:eastAsia="el-GR"/>
        </w:rPr>
        <w:t>Ύφος – Νεοελληνική Γλώσσα</w:t>
      </w:r>
    </w:p>
    <w:p w14:paraId="5CE8ED32" w14:textId="77777777" w:rsidR="00EC4E83" w:rsidRPr="00EC4E83" w:rsidRDefault="00EC4E83" w:rsidP="00EC4E83">
      <w:pPr>
        <w:spacing w:line="240" w:lineRule="atLeast"/>
        <w:outlineLvl w:val="3"/>
        <w:rPr>
          <w:rFonts w:ascii="Roboto" w:eastAsia="Times New Roman" w:hAnsi="Roboto" w:cs="Times New Roman"/>
          <w:b/>
          <w:bCs/>
          <w:color w:val="333333"/>
          <w:sz w:val="24"/>
          <w:szCs w:val="24"/>
          <w:lang w:eastAsia="el-GR"/>
        </w:rPr>
      </w:pPr>
      <w:r w:rsidRPr="00EC4E83">
        <w:rPr>
          <w:rFonts w:ascii="Roboto" w:eastAsia="Times New Roman" w:hAnsi="Roboto" w:cs="Times New Roman"/>
          <w:b/>
          <w:bCs/>
          <w:color w:val="333333"/>
          <w:sz w:val="24"/>
          <w:szCs w:val="24"/>
          <w:lang w:eastAsia="el-GR"/>
        </w:rPr>
        <w:t>Θεωρία - Αναλυτική παρουσίαση</w:t>
      </w:r>
    </w:p>
    <w:p w14:paraId="6EE0871B"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1. Ποια είναι τα κριτήρια διαμόρφωσης του ύφους στον καθημερινό λόγο;</w:t>
      </w:r>
    </w:p>
    <w:p w14:paraId="36ABFEE3"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Α) η επικοινωνιακή περίσταση/το επικοινωνιακό πλαίσιο</w:t>
      </w:r>
    </w:p>
    <w:p w14:paraId="7F5E097A" w14:textId="77777777" w:rsidR="00EC4E83" w:rsidRPr="00EC4E83" w:rsidRDefault="00EC4E83" w:rsidP="00EC4E83">
      <w:pPr>
        <w:spacing w:after="24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(π.χ. φιλική συζήτηση, εκμυστήρευση, φιλονικία, επαγγελματική συνάντηση,  επίσημη/ φιλική επιστολή/ e – mail, ομιλία, διάλεξη κ.ο.κ.)</w:t>
      </w:r>
    </w:p>
    <w:p w14:paraId="559E844E"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Β) ο σκοπός/ η πρόθεση του πομπού</w:t>
      </w:r>
    </w:p>
    <w:p w14:paraId="3D468F42" w14:textId="77777777" w:rsidR="00EC4E83" w:rsidRPr="00EC4E83" w:rsidRDefault="00EC4E83" w:rsidP="00EC4E83">
      <w:pPr>
        <w:spacing w:after="24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Τι μήνυμα θέλει να μεταδώσει ο πομπός στο δέκτη.</w:t>
      </w:r>
    </w:p>
    <w:p w14:paraId="56F2B888"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Παράδειγμα</w:t>
      </w:r>
    </w:p>
    <w:p w14:paraId="389E2647" w14:textId="77777777" w:rsidR="00EC4E83" w:rsidRPr="00EC4E83" w:rsidRDefault="00EC4E83" w:rsidP="00EC4E83">
      <w:pPr>
        <w:spacing w:after="24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(Το απόσπασμα της επιστολής που ακολουθεί γράφτηκε από το Μητροπολίτη Σμύρνης Χρυσόστομο προς τον αυτοεξόριστο Ελευθέριο Βενιζέλο.)</w:t>
      </w:r>
    </w:p>
    <w:p w14:paraId="262F48B6"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Αγαπητέ φίλε και αδελφέ, κ. Ελευθέριε Βενιζέλε,</w:t>
      </w:r>
    </w:p>
    <w:p w14:paraId="7F053C90"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Επέστη η μεγάλη στιγμή της μεγάλης εκ μέρους Σας χειρονομίας. Ο ελληνισμός της Μ. Ασίας, το Ελληνικόν Κράτος αλλά και σύμπαν το Ελληνικόν Έθνος καταβαίνει πλέον εις τον Άδην, από του οποίου καμμία πλέον δύναμις δεν θα δυνηθεί να το αναβιβάση και να το σώση. Της αφαντάστου ταύτης καταστροφής, βεβαίως, αίτιοι είναι οι πολιτικοί και προσωπικοί Σας εχθροί πλην και Υμείς φέρετε μέγιστον της ευθύνης βάρος, διά δύο πράξεις σας.</w:t>
      </w:r>
    </w:p>
    <w:p w14:paraId="06F16756" w14:textId="77777777" w:rsidR="00EC4E83" w:rsidRPr="00EC4E83" w:rsidRDefault="00EC4E83" w:rsidP="00EC4E83">
      <w:pPr>
        <w:numPr>
          <w:ilvl w:val="0"/>
          <w:numId w:val="1"/>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Το επικοινωνιακό πλαίσιο</w:t>
      </w:r>
      <w:r w:rsidRPr="00EC4E83">
        <w:rPr>
          <w:rFonts w:ascii="Roboto" w:eastAsia="Times New Roman" w:hAnsi="Roboto" w:cs="Times New Roman"/>
          <w:color w:val="111111"/>
          <w:sz w:val="24"/>
          <w:szCs w:val="24"/>
          <w:lang w:eastAsia="el-GR"/>
        </w:rPr>
        <w:t>(επίσημη επιστολή) υπαγορεύει </w:t>
      </w:r>
      <w:r w:rsidRPr="00EC4E83">
        <w:rPr>
          <w:rFonts w:ascii="Roboto" w:eastAsia="Times New Roman" w:hAnsi="Roboto" w:cs="Times New Roman"/>
          <w:b/>
          <w:bCs/>
          <w:color w:val="111111"/>
          <w:sz w:val="24"/>
          <w:szCs w:val="24"/>
          <w:lang w:eastAsia="el-GR"/>
        </w:rPr>
        <w:t>τυπικό/ επισήμο ύφος, </w:t>
      </w:r>
      <w:r w:rsidRPr="00EC4E83">
        <w:rPr>
          <w:rFonts w:ascii="Roboto" w:eastAsia="Times New Roman" w:hAnsi="Roboto" w:cs="Times New Roman"/>
          <w:color w:val="111111"/>
          <w:sz w:val="24"/>
          <w:szCs w:val="24"/>
          <w:lang w:eastAsia="el-GR"/>
        </w:rPr>
        <w:t>αλλά </w:t>
      </w:r>
      <w:r w:rsidRPr="00EC4E83">
        <w:rPr>
          <w:rFonts w:ascii="Roboto" w:eastAsia="Times New Roman" w:hAnsi="Roboto" w:cs="Times New Roman"/>
          <w:b/>
          <w:bCs/>
          <w:color w:val="111111"/>
          <w:sz w:val="24"/>
          <w:szCs w:val="24"/>
          <w:lang w:eastAsia="el-GR"/>
        </w:rPr>
        <w:t>ο σκοπός</w:t>
      </w:r>
      <w:r w:rsidRPr="00EC4E83">
        <w:rPr>
          <w:rFonts w:ascii="Roboto" w:eastAsia="Times New Roman" w:hAnsi="Roboto" w:cs="Times New Roman"/>
          <w:color w:val="111111"/>
          <w:sz w:val="24"/>
          <w:szCs w:val="24"/>
          <w:lang w:eastAsia="el-GR"/>
        </w:rPr>
        <w:t> του αποστολέα υπαγορεύει </w:t>
      </w:r>
      <w:r w:rsidRPr="00EC4E83">
        <w:rPr>
          <w:rFonts w:ascii="Roboto" w:eastAsia="Times New Roman" w:hAnsi="Roboto" w:cs="Times New Roman"/>
          <w:b/>
          <w:bCs/>
          <w:color w:val="111111"/>
          <w:sz w:val="24"/>
          <w:szCs w:val="24"/>
          <w:lang w:eastAsia="el-GR"/>
        </w:rPr>
        <w:t>επικριτικό ύφος </w:t>
      </w:r>
      <w:r w:rsidRPr="00EC4E83">
        <w:rPr>
          <w:rFonts w:ascii="Roboto" w:eastAsia="Times New Roman" w:hAnsi="Roboto" w:cs="Times New Roman"/>
          <w:color w:val="111111"/>
          <w:sz w:val="24"/>
          <w:szCs w:val="24"/>
          <w:lang w:eastAsia="el-GR"/>
        </w:rPr>
        <w:t>προς τον αποδέκτη (</w:t>
      </w:r>
      <w:r w:rsidRPr="00EC4E83">
        <w:rPr>
          <w:rFonts w:ascii="Roboto" w:eastAsia="Times New Roman" w:hAnsi="Roboto" w:cs="Times New Roman"/>
          <w:i/>
          <w:iCs/>
          <w:color w:val="111111"/>
          <w:sz w:val="24"/>
          <w:szCs w:val="24"/>
          <w:lang w:eastAsia="el-GR"/>
        </w:rPr>
        <w:t>πλην και Υμείς φέρετε μέγιστον της ευθύνης βάρος, διά δύο πράξεις σας.).</w:t>
      </w:r>
    </w:p>
    <w:p w14:paraId="76160E01"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2.  Ποια στοιχεία ενισχύουν το ύφος στον προφορικό και γραπτό λόγο;</w:t>
      </w:r>
    </w:p>
    <w:p w14:paraId="47242C4E"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Α) Στον προφορικό λόγο:</w:t>
      </w:r>
    </w:p>
    <w:p w14:paraId="51C4948F" w14:textId="77777777" w:rsidR="00EC4E83" w:rsidRPr="00EC4E83" w:rsidRDefault="00EC4E83" w:rsidP="00EC4E83">
      <w:pPr>
        <w:numPr>
          <w:ilvl w:val="0"/>
          <w:numId w:val="2"/>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Παραγλωσσικά στοιχεία = </w:t>
      </w:r>
      <w:r w:rsidRPr="00EC4E83">
        <w:rPr>
          <w:rFonts w:ascii="Roboto" w:eastAsia="Times New Roman" w:hAnsi="Roboto" w:cs="Times New Roman"/>
          <w:color w:val="111111"/>
          <w:sz w:val="24"/>
          <w:szCs w:val="24"/>
          <w:lang w:eastAsia="el-GR"/>
        </w:rPr>
        <w:t>επιτονισμός (κύμανση της φωνής), παύσεις, προφορά, ένταση φωνής</w:t>
      </w:r>
    </w:p>
    <w:p w14:paraId="7D84252F" w14:textId="77777777" w:rsidR="00EC4E83" w:rsidRPr="00EC4E83" w:rsidRDefault="00EC4E83" w:rsidP="00EC4E83">
      <w:pPr>
        <w:numPr>
          <w:ilvl w:val="0"/>
          <w:numId w:val="2"/>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Εξωγλωσσικά στοιχεία =</w:t>
      </w:r>
      <w:r w:rsidRPr="00EC4E83">
        <w:rPr>
          <w:rFonts w:ascii="Roboto" w:eastAsia="Times New Roman" w:hAnsi="Roboto" w:cs="Times New Roman"/>
          <w:color w:val="111111"/>
          <w:sz w:val="24"/>
          <w:szCs w:val="24"/>
          <w:lang w:eastAsia="el-GR"/>
        </w:rPr>
        <w:t>χειρονομίες, έκφραση προσώπου, κινήσεις, βλέμμα, διάθεση</w:t>
      </w:r>
    </w:p>
    <w:p w14:paraId="51938A36"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Β) Στο γραπτό λόγο:</w:t>
      </w:r>
    </w:p>
    <w:p w14:paraId="242A297D" w14:textId="77777777" w:rsidR="00EC4E83" w:rsidRPr="00EC4E83" w:rsidRDefault="00EC4E83" w:rsidP="00EC4E83">
      <w:pPr>
        <w:numPr>
          <w:ilvl w:val="0"/>
          <w:numId w:val="3"/>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lastRenderedPageBreak/>
        <w:t>Χρήση της γλώσσας (κυριολεκτική/ μεταφορική χρήση της γλώσσας ή αναφορική/ ποιητική λειτουργία της )</w:t>
      </w:r>
    </w:p>
    <w:p w14:paraId="00865B28" w14:textId="77777777" w:rsidR="00EC4E83" w:rsidRPr="00EC4E83" w:rsidRDefault="00EC4E83" w:rsidP="00EC4E83">
      <w:pPr>
        <w:numPr>
          <w:ilvl w:val="0"/>
          <w:numId w:val="3"/>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Λεξιλόγιο (επίσημο, απλό/καθημερινό, φυσικό, ειδικό, λόγιο, λαϊκό, εξεζητημένο, νεολογισμοί κ.α.)</w:t>
      </w:r>
    </w:p>
    <w:p w14:paraId="3D63D098" w14:textId="77777777" w:rsidR="00EC4E83" w:rsidRPr="00EC4E83" w:rsidRDefault="00EC4E83" w:rsidP="00EC4E83">
      <w:pPr>
        <w:numPr>
          <w:ilvl w:val="0"/>
          <w:numId w:val="3"/>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Σύνδεση προτάσεων (παρατακτική, υποτακτική σύνδεση, ασύνδετο σχήμα)</w:t>
      </w:r>
    </w:p>
    <w:p w14:paraId="39462080" w14:textId="77777777" w:rsidR="00EC4E83" w:rsidRPr="00EC4E83" w:rsidRDefault="00EC4E83" w:rsidP="00EC4E83">
      <w:pPr>
        <w:numPr>
          <w:ilvl w:val="0"/>
          <w:numId w:val="3"/>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Μικροπερίοδος ή Μακροπερίοδος λόγος</w:t>
      </w:r>
    </w:p>
    <w:p w14:paraId="5259A62A" w14:textId="77777777" w:rsidR="00EC4E83" w:rsidRPr="00EC4E83" w:rsidRDefault="00EC4E83" w:rsidP="00EC4E83">
      <w:pPr>
        <w:numPr>
          <w:ilvl w:val="0"/>
          <w:numId w:val="3"/>
        </w:numPr>
        <w:spacing w:before="120" w:after="0" w:afterAutospacing="1" w:line="345" w:lineRule="atLeast"/>
        <w:ind w:left="195"/>
        <w:rPr>
          <w:rFonts w:ascii="Roboto" w:eastAsia="Times New Roman" w:hAnsi="Roboto" w:cs="Times New Roman"/>
          <w:color w:val="111111"/>
          <w:sz w:val="24"/>
          <w:szCs w:val="24"/>
          <w:lang w:eastAsia="el-GR"/>
        </w:rPr>
      </w:pPr>
      <w:hyperlink r:id="rId5" w:tgtFrame="_blank" w:history="1">
        <w:r w:rsidRPr="00EC4E83">
          <w:rPr>
            <w:rFonts w:ascii="Roboto" w:eastAsia="Times New Roman" w:hAnsi="Roboto" w:cs="Times New Roman"/>
            <w:color w:val="37ABF6"/>
            <w:sz w:val="24"/>
            <w:szCs w:val="24"/>
            <w:lang w:eastAsia="el-GR"/>
          </w:rPr>
          <w:t>Σημεία στίξης</w:t>
        </w:r>
      </w:hyperlink>
    </w:p>
    <w:p w14:paraId="54488707" w14:textId="77777777" w:rsidR="00EC4E83" w:rsidRPr="00EC4E83" w:rsidRDefault="00EC4E83" w:rsidP="00EC4E83">
      <w:pPr>
        <w:numPr>
          <w:ilvl w:val="0"/>
          <w:numId w:val="3"/>
        </w:numPr>
        <w:spacing w:before="120" w:after="0" w:afterAutospacing="1" w:line="345" w:lineRule="atLeast"/>
        <w:ind w:left="195"/>
        <w:rPr>
          <w:rFonts w:ascii="Roboto" w:eastAsia="Times New Roman" w:hAnsi="Roboto" w:cs="Times New Roman"/>
          <w:color w:val="111111"/>
          <w:sz w:val="24"/>
          <w:szCs w:val="24"/>
          <w:lang w:eastAsia="el-GR"/>
        </w:rPr>
      </w:pPr>
      <w:hyperlink r:id="rId6" w:tgtFrame="_blank" w:history="1">
        <w:r w:rsidRPr="00EC4E83">
          <w:rPr>
            <w:rFonts w:ascii="Roboto" w:eastAsia="Times New Roman" w:hAnsi="Roboto" w:cs="Times New Roman"/>
            <w:color w:val="37ABF6"/>
            <w:sz w:val="24"/>
            <w:szCs w:val="24"/>
            <w:lang w:eastAsia="el-GR"/>
          </w:rPr>
          <w:t>Ρηματικά πρόσωπα</w:t>
        </w:r>
      </w:hyperlink>
    </w:p>
    <w:p w14:paraId="7D70F55A" w14:textId="77777777" w:rsidR="00EC4E83" w:rsidRPr="00EC4E83" w:rsidRDefault="00EC4E83" w:rsidP="00EC4E83">
      <w:pPr>
        <w:numPr>
          <w:ilvl w:val="0"/>
          <w:numId w:val="3"/>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Σχήματα λόγου (επαναλήψεις, αντιθέσεις, εικόνες, κ.ο.κ.)</w:t>
      </w:r>
    </w:p>
    <w:p w14:paraId="7181676B" w14:textId="77777777" w:rsidR="00EC4E83" w:rsidRPr="00EC4E83" w:rsidRDefault="00EC4E83" w:rsidP="00EC4E83">
      <w:pPr>
        <w:spacing w:line="240" w:lineRule="auto"/>
        <w:jc w:val="center"/>
        <w:rPr>
          <w:rFonts w:ascii="Roboto" w:eastAsia="Times New Roman" w:hAnsi="Roboto" w:cs="Times New Roman"/>
          <w:i/>
          <w:iCs/>
          <w:color w:val="888888"/>
          <w:spacing w:val="15"/>
          <w:sz w:val="26"/>
          <w:szCs w:val="26"/>
          <w:lang w:eastAsia="el-GR"/>
        </w:rPr>
      </w:pPr>
      <w:r w:rsidRPr="00EC4E83">
        <w:rPr>
          <w:rFonts w:ascii="Roboto" w:eastAsia="Times New Roman" w:hAnsi="Roboto" w:cs="Times New Roman"/>
          <w:b/>
          <w:bCs/>
          <w:i/>
          <w:iCs/>
          <w:color w:val="888888"/>
          <w:spacing w:val="15"/>
          <w:sz w:val="26"/>
          <w:szCs w:val="26"/>
          <w:lang w:eastAsia="el-GR"/>
        </w:rPr>
        <w:t>Τα τραγούδια συνδυάζουν στοιχεία τόσο του προφορικού όσο και του γραπτού λόγου για την ενίσχυση του ύφους!</w:t>
      </w:r>
    </w:p>
    <w:p w14:paraId="0C69591A"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Παράδειγμα</w:t>
      </w:r>
    </w:p>
    <w:p w14:paraId="408BFD35"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(Οι στίχοι από το τραγούδι του Αλκίνοου Ιωαννίδη, «Ήταν Ανάγκη;», </w:t>
      </w:r>
      <w:r w:rsidRPr="00EC4E83">
        <w:rPr>
          <w:rFonts w:ascii="Roboto" w:eastAsia="Times New Roman" w:hAnsi="Roboto" w:cs="Times New Roman"/>
          <w:b/>
          <w:bCs/>
          <w:color w:val="111111"/>
          <w:sz w:val="26"/>
          <w:szCs w:val="26"/>
          <w:lang w:eastAsia="el-GR"/>
        </w:rPr>
        <w:t>είναι ενδεικτικοί</w:t>
      </w:r>
      <w:r w:rsidRPr="00EC4E83">
        <w:rPr>
          <w:rFonts w:ascii="Roboto" w:eastAsia="Times New Roman" w:hAnsi="Roboto" w:cs="Times New Roman"/>
          <w:color w:val="111111"/>
          <w:sz w:val="26"/>
          <w:szCs w:val="26"/>
          <w:lang w:eastAsia="el-GR"/>
        </w:rPr>
        <w:t> αυτού του συνδυασμού στοιχείων για την παραγωγή </w:t>
      </w:r>
      <w:r w:rsidRPr="00EC4E83">
        <w:rPr>
          <w:rFonts w:ascii="Roboto" w:eastAsia="Times New Roman" w:hAnsi="Roboto" w:cs="Times New Roman"/>
          <w:b/>
          <w:bCs/>
          <w:color w:val="111111"/>
          <w:sz w:val="26"/>
          <w:szCs w:val="26"/>
          <w:lang w:eastAsia="el-GR"/>
        </w:rPr>
        <w:t>αυτοσαρκαστικού και εξομολογητικού ύφους</w:t>
      </w:r>
      <w:r w:rsidRPr="00EC4E83">
        <w:rPr>
          <w:rFonts w:ascii="Roboto" w:eastAsia="Times New Roman" w:hAnsi="Roboto" w:cs="Times New Roman"/>
          <w:color w:val="111111"/>
          <w:sz w:val="26"/>
          <w:szCs w:val="26"/>
          <w:lang w:eastAsia="el-GR"/>
        </w:rPr>
        <w:t>.)</w:t>
      </w:r>
    </w:p>
    <w:p w14:paraId="557DAE06"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Ασπρίζουν τα μαλλιά μου κάθε μέρα, μεγαλώνω</w:t>
      </w:r>
    </w:p>
    <w:p w14:paraId="5189F8DE"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Τα ίδια είχε πάθει κι ο μπαμπάς μου σ’ άλλο χρόνο</w:t>
      </w:r>
    </w:p>
    <w:p w14:paraId="351D2A93"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Τα παιδιά με λένε κύριο Αλκίνοο</w:t>
      </w:r>
    </w:p>
    <w:p w14:paraId="3AF71FA5"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μ’ ενοχλεί μα τελευταίως το καταπίνω</w:t>
      </w:r>
    </w:p>
    <w:p w14:paraId="3585D967"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θα’ ρθει σε λίγο η καρδιά και τα νεφρά και να μην πίνω.</w:t>
      </w:r>
    </w:p>
    <w:p w14:paraId="6AF223CD" w14:textId="77777777" w:rsidR="00EC4E83" w:rsidRPr="00EC4E83" w:rsidRDefault="00EC4E83" w:rsidP="00EC4E83">
      <w:pPr>
        <w:spacing w:after="24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 </w:t>
      </w:r>
    </w:p>
    <w:p w14:paraId="66545214"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Ήταν ανάγκη, ήταν ανάγκη να συμβεί και σε μένα;</w:t>
      </w:r>
    </w:p>
    <w:p w14:paraId="4BDDA49A"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Όλα μου μοιάζαν παντοτινά, παντοτινά, παντοτινά.</w:t>
      </w:r>
    </w:p>
    <w:p w14:paraId="110091E6" w14:textId="77777777" w:rsidR="00EC4E83" w:rsidRPr="00EC4E83" w:rsidRDefault="00EC4E83" w:rsidP="00EC4E83">
      <w:pPr>
        <w:numPr>
          <w:ilvl w:val="0"/>
          <w:numId w:val="4"/>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Τα παραγλωσσικά και εξωγλωσσικά στοιχεία</w:t>
      </w:r>
      <w:r w:rsidRPr="00EC4E83">
        <w:rPr>
          <w:rFonts w:ascii="Roboto" w:eastAsia="Times New Roman" w:hAnsi="Roboto" w:cs="Times New Roman"/>
          <w:color w:val="111111"/>
          <w:sz w:val="24"/>
          <w:szCs w:val="24"/>
          <w:lang w:eastAsia="el-GR"/>
        </w:rPr>
        <w:t> γίνονται αντιληπτά με το άκουσμα του τραγουδιού.</w:t>
      </w:r>
    </w:p>
    <w:p w14:paraId="5DE9D1E3" w14:textId="77777777" w:rsidR="00EC4E83" w:rsidRPr="00EC4E83" w:rsidRDefault="00EC4E83" w:rsidP="00EC4E83">
      <w:pPr>
        <w:numPr>
          <w:ilvl w:val="0"/>
          <w:numId w:val="4"/>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Στοιχεία του γραπτού λόγου που ενισχύουν το αυτοσαρκαστικό και εξομολογητικό ύφος είναι:</w:t>
      </w:r>
      <w:r w:rsidRPr="00EC4E83">
        <w:rPr>
          <w:rFonts w:ascii="Roboto" w:eastAsia="Times New Roman" w:hAnsi="Roboto" w:cs="Times New Roman"/>
          <w:color w:val="111111"/>
          <w:sz w:val="24"/>
          <w:szCs w:val="24"/>
          <w:lang w:eastAsia="el-GR"/>
        </w:rPr>
        <w:t>η μεταφορική χρήση της γλώσσας (μα τελευταία το καταπίνω), το καθημερινό λεξιλόγιο (τα ίδια είχε πάθει κι ο μπαμπάς μου σ’ άλλο χρόνο), η παρατακτική σύνδεση (θα’ ρθει σε λίγο η καρδιά και τα νεφρά και να μην πίνω), το α’ ρηματικό πρόσωπο (τα μαλλιά μου, μεγαλώνω, να μην πίνω), τα σημεία στίξης [μεγαλώνω, (δηλώνει τη συνειδητοποίηση της ηλικίας) και σε μένα; (δηλώνει παράπονο)], οι επαναλήψεις (ήταν ανάγκη, παντοτινά)</w:t>
      </w:r>
    </w:p>
    <w:p w14:paraId="6E25C72E" w14:textId="77777777" w:rsidR="00EC4E83" w:rsidRPr="00EC4E83" w:rsidRDefault="00EC4E83" w:rsidP="00EC4E83">
      <w:pPr>
        <w:spacing w:line="240" w:lineRule="auto"/>
        <w:jc w:val="center"/>
        <w:rPr>
          <w:rFonts w:ascii="Roboto" w:eastAsia="Times New Roman" w:hAnsi="Roboto" w:cs="Times New Roman"/>
          <w:i/>
          <w:iCs/>
          <w:color w:val="888888"/>
          <w:spacing w:val="15"/>
          <w:sz w:val="26"/>
          <w:szCs w:val="26"/>
          <w:lang w:eastAsia="el-GR"/>
        </w:rPr>
      </w:pPr>
      <w:r w:rsidRPr="00EC4E83">
        <w:rPr>
          <w:rFonts w:ascii="Roboto" w:eastAsia="Times New Roman" w:hAnsi="Roboto" w:cs="Times New Roman"/>
          <w:b/>
          <w:bCs/>
          <w:i/>
          <w:iCs/>
          <w:color w:val="888888"/>
          <w:spacing w:val="15"/>
          <w:sz w:val="26"/>
          <w:szCs w:val="26"/>
          <w:lang w:eastAsia="el-GR"/>
        </w:rPr>
        <w:t>Το ύφος είναι το όλον που απαρτίζεται από τα επιμέρους στοιχεία της γλωσσικής επικοινωνίας</w:t>
      </w:r>
    </w:p>
    <w:p w14:paraId="3A57281F"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3. Ποιοι παράγοντες συμβάλλουν στη διαμόρφωση του ύφους;</w:t>
      </w:r>
    </w:p>
    <w:p w14:paraId="3CAB0334"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lastRenderedPageBreak/>
        <w:t>Α) Προσωπικοί παράγοντες:</w:t>
      </w:r>
    </w:p>
    <w:p w14:paraId="07A6C8D9"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 </w:t>
      </w:r>
      <w:r w:rsidRPr="00EC4E83">
        <w:rPr>
          <w:rFonts w:ascii="Roboto" w:eastAsia="Times New Roman" w:hAnsi="Roboto" w:cs="Times New Roman"/>
          <w:color w:val="111111"/>
          <w:sz w:val="26"/>
          <w:szCs w:val="26"/>
          <w:lang w:eastAsia="el-GR"/>
        </w:rPr>
        <w:t>Η προσωπικότητα ή η ιδιοσυγκρασία του ατόμου</w:t>
      </w:r>
    </w:p>
    <w:p w14:paraId="2473CFFA" w14:textId="77777777" w:rsidR="00EC4E83" w:rsidRPr="00EC4E83" w:rsidRDefault="00EC4E83" w:rsidP="00EC4E83">
      <w:pPr>
        <w:numPr>
          <w:ilvl w:val="0"/>
          <w:numId w:val="5"/>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ψυχική/ συναισθηματική κατάσταση της στιγμής</w:t>
      </w:r>
    </w:p>
    <w:p w14:paraId="09FE6491" w14:textId="51732523" w:rsidR="00EC4E83" w:rsidRPr="00EC4E83" w:rsidRDefault="00EC4E83" w:rsidP="00EC4E83">
      <w:pPr>
        <w:numPr>
          <w:ilvl w:val="0"/>
          <w:numId w:val="5"/>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λεκτική δεξιοτεχνία</w:t>
      </w:r>
      <w:bookmarkStart w:id="0" w:name="_ftnref1"/>
    </w:p>
    <w:p w14:paraId="7F64D1BC" w14:textId="77777777" w:rsidR="00EC4E83" w:rsidRPr="00EC4E83" w:rsidRDefault="00EC4E83" w:rsidP="00EC4E83">
      <w:pPr>
        <w:numPr>
          <w:ilvl w:val="0"/>
          <w:numId w:val="5"/>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Ο σκοπός/ η πρόθεση του πομπού</w:t>
      </w:r>
    </w:p>
    <w:p w14:paraId="59CF08F0" w14:textId="77777777" w:rsidR="00EC4E83" w:rsidRPr="00EC4E83" w:rsidRDefault="00EC4E83" w:rsidP="00EC4E83">
      <w:pPr>
        <w:spacing w:before="300" w:after="300" w:line="345" w:lineRule="atLeast"/>
        <w:rPr>
          <w:rFonts w:ascii="Roboto" w:eastAsia="Times New Roman" w:hAnsi="Roboto" w:cs="Times New Roman"/>
          <w:color w:val="111111"/>
          <w:sz w:val="24"/>
          <w:szCs w:val="24"/>
          <w:lang w:eastAsia="el-GR"/>
        </w:rPr>
      </w:pPr>
      <w:bookmarkStart w:id="1" w:name="_ftn1"/>
      <w:r w:rsidRPr="00EC4E83">
        <w:rPr>
          <w:rFonts w:ascii="Roboto" w:eastAsia="Times New Roman" w:hAnsi="Roboto" w:cs="Times New Roman"/>
          <w:color w:val="111111"/>
          <w:sz w:val="24"/>
          <w:szCs w:val="24"/>
          <w:lang w:eastAsia="el-GR"/>
        </w:rPr>
        <w:pict w14:anchorId="73297E2C">
          <v:rect id="_x0000_i1025" style="width:0;height:0" o:hralign="center" o:hrstd="t" o:hr="t" fillcolor="#a0a0a0" stroked="f"/>
        </w:pict>
      </w:r>
    </w:p>
    <w:p w14:paraId="12FF6848" w14:textId="77777777" w:rsidR="00EC4E83" w:rsidRPr="00EC4E83" w:rsidRDefault="00EC4E83" w:rsidP="00EC4E83">
      <w:pPr>
        <w:spacing w:before="300" w:after="300" w:line="345" w:lineRule="atLeast"/>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pict w14:anchorId="19DA62AF">
          <v:rect id="_x0000_i1026" style="width:0;height:0" o:hralign="center" o:hrstd="t" o:hr="t" fillcolor="#a0a0a0" stroked="f"/>
        </w:pict>
      </w:r>
    </w:p>
    <w:p w14:paraId="6B505238"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Β) Κοινωνικοί παράγοντες:</w:t>
      </w:r>
    </w:p>
    <w:p w14:paraId="036F13CD" w14:textId="77777777" w:rsidR="00EC4E83" w:rsidRPr="00EC4E83" w:rsidRDefault="00EC4E83" w:rsidP="00EC4E83">
      <w:pPr>
        <w:numPr>
          <w:ilvl w:val="0"/>
          <w:numId w:val="6"/>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w:t>
      </w:r>
      <w:hyperlink r:id="rId7" w:tgtFrame="_blank" w:history="1">
        <w:r w:rsidRPr="00EC4E83">
          <w:rPr>
            <w:rFonts w:ascii="Roboto" w:eastAsia="Times New Roman" w:hAnsi="Roboto" w:cs="Times New Roman"/>
            <w:color w:val="37ABF6"/>
            <w:sz w:val="24"/>
            <w:szCs w:val="24"/>
            <w:lang w:eastAsia="el-GR"/>
          </w:rPr>
          <w:t>ηλικία</w:t>
        </w:r>
      </w:hyperlink>
    </w:p>
    <w:p w14:paraId="575750D9" w14:textId="77777777" w:rsidR="00EC4E83" w:rsidRPr="00EC4E83" w:rsidRDefault="00EC4E83" w:rsidP="00EC4E83">
      <w:pPr>
        <w:numPr>
          <w:ilvl w:val="0"/>
          <w:numId w:val="6"/>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Το </w:t>
      </w:r>
      <w:hyperlink r:id="rId8" w:tgtFrame="_blank" w:history="1">
        <w:r w:rsidRPr="00EC4E83">
          <w:rPr>
            <w:rFonts w:ascii="Roboto" w:eastAsia="Times New Roman" w:hAnsi="Roboto" w:cs="Times New Roman"/>
            <w:color w:val="37ABF6"/>
            <w:sz w:val="24"/>
            <w:szCs w:val="24"/>
            <w:lang w:eastAsia="el-GR"/>
          </w:rPr>
          <w:t>φύλο</w:t>
        </w:r>
      </w:hyperlink>
    </w:p>
    <w:p w14:paraId="4BC58992" w14:textId="77777777" w:rsidR="00EC4E83" w:rsidRPr="00EC4E83" w:rsidRDefault="00EC4E83" w:rsidP="00EC4E83">
      <w:pPr>
        <w:numPr>
          <w:ilvl w:val="0"/>
          <w:numId w:val="6"/>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w:t>
      </w:r>
      <w:hyperlink r:id="rId9" w:tgtFrame="_blank" w:history="1">
        <w:r w:rsidRPr="00EC4E83">
          <w:rPr>
            <w:rFonts w:ascii="Roboto" w:eastAsia="Times New Roman" w:hAnsi="Roboto" w:cs="Times New Roman"/>
            <w:color w:val="37ABF6"/>
            <w:sz w:val="24"/>
            <w:szCs w:val="24"/>
            <w:lang w:eastAsia="el-GR"/>
          </w:rPr>
          <w:t>καταγωγή</w:t>
        </w:r>
      </w:hyperlink>
    </w:p>
    <w:p w14:paraId="743B7FBA" w14:textId="77777777" w:rsidR="00EC4E83" w:rsidRPr="00EC4E83" w:rsidRDefault="00EC4E83" w:rsidP="00EC4E83">
      <w:pPr>
        <w:numPr>
          <w:ilvl w:val="0"/>
          <w:numId w:val="6"/>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Το </w:t>
      </w:r>
      <w:hyperlink r:id="rId10" w:tgtFrame="_blank" w:history="1">
        <w:r w:rsidRPr="00EC4E83">
          <w:rPr>
            <w:rFonts w:ascii="Roboto" w:eastAsia="Times New Roman" w:hAnsi="Roboto" w:cs="Times New Roman"/>
            <w:color w:val="37ABF6"/>
            <w:sz w:val="24"/>
            <w:szCs w:val="24"/>
            <w:lang w:eastAsia="el-GR"/>
          </w:rPr>
          <w:t>μορφωτικό επίπεδο</w:t>
        </w:r>
      </w:hyperlink>
    </w:p>
    <w:p w14:paraId="299FECAC" w14:textId="77777777" w:rsidR="00EC4E83" w:rsidRPr="00EC4E83" w:rsidRDefault="00EC4E83" w:rsidP="00EC4E83">
      <w:pPr>
        <w:numPr>
          <w:ilvl w:val="0"/>
          <w:numId w:val="6"/>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w:t>
      </w:r>
      <w:hyperlink r:id="rId11" w:tgtFrame="_blank" w:history="1">
        <w:r w:rsidRPr="00EC4E83">
          <w:rPr>
            <w:rFonts w:ascii="Roboto" w:eastAsia="Times New Roman" w:hAnsi="Roboto" w:cs="Times New Roman"/>
            <w:color w:val="37ABF6"/>
            <w:sz w:val="24"/>
            <w:szCs w:val="24"/>
            <w:lang w:eastAsia="el-GR"/>
          </w:rPr>
          <w:t>κοινωνική τάξη</w:t>
        </w:r>
      </w:hyperlink>
    </w:p>
    <w:p w14:paraId="77473DC0" w14:textId="77777777" w:rsidR="00EC4E83" w:rsidRPr="00EC4E83" w:rsidRDefault="00EC4E83" w:rsidP="00EC4E83">
      <w:pPr>
        <w:numPr>
          <w:ilvl w:val="0"/>
          <w:numId w:val="6"/>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Η κοινωνική ομάδα (π.χ. ομάδες συνομηλίκων)</w:t>
      </w:r>
    </w:p>
    <w:p w14:paraId="0318E298"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4. Τι είναι το επίπεδο λόγου και πώς συνδέεται με το ύφος;</w:t>
      </w:r>
    </w:p>
    <w:p w14:paraId="6CB98DCC"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Η γλώσσα διαφοροποιείται όχι μόνο σε σχέση με τα κοινωνικά χαρακτηριστικά του ομιλητή (μόρφωση, ηλικία, φύλο, κτλ), αλλά και σε σχέση με τις κοινωνικές περιστάσεις κατά τις οποίες αυτός εκφράζεται. Ο ίδιος ομιλητής χρησιμοποιεί διαφορετικές γλωσσικές ποικιλίες σε διαφορετικές κοινωνικές καταστάσεις και με διαφορετικές επιδιώξεις. Ανάλογα δηλαδή </w:t>
      </w:r>
      <w:r w:rsidRPr="00EC4E83">
        <w:rPr>
          <w:rFonts w:ascii="Roboto" w:eastAsia="Times New Roman" w:hAnsi="Roboto" w:cs="Times New Roman"/>
          <w:b/>
          <w:bCs/>
          <w:color w:val="111111"/>
          <w:sz w:val="26"/>
          <w:szCs w:val="26"/>
          <w:lang w:eastAsia="el-GR"/>
        </w:rPr>
        <w:t>με την περίσταση</w:t>
      </w:r>
      <w:r w:rsidRPr="00EC4E83">
        <w:rPr>
          <w:rFonts w:ascii="Roboto" w:eastAsia="Times New Roman" w:hAnsi="Roboto" w:cs="Times New Roman"/>
          <w:color w:val="111111"/>
          <w:sz w:val="26"/>
          <w:szCs w:val="26"/>
          <w:lang w:eastAsia="el-GR"/>
        </w:rPr>
        <w:t> ο ομιλητής είναι υποχρεωμένος να μιλήσει σε </w:t>
      </w:r>
      <w:r w:rsidRPr="00EC4E83">
        <w:rPr>
          <w:rFonts w:ascii="Roboto" w:eastAsia="Times New Roman" w:hAnsi="Roboto" w:cs="Times New Roman"/>
          <w:b/>
          <w:bCs/>
          <w:color w:val="111111"/>
          <w:sz w:val="26"/>
          <w:szCs w:val="26"/>
          <w:lang w:eastAsia="el-GR"/>
        </w:rPr>
        <w:t>διαφορετικό επίπεδο</w:t>
      </w:r>
      <w:r w:rsidRPr="00EC4E83">
        <w:rPr>
          <w:rFonts w:ascii="Roboto" w:eastAsia="Times New Roman" w:hAnsi="Roboto" w:cs="Times New Roman"/>
          <w:color w:val="111111"/>
          <w:sz w:val="26"/>
          <w:szCs w:val="26"/>
          <w:lang w:eastAsia="el-GR"/>
        </w:rPr>
        <w:t>. Αυτό σημαίνει ότι το ίδιο άτομο μπορεί να μιλήσει ανάλογα με τις συγκεκριμένες κάθε φορά ανάγκες </w:t>
      </w:r>
      <w:r w:rsidRPr="00EC4E83">
        <w:rPr>
          <w:rFonts w:ascii="Roboto" w:eastAsia="Times New Roman" w:hAnsi="Roboto" w:cs="Times New Roman"/>
          <w:b/>
          <w:bCs/>
          <w:color w:val="111111"/>
          <w:sz w:val="26"/>
          <w:szCs w:val="26"/>
          <w:lang w:eastAsia="el-GR"/>
        </w:rPr>
        <w:t>σε πολλά επίπεδα και με διαφορετικό ύφος </w:t>
      </w:r>
      <w:r w:rsidRPr="00EC4E83">
        <w:rPr>
          <w:rFonts w:ascii="Roboto" w:eastAsia="Times New Roman" w:hAnsi="Roboto" w:cs="Times New Roman"/>
          <w:color w:val="111111"/>
          <w:sz w:val="26"/>
          <w:szCs w:val="26"/>
          <w:lang w:eastAsia="el-GR"/>
        </w:rPr>
        <w:t>(Έκφραση Έκθεση, Γενικό Λύκειο, τεύχος Α΄, σελ. 33 – 34).</w:t>
      </w:r>
    </w:p>
    <w:p w14:paraId="2581CE3D"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Επίπεδα λόγου </w:t>
      </w:r>
      <w:r w:rsidRPr="00EC4E83">
        <w:rPr>
          <w:rFonts w:ascii="Roboto" w:eastAsia="Times New Roman" w:hAnsi="Roboto" w:cs="Times New Roman"/>
          <w:b/>
          <w:bCs/>
          <w:color w:val="111111"/>
          <w:sz w:val="26"/>
          <w:szCs w:val="26"/>
          <w:lang w:eastAsia="el-GR"/>
        </w:rPr>
        <w:t>ενδεικτικά:</w:t>
      </w:r>
    </w:p>
    <w:p w14:paraId="7FD1BFC4" w14:textId="77777777" w:rsidR="00EC4E83" w:rsidRPr="00EC4E83" w:rsidRDefault="00EC4E83" w:rsidP="00EC4E83">
      <w:pPr>
        <w:numPr>
          <w:ilvl w:val="0"/>
          <w:numId w:val="7"/>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Οικείο</w:t>
      </w:r>
    </w:p>
    <w:p w14:paraId="2CB6B897" w14:textId="77777777" w:rsidR="00EC4E83" w:rsidRPr="00EC4E83" w:rsidRDefault="00EC4E83" w:rsidP="00EC4E83">
      <w:pPr>
        <w:numPr>
          <w:ilvl w:val="0"/>
          <w:numId w:val="7"/>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Επίσημο</w:t>
      </w:r>
    </w:p>
    <w:p w14:paraId="78D45264" w14:textId="77777777" w:rsidR="00EC4E83" w:rsidRPr="00EC4E83" w:rsidRDefault="00EC4E83" w:rsidP="00EC4E83">
      <w:pPr>
        <w:numPr>
          <w:ilvl w:val="0"/>
          <w:numId w:val="7"/>
        </w:numPr>
        <w:spacing w:before="120" w:after="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Αργκό</w:t>
      </w:r>
    </w:p>
    <w:p w14:paraId="0469C8DB" w14:textId="77777777" w:rsidR="00EC4E83" w:rsidRPr="00EC4E83" w:rsidRDefault="00EC4E83" w:rsidP="00EC4E83">
      <w:pPr>
        <w:numPr>
          <w:ilvl w:val="0"/>
          <w:numId w:val="7"/>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b/>
          <w:bCs/>
          <w:color w:val="111111"/>
          <w:sz w:val="24"/>
          <w:szCs w:val="24"/>
          <w:lang w:eastAsia="el-GR"/>
        </w:rPr>
        <w:t>Λαϊκό</w:t>
      </w:r>
    </w:p>
    <w:p w14:paraId="694B3D37"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5. Ύφος και λογοτεχνικότητα.</w:t>
      </w:r>
    </w:p>
    <w:p w14:paraId="06786803" w14:textId="3203727E"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lastRenderedPageBreak/>
        <w:t>Η λογοτεχνικότητα, ως κατηγορία άμεσα συνδεόμενη με το ύφος, προκύπτει από </w:t>
      </w:r>
      <w:r w:rsidRPr="00EC4E83">
        <w:rPr>
          <w:rFonts w:ascii="Roboto" w:eastAsia="Times New Roman" w:hAnsi="Roboto" w:cs="Times New Roman"/>
          <w:b/>
          <w:bCs/>
          <w:color w:val="111111"/>
          <w:sz w:val="26"/>
          <w:szCs w:val="26"/>
          <w:lang w:eastAsia="el-GR"/>
        </w:rPr>
        <w:t>τον αποαυτοματισμό,</w:t>
      </w:r>
      <w:r w:rsidRPr="00EC4E83">
        <w:rPr>
          <w:rFonts w:ascii="Roboto" w:eastAsia="Times New Roman" w:hAnsi="Roboto" w:cs="Times New Roman"/>
          <w:color w:val="111111"/>
          <w:sz w:val="26"/>
          <w:szCs w:val="26"/>
          <w:lang w:eastAsia="el-GR"/>
        </w:rPr>
        <w:t> τη διαφορετική χρήση της γλώσσας σε σχέση με την πρακτική επικοινωνία, και </w:t>
      </w:r>
      <w:r w:rsidRPr="00EC4E83">
        <w:rPr>
          <w:rFonts w:ascii="Roboto" w:eastAsia="Times New Roman" w:hAnsi="Roboto" w:cs="Times New Roman"/>
          <w:b/>
          <w:bCs/>
          <w:color w:val="111111"/>
          <w:sz w:val="26"/>
          <w:szCs w:val="26"/>
          <w:lang w:eastAsia="el-GR"/>
        </w:rPr>
        <w:t>την ανοικείωση</w:t>
      </w:r>
      <w:r w:rsidRPr="00EC4E83">
        <w:rPr>
          <w:rFonts w:ascii="Roboto" w:eastAsia="Times New Roman" w:hAnsi="Roboto" w:cs="Times New Roman"/>
          <w:color w:val="111111"/>
          <w:sz w:val="26"/>
          <w:szCs w:val="26"/>
          <w:lang w:eastAsia="el-GR"/>
        </w:rPr>
        <w:t>, την αίσθηση της διαφορετικότητας σε σχέση πάλι με τη νόρμα (βλ. Todorov, 1995). Η αποδοχή αυτή δίνει μια κατεύθυνση μελέτης που έχει συστηματικά αξιοποιηθεί, αλλά δημιουργεί και μία σειρά ερωτημάτων: τι γίνεται λ.χ. για τα κείμενα που υιοθετούν υφολογικά τον κώδικα της πρακτικής επικοινωνίας; Μπορούμε να πούμε ότι όταν δεν υπάρχει απόκλιση δεν υπάρχει  και ύφος; Πόσο πρέπει να λαμβάνεται υπόψιν ο ιστορικός επικαθορισμός των ειδών και των ρευμάτων; Πόσο η ιδεολογική τοποθέτηση επηρεάζει τη δημοτική του Γ. Ρίτσου ή του Κ. Βάρναλη, σε ένα ενδιάμεσο επίπεδο συλλογικής οργάνωσης του λόγου που σχετίζεται με την πολιτική τους στάση;</w:t>
      </w:r>
      <w:bookmarkEnd w:id="0"/>
      <w:r w:rsidRPr="00EC4E83">
        <w:rPr>
          <w:rFonts w:ascii="Roboto" w:eastAsia="Times New Roman" w:hAnsi="Roboto" w:cs="Times New Roman"/>
          <w:color w:val="111111"/>
          <w:sz w:val="26"/>
          <w:szCs w:val="26"/>
          <w:lang w:eastAsia="el-GR"/>
        </w:rPr>
        <w:t xml:space="preserve"> </w:t>
      </w:r>
    </w:p>
    <w:p w14:paraId="543AE653" w14:textId="494C076B"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Όλα αυτά τα ερωτήματα αποδεικνύουν ότι το ύφος είναι ένα εξαιρετικά </w:t>
      </w:r>
      <w:r w:rsidRPr="00EC4E83">
        <w:rPr>
          <w:rFonts w:ascii="Roboto" w:eastAsia="Times New Roman" w:hAnsi="Roboto" w:cs="Times New Roman"/>
          <w:b/>
          <w:bCs/>
          <w:color w:val="111111"/>
          <w:sz w:val="26"/>
          <w:szCs w:val="26"/>
          <w:lang w:eastAsia="el-GR"/>
        </w:rPr>
        <w:t>περίπλοκο φαινόμενο</w:t>
      </w:r>
      <w:r w:rsidRPr="00EC4E83">
        <w:rPr>
          <w:rFonts w:ascii="Roboto" w:eastAsia="Times New Roman" w:hAnsi="Roboto" w:cs="Times New Roman"/>
          <w:color w:val="111111"/>
          <w:sz w:val="26"/>
          <w:szCs w:val="26"/>
          <w:lang w:eastAsia="el-GR"/>
        </w:rPr>
        <w:t>, μια </w:t>
      </w:r>
      <w:r w:rsidRPr="00EC4E83">
        <w:rPr>
          <w:rFonts w:ascii="Roboto" w:eastAsia="Times New Roman" w:hAnsi="Roboto" w:cs="Times New Roman"/>
          <w:b/>
          <w:bCs/>
          <w:color w:val="111111"/>
          <w:sz w:val="26"/>
          <w:szCs w:val="26"/>
          <w:lang w:eastAsia="el-GR"/>
        </w:rPr>
        <w:t>πολιτισμική έννοια</w:t>
      </w:r>
      <w:r w:rsidRPr="00EC4E83">
        <w:rPr>
          <w:rFonts w:ascii="Roboto" w:eastAsia="Times New Roman" w:hAnsi="Roboto" w:cs="Times New Roman"/>
          <w:color w:val="111111"/>
          <w:sz w:val="26"/>
          <w:szCs w:val="26"/>
          <w:lang w:eastAsia="el-GR"/>
        </w:rPr>
        <w:t>, για την οποία </w:t>
      </w:r>
      <w:r w:rsidRPr="00EC4E83">
        <w:rPr>
          <w:rFonts w:ascii="Roboto" w:eastAsia="Times New Roman" w:hAnsi="Roboto" w:cs="Times New Roman"/>
          <w:b/>
          <w:bCs/>
          <w:color w:val="111111"/>
          <w:sz w:val="26"/>
          <w:szCs w:val="26"/>
          <w:lang w:eastAsia="el-GR"/>
        </w:rPr>
        <w:t>είναι σχεδόν αδύνατο να βρεθεί ένας και μοναδικός αποφθεγματικός ορισμός</w:t>
      </w:r>
    </w:p>
    <w:bookmarkEnd w:id="1"/>
    <w:p w14:paraId="3D1B1813"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6. Με ποια στοιχεία «αποκωδικοποιούμε» το ύφος στα λογοτεχνικά κείμενα;</w:t>
      </w:r>
    </w:p>
    <w:p w14:paraId="537755E9"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Με τα εκφραστικά στοιχεία (</w:t>
      </w:r>
      <w:hyperlink r:id="rId12" w:tgtFrame="_blank" w:history="1">
        <w:r w:rsidRPr="00EC4E83">
          <w:rPr>
            <w:rFonts w:ascii="Roboto" w:eastAsia="Times New Roman" w:hAnsi="Roboto" w:cs="Times New Roman"/>
            <w:b/>
            <w:bCs/>
            <w:color w:val="37ABF6"/>
            <w:sz w:val="27"/>
            <w:szCs w:val="27"/>
            <w:lang w:eastAsia="el-GR"/>
          </w:rPr>
          <w:t>κειμενικούς δείκτες</w:t>
        </w:r>
      </w:hyperlink>
      <w:r w:rsidRPr="00EC4E83">
        <w:rPr>
          <w:rFonts w:ascii="Roboto" w:eastAsia="Times New Roman" w:hAnsi="Roboto" w:cs="Times New Roman"/>
          <w:b/>
          <w:bCs/>
          <w:color w:val="333333"/>
          <w:sz w:val="27"/>
          <w:szCs w:val="27"/>
          <w:lang w:eastAsia="el-GR"/>
        </w:rPr>
        <w:t>) του γραπτού λόγου: </w:t>
      </w:r>
    </w:p>
    <w:p w14:paraId="2427B0A6"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Χρήση της γλώσσας (κυριολεκτική/ μεταφορική χρήση της γλώσσας ή αναφορική/ ποιητική λειτουργία της)</w:t>
      </w:r>
    </w:p>
    <w:p w14:paraId="21B0A474"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Λεξιλόγιο (επίσημο, απλό/καθημερινό, φυσικό, λόγιο, λαϊκό, εξεζητημένο, κ.α.)</w:t>
      </w:r>
    </w:p>
    <w:p w14:paraId="10A1A8F2"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Σύνδεση προτάσεων (παρατακτική, υποτακτική σύνδεση, ασύνδετο σχήμα)</w:t>
      </w:r>
    </w:p>
    <w:p w14:paraId="24DB053C"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Μικροπερίοδος ή Μακροπερίοδος λόγος</w:t>
      </w:r>
    </w:p>
    <w:p w14:paraId="0164A6EB" w14:textId="77777777" w:rsidR="00EC4E83" w:rsidRPr="00EC4E83" w:rsidRDefault="00EC4E83" w:rsidP="00EC4E83">
      <w:pPr>
        <w:numPr>
          <w:ilvl w:val="0"/>
          <w:numId w:val="8"/>
        </w:numPr>
        <w:spacing w:before="120" w:after="0" w:afterAutospacing="1" w:line="345" w:lineRule="atLeast"/>
        <w:ind w:left="195"/>
        <w:rPr>
          <w:rFonts w:ascii="Roboto" w:eastAsia="Times New Roman" w:hAnsi="Roboto" w:cs="Times New Roman"/>
          <w:color w:val="111111"/>
          <w:sz w:val="24"/>
          <w:szCs w:val="24"/>
          <w:lang w:eastAsia="el-GR"/>
        </w:rPr>
      </w:pPr>
      <w:hyperlink r:id="rId13" w:tgtFrame="_blank" w:history="1">
        <w:r w:rsidRPr="00EC4E83">
          <w:rPr>
            <w:rFonts w:ascii="Roboto" w:eastAsia="Times New Roman" w:hAnsi="Roboto" w:cs="Times New Roman"/>
            <w:color w:val="37ABF6"/>
            <w:sz w:val="24"/>
            <w:szCs w:val="24"/>
            <w:lang w:eastAsia="el-GR"/>
          </w:rPr>
          <w:t>Σημεία στίξης</w:t>
        </w:r>
      </w:hyperlink>
    </w:p>
    <w:p w14:paraId="0D6429DD" w14:textId="77777777" w:rsidR="00EC4E83" w:rsidRPr="00EC4E83" w:rsidRDefault="00EC4E83" w:rsidP="00EC4E83">
      <w:pPr>
        <w:numPr>
          <w:ilvl w:val="0"/>
          <w:numId w:val="8"/>
        </w:numPr>
        <w:spacing w:before="120" w:after="0" w:afterAutospacing="1" w:line="345" w:lineRule="atLeast"/>
        <w:ind w:left="195"/>
        <w:rPr>
          <w:rFonts w:ascii="Roboto" w:eastAsia="Times New Roman" w:hAnsi="Roboto" w:cs="Times New Roman"/>
          <w:color w:val="111111"/>
          <w:sz w:val="24"/>
          <w:szCs w:val="24"/>
          <w:lang w:eastAsia="el-GR"/>
        </w:rPr>
      </w:pPr>
      <w:hyperlink r:id="rId14" w:tgtFrame="_blank" w:history="1">
        <w:r w:rsidRPr="00EC4E83">
          <w:rPr>
            <w:rFonts w:ascii="Roboto" w:eastAsia="Times New Roman" w:hAnsi="Roboto" w:cs="Times New Roman"/>
            <w:color w:val="37ABF6"/>
            <w:sz w:val="24"/>
            <w:szCs w:val="24"/>
            <w:lang w:eastAsia="el-GR"/>
          </w:rPr>
          <w:t>Ρηματικά πρόσωπα</w:t>
        </w:r>
      </w:hyperlink>
    </w:p>
    <w:p w14:paraId="56A6C85F"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Σχήματα λόγου (επαναλήψεις, αντιθέσεις, μεταφορές, προσωποποιήσεις, υπερβολές, κ.ο.κ.)</w:t>
      </w:r>
    </w:p>
    <w:p w14:paraId="5761B59F"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Εικόνες</w:t>
      </w:r>
    </w:p>
    <w:p w14:paraId="5A817378" w14:textId="77777777" w:rsidR="00EC4E83" w:rsidRPr="00EC4E83" w:rsidRDefault="00EC4E83" w:rsidP="00EC4E83">
      <w:pPr>
        <w:numPr>
          <w:ilvl w:val="0"/>
          <w:numId w:val="8"/>
        </w:numPr>
        <w:spacing w:before="120" w:after="100" w:afterAutospacing="1"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Αφηγηματικές τεχνικές [ (εσωτερικός) μονόλογος, (εσωτερικός) διάλογος]</w:t>
      </w:r>
    </w:p>
    <w:p w14:paraId="3337B336" w14:textId="77777777" w:rsidR="00EC4E83" w:rsidRPr="00EC4E83" w:rsidRDefault="00EC4E83" w:rsidP="00EC4E83">
      <w:pPr>
        <w:numPr>
          <w:ilvl w:val="0"/>
          <w:numId w:val="8"/>
        </w:numPr>
        <w:spacing w:before="120" w:after="0" w:line="345" w:lineRule="atLeast"/>
        <w:ind w:left="195"/>
        <w:rPr>
          <w:rFonts w:ascii="Roboto" w:eastAsia="Times New Roman" w:hAnsi="Roboto" w:cs="Times New Roman"/>
          <w:color w:val="111111"/>
          <w:sz w:val="24"/>
          <w:szCs w:val="24"/>
          <w:lang w:eastAsia="el-GR"/>
        </w:rPr>
      </w:pPr>
      <w:r w:rsidRPr="00EC4E83">
        <w:rPr>
          <w:rFonts w:ascii="Roboto" w:eastAsia="Times New Roman" w:hAnsi="Roboto" w:cs="Times New Roman"/>
          <w:color w:val="111111"/>
          <w:sz w:val="24"/>
          <w:szCs w:val="24"/>
          <w:lang w:eastAsia="el-GR"/>
        </w:rPr>
        <w:t>Αν απευθύνεται στη λογική ή στο συναίσθημα του δέκτη.</w:t>
      </w:r>
    </w:p>
    <w:p w14:paraId="7AE2F8AD"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7.Ύφος λογοτεχνικού έργου και ύφος αποσπάσματος.</w:t>
      </w:r>
    </w:p>
    <w:p w14:paraId="706B11C9"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lastRenderedPageBreak/>
        <w:t>Πρόκειται για μια διάκριση που χρειάζεται ιδιαίτερη προσοχή. Μπορεί ένας συγγραφέας να έχει </w:t>
      </w:r>
      <w:r w:rsidRPr="00EC4E83">
        <w:rPr>
          <w:rFonts w:ascii="Roboto" w:eastAsia="Times New Roman" w:hAnsi="Roboto" w:cs="Times New Roman"/>
          <w:b/>
          <w:bCs/>
          <w:color w:val="111111"/>
          <w:sz w:val="26"/>
          <w:szCs w:val="26"/>
          <w:lang w:eastAsia="el-GR"/>
        </w:rPr>
        <w:t>ενιαίο ύφος</w:t>
      </w:r>
      <w:r w:rsidRPr="00EC4E83">
        <w:rPr>
          <w:rFonts w:ascii="Roboto" w:eastAsia="Times New Roman" w:hAnsi="Roboto" w:cs="Times New Roman"/>
          <w:color w:val="111111"/>
          <w:sz w:val="26"/>
          <w:szCs w:val="26"/>
          <w:lang w:eastAsia="el-GR"/>
        </w:rPr>
        <w:t> σε όλη την έκταση του λογοτεχνικού του έργου ή </w:t>
      </w:r>
      <w:r w:rsidRPr="00EC4E83">
        <w:rPr>
          <w:rFonts w:ascii="Roboto" w:eastAsia="Times New Roman" w:hAnsi="Roboto" w:cs="Times New Roman"/>
          <w:b/>
          <w:bCs/>
          <w:color w:val="111111"/>
          <w:sz w:val="26"/>
          <w:szCs w:val="26"/>
          <w:lang w:eastAsia="el-GR"/>
        </w:rPr>
        <w:t>να διαφοροποιεί το ύφος του.</w:t>
      </w:r>
      <w:r w:rsidRPr="00EC4E83">
        <w:rPr>
          <w:rFonts w:ascii="Roboto" w:eastAsia="Times New Roman" w:hAnsi="Roboto" w:cs="Times New Roman"/>
          <w:color w:val="111111"/>
          <w:sz w:val="26"/>
          <w:szCs w:val="26"/>
          <w:lang w:eastAsia="el-GR"/>
        </w:rPr>
        <w:t> Γι’ αυτό το λόγο προσέχουμε την εκφώνηση της ερώτησης για το ύφος, αν μας ζητάει να χαρακτηρίσουμε </w:t>
      </w:r>
      <w:r w:rsidRPr="00EC4E83">
        <w:rPr>
          <w:rFonts w:ascii="Roboto" w:eastAsia="Times New Roman" w:hAnsi="Roboto" w:cs="Times New Roman"/>
          <w:b/>
          <w:bCs/>
          <w:color w:val="111111"/>
          <w:sz w:val="26"/>
          <w:szCs w:val="26"/>
          <w:lang w:eastAsia="el-GR"/>
        </w:rPr>
        <w:t>το ύφος όλου του κειμένου</w:t>
      </w:r>
      <w:r w:rsidRPr="00EC4E83">
        <w:rPr>
          <w:rFonts w:ascii="Roboto" w:eastAsia="Times New Roman" w:hAnsi="Roboto" w:cs="Times New Roman"/>
          <w:color w:val="111111"/>
          <w:sz w:val="26"/>
          <w:szCs w:val="26"/>
          <w:lang w:eastAsia="el-GR"/>
        </w:rPr>
        <w:t> ή να επικεντρωθούμε </w:t>
      </w:r>
      <w:r w:rsidRPr="00EC4E83">
        <w:rPr>
          <w:rFonts w:ascii="Roboto" w:eastAsia="Times New Roman" w:hAnsi="Roboto" w:cs="Times New Roman"/>
          <w:b/>
          <w:bCs/>
          <w:color w:val="111111"/>
          <w:sz w:val="26"/>
          <w:szCs w:val="26"/>
          <w:lang w:eastAsia="el-GR"/>
        </w:rPr>
        <w:t>σε κάποιο απόσπασμα.</w:t>
      </w:r>
    </w:p>
    <w:p w14:paraId="56963F7C"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8. Τα κυριότερα είδη ύφους στη λογοτεχνία:</w:t>
      </w:r>
    </w:p>
    <w:p w14:paraId="5D0E4E70"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Λυρικό =</w:t>
      </w:r>
      <w:r w:rsidRPr="00EC4E83">
        <w:rPr>
          <w:rFonts w:ascii="Roboto" w:eastAsia="Times New Roman" w:hAnsi="Roboto" w:cs="Times New Roman"/>
          <w:color w:val="111111"/>
          <w:sz w:val="26"/>
          <w:szCs w:val="26"/>
          <w:lang w:eastAsia="el-GR"/>
        </w:rPr>
        <w:t> Ποιητική λειτουργία της γλώσσας. Απευθύνεται στο συναίσθημα του δέκτη.</w:t>
      </w:r>
    </w:p>
    <w:p w14:paraId="08E40917"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Γλαφυρό = </w:t>
      </w:r>
      <w:r w:rsidRPr="00EC4E83">
        <w:rPr>
          <w:rFonts w:ascii="Roboto" w:eastAsia="Times New Roman" w:hAnsi="Roboto" w:cs="Times New Roman"/>
          <w:color w:val="111111"/>
          <w:sz w:val="26"/>
          <w:szCs w:val="26"/>
          <w:lang w:eastAsia="el-GR"/>
        </w:rPr>
        <w:t>Βασίζεται στις σαφείς και καλαίσθητες εικόνες, που προσδίδουν ζωντάνια και παραστατικότητα στο λόγο. Χρήση σχημάτων λόγου, διαλόγου, ρητορικών ερωτήσεων.</w:t>
      </w:r>
    </w:p>
    <w:p w14:paraId="2F3D6823"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Απλό =</w:t>
      </w:r>
      <w:r w:rsidRPr="00EC4E83">
        <w:rPr>
          <w:rFonts w:ascii="Roboto" w:eastAsia="Times New Roman" w:hAnsi="Roboto" w:cs="Times New Roman"/>
          <w:color w:val="111111"/>
          <w:sz w:val="26"/>
          <w:szCs w:val="26"/>
          <w:lang w:eastAsia="el-GR"/>
        </w:rPr>
        <w:t> Απλή έκφραση και σύνταξη. Λείπουν τα σχήματα λόγου. Καθημερινό λεξιλόγιο.</w:t>
      </w:r>
    </w:p>
    <w:p w14:paraId="61D0C3B4"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(Αυτό)σαρκαστικό/ Ειρωνικό = </w:t>
      </w:r>
      <w:r w:rsidRPr="00EC4E83">
        <w:rPr>
          <w:rFonts w:ascii="Roboto" w:eastAsia="Times New Roman" w:hAnsi="Roboto" w:cs="Times New Roman"/>
          <w:color w:val="111111"/>
          <w:sz w:val="26"/>
          <w:szCs w:val="26"/>
          <w:lang w:eastAsia="el-GR"/>
        </w:rPr>
        <w:t>Ειρωνεία προς άλλους ή προς τον εαυτό, επικριτική διάθεση (η διαβάθμιση ποικίλλει).</w:t>
      </w:r>
    </w:p>
    <w:p w14:paraId="20F0CB0D"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Χιουμοριστικό = </w:t>
      </w:r>
      <w:r w:rsidRPr="00EC4E83">
        <w:rPr>
          <w:rFonts w:ascii="Roboto" w:eastAsia="Times New Roman" w:hAnsi="Roboto" w:cs="Times New Roman"/>
          <w:color w:val="111111"/>
          <w:sz w:val="26"/>
          <w:szCs w:val="26"/>
          <w:lang w:eastAsia="el-GR"/>
        </w:rPr>
        <w:t>Οι λεκτικοί συνδυασμοί αποσκοπούν στη διακωμώδηση προσώπων ή καταστάσεων.</w:t>
      </w:r>
    </w:p>
    <w:p w14:paraId="50AA7276"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Υποβλητικό = </w:t>
      </w:r>
      <w:r w:rsidRPr="00EC4E83">
        <w:rPr>
          <w:rFonts w:ascii="Roboto" w:eastAsia="Times New Roman" w:hAnsi="Roboto" w:cs="Times New Roman"/>
          <w:color w:val="111111"/>
          <w:sz w:val="26"/>
          <w:szCs w:val="26"/>
          <w:lang w:eastAsia="el-GR"/>
        </w:rPr>
        <w:t>Στην πεζογραφία ο συγγραφέας υποδηλώνει βαριές και καταθλιπτικές ψυχικές ή συναισθηματικές καταστάσεις.</w:t>
      </w:r>
    </w:p>
    <w:p w14:paraId="35F5F04F"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Ρεαλιστικό = </w:t>
      </w:r>
      <w:r w:rsidRPr="00EC4E83">
        <w:rPr>
          <w:rFonts w:ascii="Roboto" w:eastAsia="Times New Roman" w:hAnsi="Roboto" w:cs="Times New Roman"/>
          <w:color w:val="111111"/>
          <w:sz w:val="26"/>
          <w:szCs w:val="26"/>
          <w:lang w:eastAsia="el-GR"/>
        </w:rPr>
        <w:t>Βασίζεται σε ακριβείς περιγραφές δίχως προσπάθεια ωραιοποίησης.</w:t>
      </w:r>
    </w:p>
    <w:p w14:paraId="3710DF91"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b/>
          <w:bCs/>
          <w:color w:val="111111"/>
          <w:sz w:val="26"/>
          <w:szCs w:val="26"/>
          <w:lang w:eastAsia="el-GR"/>
        </w:rPr>
        <w:t>Χαλαρό = </w:t>
      </w:r>
      <w:r w:rsidRPr="00EC4E83">
        <w:rPr>
          <w:rFonts w:ascii="Roboto" w:eastAsia="Times New Roman" w:hAnsi="Roboto" w:cs="Times New Roman"/>
          <w:color w:val="111111"/>
          <w:sz w:val="26"/>
          <w:szCs w:val="26"/>
          <w:lang w:eastAsia="el-GR"/>
        </w:rPr>
        <w:t>Βασίζεται στη συνειρμική σύνδεση σκέψεων και εικόνων. Συχνές επαναλήψεις και παρεκβάσεις.</w:t>
      </w:r>
    </w:p>
    <w:p w14:paraId="1D5D817D"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993300"/>
          <w:sz w:val="27"/>
          <w:szCs w:val="27"/>
          <w:lang w:eastAsia="el-GR"/>
        </w:rPr>
        <w:t>9. Παραδείγματα λογοτεχνικού ύφους.</w:t>
      </w:r>
    </w:p>
    <w:p w14:paraId="273D5AA6"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Όπως προαναφέραμε το ύφος είναι </w:t>
      </w:r>
      <w:r w:rsidRPr="00EC4E83">
        <w:rPr>
          <w:rFonts w:ascii="Roboto" w:eastAsia="Times New Roman" w:hAnsi="Roboto" w:cs="Times New Roman"/>
          <w:b/>
          <w:bCs/>
          <w:color w:val="111111"/>
          <w:sz w:val="26"/>
          <w:szCs w:val="26"/>
          <w:lang w:eastAsia="el-GR"/>
        </w:rPr>
        <w:t>το όλον</w:t>
      </w:r>
      <w:r w:rsidRPr="00EC4E83">
        <w:rPr>
          <w:rFonts w:ascii="Roboto" w:eastAsia="Times New Roman" w:hAnsi="Roboto" w:cs="Times New Roman"/>
          <w:color w:val="111111"/>
          <w:sz w:val="26"/>
          <w:szCs w:val="26"/>
          <w:lang w:eastAsia="el-GR"/>
        </w:rPr>
        <w:t>, το οποίο απαρτίζεται από επιμέρους στοιχεία. Για να «αποκωδικοποιήσουμε» το ύφος του συγγραφέα, καταγράφουμε αυτά τα επιμέρους στοιχεία ξεκινώντας από </w:t>
      </w:r>
      <w:r w:rsidRPr="00EC4E83">
        <w:rPr>
          <w:rFonts w:ascii="Roboto" w:eastAsia="Times New Roman" w:hAnsi="Roboto" w:cs="Times New Roman"/>
          <w:b/>
          <w:bCs/>
          <w:color w:val="111111"/>
          <w:sz w:val="26"/>
          <w:szCs w:val="26"/>
          <w:lang w:eastAsia="el-GR"/>
        </w:rPr>
        <w:t>τα πιο «ηχηρά»</w:t>
      </w:r>
      <w:r w:rsidRPr="00EC4E83">
        <w:rPr>
          <w:rFonts w:ascii="Roboto" w:eastAsia="Times New Roman" w:hAnsi="Roboto" w:cs="Times New Roman"/>
          <w:color w:val="111111"/>
          <w:sz w:val="26"/>
          <w:szCs w:val="26"/>
          <w:lang w:eastAsia="el-GR"/>
        </w:rPr>
        <w:t> μέσα στο κείμενο.</w:t>
      </w:r>
    </w:p>
    <w:p w14:paraId="77CB5BA8" w14:textId="77777777" w:rsidR="00EC4E83" w:rsidRPr="00EC4E83" w:rsidRDefault="00EC4E83" w:rsidP="00EC4E83">
      <w:pPr>
        <w:spacing w:before="150" w:after="0" w:line="240" w:lineRule="auto"/>
        <w:outlineLvl w:val="3"/>
        <w:rPr>
          <w:rFonts w:ascii="Roboto" w:eastAsia="Times New Roman" w:hAnsi="Roboto" w:cs="Times New Roman"/>
          <w:b/>
          <w:bCs/>
          <w:color w:val="333333"/>
          <w:sz w:val="27"/>
          <w:szCs w:val="27"/>
          <w:lang w:eastAsia="el-GR"/>
        </w:rPr>
      </w:pPr>
      <w:r w:rsidRPr="00EC4E83">
        <w:rPr>
          <w:rFonts w:ascii="Roboto" w:eastAsia="Times New Roman" w:hAnsi="Roboto" w:cs="Times New Roman"/>
          <w:b/>
          <w:bCs/>
          <w:color w:val="333333"/>
          <w:sz w:val="27"/>
          <w:szCs w:val="27"/>
          <w:lang w:eastAsia="el-GR"/>
        </w:rPr>
        <w:t>Παραδείγματα</w:t>
      </w:r>
    </w:p>
    <w:p w14:paraId="4F883590"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«Μμμ…» σκέφτηκε λίγο ο άλλος γλάρος, που ήταν μεγαλύτερος. Δεν απάντησε αμέσως. Πέταξε μόνος του πιο μακριά, ρούφηξε το θαλασσινό αεράκι και ξαναγύρισε στο σύντροφό του. «Ποιος σου είπε πως δεν έδωσε ο Θεός φτερά στους ανθρώπους; Μόνο που… τα δικά τους φτερά είναι κρυμμένα βαθιά μέσα στην ψυχή τους. Πρέπει μόνοι τους να ψάξουν, να τ’ ανακαλύψουν, να τα ξεδιπλώσουν και να πετάξουν στην ομορφιά».</w:t>
      </w:r>
    </w:p>
    <w:p w14:paraId="377BC721"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hyperlink r:id="rId15" w:tgtFrame="_blank" w:history="1">
        <w:r w:rsidRPr="00EC4E83">
          <w:rPr>
            <w:rFonts w:ascii="Roboto" w:eastAsia="Times New Roman" w:hAnsi="Roboto" w:cs="Times New Roman"/>
            <w:i/>
            <w:iCs/>
            <w:color w:val="37ABF6"/>
            <w:sz w:val="26"/>
            <w:szCs w:val="26"/>
            <w:lang w:eastAsia="el-GR"/>
          </w:rPr>
          <w:t>(Αλκυόνη Παπαδάκη, Το χαμόγελο του δράκου)</w:t>
        </w:r>
      </w:hyperlink>
    </w:p>
    <w:p w14:paraId="22931375"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lastRenderedPageBreak/>
        <w:t>Η συγγραφέας </w:t>
      </w:r>
      <w:r w:rsidRPr="00EC4E83">
        <w:rPr>
          <w:rFonts w:ascii="Roboto" w:eastAsia="Times New Roman" w:hAnsi="Roboto" w:cs="Times New Roman"/>
          <w:b/>
          <w:bCs/>
          <w:color w:val="111111"/>
          <w:sz w:val="26"/>
          <w:szCs w:val="26"/>
          <w:lang w:eastAsia="el-GR"/>
        </w:rPr>
        <w:t>στο συγκεκριμένο απόσπασμα </w:t>
      </w:r>
      <w:r w:rsidRPr="00EC4E83">
        <w:rPr>
          <w:rFonts w:ascii="Roboto" w:eastAsia="Times New Roman" w:hAnsi="Roboto" w:cs="Times New Roman"/>
          <w:color w:val="111111"/>
          <w:sz w:val="26"/>
          <w:szCs w:val="26"/>
          <w:lang w:eastAsia="el-GR"/>
        </w:rPr>
        <w:t>χρησιμοποιεί </w:t>
      </w:r>
      <w:r w:rsidRPr="00EC4E83">
        <w:rPr>
          <w:rFonts w:ascii="Roboto" w:eastAsia="Times New Roman" w:hAnsi="Roboto" w:cs="Times New Roman"/>
          <w:b/>
          <w:bCs/>
          <w:color w:val="111111"/>
          <w:sz w:val="26"/>
          <w:szCs w:val="26"/>
          <w:lang w:eastAsia="el-GR"/>
        </w:rPr>
        <w:t>την ποιητική λειτουργία </w:t>
      </w:r>
      <w:r w:rsidRPr="00EC4E83">
        <w:rPr>
          <w:rFonts w:ascii="Roboto" w:eastAsia="Times New Roman" w:hAnsi="Roboto" w:cs="Times New Roman"/>
          <w:color w:val="111111"/>
          <w:sz w:val="26"/>
          <w:szCs w:val="26"/>
          <w:lang w:eastAsia="el-GR"/>
        </w:rPr>
        <w:t>της γλώσσας, καθώς σε όλο το απόσπασμα κυριαρχούν </w:t>
      </w:r>
      <w:r w:rsidRPr="00EC4E83">
        <w:rPr>
          <w:rFonts w:ascii="Roboto" w:eastAsia="Times New Roman" w:hAnsi="Roboto" w:cs="Times New Roman"/>
          <w:b/>
          <w:bCs/>
          <w:color w:val="111111"/>
          <w:sz w:val="26"/>
          <w:szCs w:val="26"/>
          <w:lang w:eastAsia="el-GR"/>
        </w:rPr>
        <w:t>η προσωποποίηση</w:t>
      </w:r>
      <w:r w:rsidRPr="00EC4E83">
        <w:rPr>
          <w:rFonts w:ascii="Roboto" w:eastAsia="Times New Roman" w:hAnsi="Roboto" w:cs="Times New Roman"/>
          <w:color w:val="111111"/>
          <w:sz w:val="26"/>
          <w:szCs w:val="26"/>
          <w:lang w:eastAsia="el-GR"/>
        </w:rPr>
        <w:t> (οι δύο γλάροι συνομιλούν) και </w:t>
      </w:r>
      <w:r w:rsidRPr="00EC4E83">
        <w:rPr>
          <w:rFonts w:ascii="Roboto" w:eastAsia="Times New Roman" w:hAnsi="Roboto" w:cs="Times New Roman"/>
          <w:b/>
          <w:bCs/>
          <w:color w:val="111111"/>
          <w:sz w:val="26"/>
          <w:szCs w:val="26"/>
          <w:lang w:eastAsia="el-GR"/>
        </w:rPr>
        <w:t>οι μεταφορές</w:t>
      </w:r>
      <w:r w:rsidRPr="00EC4E83">
        <w:rPr>
          <w:rFonts w:ascii="Roboto" w:eastAsia="Times New Roman" w:hAnsi="Roboto" w:cs="Times New Roman"/>
          <w:color w:val="111111"/>
          <w:sz w:val="26"/>
          <w:szCs w:val="26"/>
          <w:lang w:eastAsia="el-GR"/>
        </w:rPr>
        <w:t> (ρούφηξε το θαλασσινό αεράκι,τα δικά τους φτερά είναι κρυμμένα βαθιά μέσα στην ψυχή τους).Το λεξιλόγιο είναι </w:t>
      </w:r>
      <w:r w:rsidRPr="00EC4E83">
        <w:rPr>
          <w:rFonts w:ascii="Roboto" w:eastAsia="Times New Roman" w:hAnsi="Roboto" w:cs="Times New Roman"/>
          <w:b/>
          <w:bCs/>
          <w:color w:val="111111"/>
          <w:sz w:val="26"/>
          <w:szCs w:val="26"/>
          <w:lang w:eastAsia="el-GR"/>
        </w:rPr>
        <w:t>απλό, φυσικό</w:t>
      </w:r>
      <w:r w:rsidRPr="00EC4E83">
        <w:rPr>
          <w:rFonts w:ascii="Roboto" w:eastAsia="Times New Roman" w:hAnsi="Roboto" w:cs="Times New Roman"/>
          <w:color w:val="111111"/>
          <w:sz w:val="26"/>
          <w:szCs w:val="26"/>
          <w:lang w:eastAsia="el-GR"/>
        </w:rPr>
        <w:t> και ο λόγος </w:t>
      </w:r>
      <w:r w:rsidRPr="00EC4E83">
        <w:rPr>
          <w:rFonts w:ascii="Roboto" w:eastAsia="Times New Roman" w:hAnsi="Roboto" w:cs="Times New Roman"/>
          <w:b/>
          <w:bCs/>
          <w:color w:val="111111"/>
          <w:sz w:val="26"/>
          <w:szCs w:val="26"/>
          <w:lang w:eastAsia="el-GR"/>
        </w:rPr>
        <w:t>μικροπερίοδος. </w:t>
      </w:r>
      <w:r w:rsidRPr="00EC4E83">
        <w:rPr>
          <w:rFonts w:ascii="Roboto" w:eastAsia="Times New Roman" w:hAnsi="Roboto" w:cs="Times New Roman"/>
          <w:color w:val="111111"/>
          <w:sz w:val="26"/>
          <w:szCs w:val="26"/>
          <w:lang w:eastAsia="el-GR"/>
        </w:rPr>
        <w:t>Η συγγραφέας χρησιμοποιεί </w:t>
      </w:r>
      <w:r w:rsidRPr="00EC4E83">
        <w:rPr>
          <w:rFonts w:ascii="Roboto" w:eastAsia="Times New Roman" w:hAnsi="Roboto" w:cs="Times New Roman"/>
          <w:b/>
          <w:bCs/>
          <w:color w:val="111111"/>
          <w:sz w:val="26"/>
          <w:szCs w:val="26"/>
          <w:lang w:eastAsia="el-GR"/>
        </w:rPr>
        <w:t>τα αποσιωπητικά</w:t>
      </w:r>
      <w:r w:rsidRPr="00EC4E83">
        <w:rPr>
          <w:rFonts w:ascii="Roboto" w:eastAsia="Times New Roman" w:hAnsi="Roboto" w:cs="Times New Roman"/>
          <w:color w:val="111111"/>
          <w:sz w:val="26"/>
          <w:szCs w:val="26"/>
          <w:lang w:eastAsia="el-GR"/>
        </w:rPr>
        <w:t>, για να δείξει </w:t>
      </w:r>
      <w:r w:rsidRPr="00EC4E83">
        <w:rPr>
          <w:rFonts w:ascii="Roboto" w:eastAsia="Times New Roman" w:hAnsi="Roboto" w:cs="Times New Roman"/>
          <w:b/>
          <w:bCs/>
          <w:color w:val="111111"/>
          <w:sz w:val="26"/>
          <w:szCs w:val="26"/>
          <w:lang w:eastAsia="el-GR"/>
        </w:rPr>
        <w:t>τον προβληματισμό και το δισταγμό</w:t>
      </w:r>
      <w:r w:rsidRPr="00EC4E83">
        <w:rPr>
          <w:rFonts w:ascii="Roboto" w:eastAsia="Times New Roman" w:hAnsi="Roboto" w:cs="Times New Roman"/>
          <w:color w:val="111111"/>
          <w:sz w:val="26"/>
          <w:szCs w:val="26"/>
          <w:lang w:eastAsia="el-GR"/>
        </w:rPr>
        <w:t> του γλάρου («Μμμ…», Μόνο που…). Απευθύνεται στο </w:t>
      </w:r>
      <w:r w:rsidRPr="00EC4E83">
        <w:rPr>
          <w:rFonts w:ascii="Roboto" w:eastAsia="Times New Roman" w:hAnsi="Roboto" w:cs="Times New Roman"/>
          <w:b/>
          <w:bCs/>
          <w:color w:val="111111"/>
          <w:sz w:val="26"/>
          <w:szCs w:val="26"/>
          <w:lang w:eastAsia="el-GR"/>
        </w:rPr>
        <w:t>συναίσθημα του αναγνώστη</w:t>
      </w:r>
      <w:r w:rsidRPr="00EC4E83">
        <w:rPr>
          <w:rFonts w:ascii="Roboto" w:eastAsia="Times New Roman" w:hAnsi="Roboto" w:cs="Times New Roman"/>
          <w:color w:val="111111"/>
          <w:sz w:val="26"/>
          <w:szCs w:val="26"/>
          <w:lang w:eastAsia="el-GR"/>
        </w:rPr>
        <w:t>, καθώς μιλά για «τα φτερά» της ανθρώπινης ψυχής που βοηθούν τον άνθρωπο «να πετάξει στην ομορφιά».Όλα αυτά τα στοιχεία απαρτίζουν το </w:t>
      </w:r>
      <w:r w:rsidRPr="00EC4E83">
        <w:rPr>
          <w:rFonts w:ascii="Roboto" w:eastAsia="Times New Roman" w:hAnsi="Roboto" w:cs="Times New Roman"/>
          <w:b/>
          <w:bCs/>
          <w:color w:val="111111"/>
          <w:sz w:val="26"/>
          <w:szCs w:val="26"/>
          <w:lang w:eastAsia="el-GR"/>
        </w:rPr>
        <w:t>λυρικό</w:t>
      </w:r>
      <w:r w:rsidRPr="00EC4E83">
        <w:rPr>
          <w:rFonts w:ascii="Roboto" w:eastAsia="Times New Roman" w:hAnsi="Roboto" w:cs="Times New Roman"/>
          <w:color w:val="111111"/>
          <w:sz w:val="26"/>
          <w:szCs w:val="26"/>
          <w:lang w:eastAsia="el-GR"/>
        </w:rPr>
        <w:t> ύφος του αποσπάσματος.</w:t>
      </w:r>
    </w:p>
    <w:p w14:paraId="7F5E3A81"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Δε θα’ κλαιγε αφήνοντας το μαγαζί. Στο νέο τόπο που θα πήγαινε, σ’ αυτή τη μακρινή χώρα, δε θα’ ταν το ίδιο. Έπειτα θα παντρευόταν. Ναι, αυτή η Έβελιν. Και ο κόσμος θα της φερόταν με σεβασμό. Δε θα της φερόταν όπως στη μητέρα της. Δηλαδή όπως ο πατέρας φερόταν στη μητέρα της. Ακόμα και τώρα που η ίδια είχε κλείσει τα δεκαεννιά, ένιωθε ακόμα να κινδυνεύει από το θυμό του πατέρα της. Σ’ αυτόν δε χρωστούσε τις ταχυπαλμίες της; Το περίεργο ήταν πως όταν ήταν παιδιά δεν την είχε ποτέ χτυπήσει, όπως συνήθιζε να κάνει με τον Χάρη και τον Ερνέστο. Γιατί αυτή ήταν κορίτσι∙ καλά!</w:t>
      </w:r>
    </w:p>
    <w:p w14:paraId="5CF7603F"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(Τζέημς Τζόυς, «Η Έβελιν», Φάκελος Υλικού Νεοελληνική Λογοτεχνία,Δίκτυο 1</w:t>
      </w:r>
      <w:r w:rsidRPr="00EC4E83">
        <w:rPr>
          <w:rFonts w:ascii="Roboto" w:eastAsia="Times New Roman" w:hAnsi="Roboto" w:cs="Times New Roman"/>
          <w:i/>
          <w:iCs/>
          <w:color w:val="111111"/>
          <w:sz w:val="19"/>
          <w:szCs w:val="19"/>
          <w:vertAlign w:val="superscript"/>
          <w:lang w:eastAsia="el-GR"/>
        </w:rPr>
        <w:t>ο</w:t>
      </w:r>
      <w:r w:rsidRPr="00EC4E83">
        <w:rPr>
          <w:rFonts w:ascii="Roboto" w:eastAsia="Times New Roman" w:hAnsi="Roboto" w:cs="Times New Roman"/>
          <w:i/>
          <w:iCs/>
          <w:color w:val="111111"/>
          <w:sz w:val="26"/>
          <w:szCs w:val="26"/>
          <w:lang w:eastAsia="el-GR"/>
        </w:rPr>
        <w:t>,  </w:t>
      </w:r>
      <w:r w:rsidRPr="00EC4E83">
        <w:rPr>
          <w:rFonts w:ascii="Roboto" w:eastAsia="Times New Roman" w:hAnsi="Roboto" w:cs="Times New Roman"/>
          <w:i/>
          <w:iCs/>
          <w:color w:val="111111"/>
          <w:sz w:val="19"/>
          <w:szCs w:val="19"/>
          <w:vertAlign w:val="superscript"/>
          <w:lang w:eastAsia="el-GR"/>
        </w:rPr>
        <w:t>«</w:t>
      </w:r>
      <w:r w:rsidRPr="00EC4E83">
        <w:rPr>
          <w:rFonts w:ascii="Roboto" w:eastAsia="Times New Roman" w:hAnsi="Roboto" w:cs="Times New Roman"/>
          <w:i/>
          <w:iCs/>
          <w:color w:val="111111"/>
          <w:sz w:val="26"/>
          <w:szCs w:val="26"/>
          <w:lang w:eastAsia="el-GR"/>
        </w:rPr>
        <w:t>Όταν θέλεις να φύγεις…» )</w:t>
      </w:r>
    </w:p>
    <w:p w14:paraId="1934349E"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Ο συγγραφέας </w:t>
      </w:r>
      <w:r w:rsidRPr="00EC4E83">
        <w:rPr>
          <w:rFonts w:ascii="Roboto" w:eastAsia="Times New Roman" w:hAnsi="Roboto" w:cs="Times New Roman"/>
          <w:b/>
          <w:bCs/>
          <w:color w:val="111111"/>
          <w:sz w:val="26"/>
          <w:szCs w:val="26"/>
          <w:lang w:eastAsia="el-GR"/>
        </w:rPr>
        <w:t>στο συγκεκριμένο απόσπασμα </w:t>
      </w:r>
      <w:r w:rsidRPr="00EC4E83">
        <w:rPr>
          <w:rFonts w:ascii="Roboto" w:eastAsia="Times New Roman" w:hAnsi="Roboto" w:cs="Times New Roman"/>
          <w:color w:val="111111"/>
          <w:sz w:val="26"/>
          <w:szCs w:val="26"/>
          <w:lang w:eastAsia="el-GR"/>
        </w:rPr>
        <w:t>χρησιμοποιεί, κατά βάση, </w:t>
      </w:r>
      <w:r w:rsidRPr="00EC4E83">
        <w:rPr>
          <w:rFonts w:ascii="Roboto" w:eastAsia="Times New Roman" w:hAnsi="Roboto" w:cs="Times New Roman"/>
          <w:b/>
          <w:bCs/>
          <w:color w:val="111111"/>
          <w:sz w:val="26"/>
          <w:szCs w:val="26"/>
          <w:lang w:eastAsia="el-GR"/>
        </w:rPr>
        <w:t>μικροπερίοδο λόγο </w:t>
      </w:r>
      <w:r w:rsidRPr="00EC4E83">
        <w:rPr>
          <w:rFonts w:ascii="Roboto" w:eastAsia="Times New Roman" w:hAnsi="Roboto" w:cs="Times New Roman"/>
          <w:color w:val="111111"/>
          <w:sz w:val="26"/>
          <w:szCs w:val="26"/>
          <w:lang w:eastAsia="el-GR"/>
        </w:rPr>
        <w:t>(Έπειτα θα παντρευόταν, Ναι, αυτή η Έβελιν), </w:t>
      </w:r>
      <w:r w:rsidRPr="00EC4E83">
        <w:rPr>
          <w:rFonts w:ascii="Roboto" w:eastAsia="Times New Roman" w:hAnsi="Roboto" w:cs="Times New Roman"/>
          <w:b/>
          <w:bCs/>
          <w:color w:val="111111"/>
          <w:sz w:val="26"/>
          <w:szCs w:val="26"/>
          <w:lang w:eastAsia="el-GR"/>
        </w:rPr>
        <w:t>απλό, καθημερινό λεξιλόγιο </w:t>
      </w:r>
      <w:r w:rsidRPr="00EC4E83">
        <w:rPr>
          <w:rFonts w:ascii="Roboto" w:eastAsia="Times New Roman" w:hAnsi="Roboto" w:cs="Times New Roman"/>
          <w:color w:val="111111"/>
          <w:sz w:val="26"/>
          <w:szCs w:val="26"/>
          <w:lang w:eastAsia="el-GR"/>
        </w:rPr>
        <w:t>(το μαγαζί, φερόταν, χρωστούσε, ταχυπαλμίες), </w:t>
      </w:r>
      <w:r w:rsidRPr="00EC4E83">
        <w:rPr>
          <w:rFonts w:ascii="Roboto" w:eastAsia="Times New Roman" w:hAnsi="Roboto" w:cs="Times New Roman"/>
          <w:b/>
          <w:bCs/>
          <w:color w:val="111111"/>
          <w:sz w:val="26"/>
          <w:szCs w:val="26"/>
          <w:lang w:eastAsia="el-GR"/>
        </w:rPr>
        <w:t>επαναλήψεις</w:t>
      </w:r>
      <w:r w:rsidRPr="00EC4E83">
        <w:rPr>
          <w:rFonts w:ascii="Roboto" w:eastAsia="Times New Roman" w:hAnsi="Roboto" w:cs="Times New Roman"/>
          <w:color w:val="111111"/>
          <w:sz w:val="26"/>
          <w:szCs w:val="26"/>
          <w:lang w:eastAsia="el-GR"/>
        </w:rPr>
        <w:t> (πατέρας, φερόταν) και λέξεις </w:t>
      </w:r>
      <w:r w:rsidRPr="00EC4E83">
        <w:rPr>
          <w:rFonts w:ascii="Roboto" w:eastAsia="Times New Roman" w:hAnsi="Roboto" w:cs="Times New Roman"/>
          <w:b/>
          <w:bCs/>
          <w:color w:val="111111"/>
          <w:sz w:val="26"/>
          <w:szCs w:val="26"/>
          <w:lang w:eastAsia="el-GR"/>
        </w:rPr>
        <w:t>συναισθηματικά φορτισμένες</w:t>
      </w:r>
      <w:r w:rsidRPr="00EC4E83">
        <w:rPr>
          <w:rFonts w:ascii="Roboto" w:eastAsia="Times New Roman" w:hAnsi="Roboto" w:cs="Times New Roman"/>
          <w:color w:val="111111"/>
          <w:sz w:val="26"/>
          <w:szCs w:val="26"/>
          <w:lang w:eastAsia="el-GR"/>
        </w:rPr>
        <w:t> (θυμό, ταχυπαλμίες, είχε χτυπήσει). Επίσης, χρησιμοποιεί σημεία στίξης, </w:t>
      </w:r>
      <w:r w:rsidRPr="00EC4E83">
        <w:rPr>
          <w:rFonts w:ascii="Roboto" w:eastAsia="Times New Roman" w:hAnsi="Roboto" w:cs="Times New Roman"/>
          <w:b/>
          <w:bCs/>
          <w:color w:val="111111"/>
          <w:sz w:val="26"/>
          <w:szCs w:val="26"/>
          <w:lang w:eastAsia="el-GR"/>
        </w:rPr>
        <w:t>ερωτηματικό, άνω τελεία</w:t>
      </w:r>
      <w:r w:rsidRPr="00EC4E83">
        <w:rPr>
          <w:rFonts w:ascii="Roboto" w:eastAsia="Times New Roman" w:hAnsi="Roboto" w:cs="Times New Roman"/>
          <w:color w:val="111111"/>
          <w:sz w:val="26"/>
          <w:szCs w:val="26"/>
          <w:lang w:eastAsia="el-GR"/>
        </w:rPr>
        <w:t> και </w:t>
      </w:r>
      <w:r w:rsidRPr="00EC4E83">
        <w:rPr>
          <w:rFonts w:ascii="Roboto" w:eastAsia="Times New Roman" w:hAnsi="Roboto" w:cs="Times New Roman"/>
          <w:b/>
          <w:bCs/>
          <w:color w:val="111111"/>
          <w:sz w:val="26"/>
          <w:szCs w:val="26"/>
          <w:lang w:eastAsia="el-GR"/>
        </w:rPr>
        <w:t>θαυμαστικό</w:t>
      </w:r>
      <w:r w:rsidRPr="00EC4E83">
        <w:rPr>
          <w:rFonts w:ascii="Roboto" w:eastAsia="Times New Roman" w:hAnsi="Roboto" w:cs="Times New Roman"/>
          <w:color w:val="111111"/>
          <w:sz w:val="26"/>
          <w:szCs w:val="26"/>
          <w:lang w:eastAsia="el-GR"/>
        </w:rPr>
        <w:t> δηλωτικά της </w:t>
      </w:r>
      <w:r w:rsidRPr="00EC4E83">
        <w:rPr>
          <w:rFonts w:ascii="Roboto" w:eastAsia="Times New Roman" w:hAnsi="Roboto" w:cs="Times New Roman"/>
          <w:b/>
          <w:bCs/>
          <w:color w:val="111111"/>
          <w:sz w:val="26"/>
          <w:szCs w:val="26"/>
          <w:lang w:eastAsia="el-GR"/>
        </w:rPr>
        <w:t>συναισθηματικής κατάστασης</w:t>
      </w:r>
      <w:r w:rsidRPr="00EC4E83">
        <w:rPr>
          <w:rFonts w:ascii="Roboto" w:eastAsia="Times New Roman" w:hAnsi="Roboto" w:cs="Times New Roman"/>
          <w:color w:val="111111"/>
          <w:sz w:val="26"/>
          <w:szCs w:val="26"/>
          <w:lang w:eastAsia="el-GR"/>
        </w:rPr>
        <w:t> της ηρωίδας [</w:t>
      </w:r>
      <w:r w:rsidRPr="00EC4E83">
        <w:rPr>
          <w:rFonts w:ascii="Roboto" w:eastAsia="Times New Roman" w:hAnsi="Roboto" w:cs="Times New Roman"/>
          <w:i/>
          <w:iCs/>
          <w:color w:val="111111"/>
          <w:sz w:val="26"/>
          <w:szCs w:val="26"/>
          <w:lang w:eastAsia="el-GR"/>
        </w:rPr>
        <w:t>Σ’ αυτόν δε χρωστούσε τις ταχυπαλμίες της; (εσωτερικός διάλογος), Γιατί αυτή ήταν κορίτσι∙ καλά! (μικρή παύση στον ειρμό της σκέψης της και αμέσως μετά ειρωνεία)]. Με όλους αυτούς τους </w:t>
      </w:r>
      <w:r w:rsidRPr="00EC4E83">
        <w:rPr>
          <w:rFonts w:ascii="Roboto" w:eastAsia="Times New Roman" w:hAnsi="Roboto" w:cs="Times New Roman"/>
          <w:b/>
          <w:bCs/>
          <w:i/>
          <w:iCs/>
          <w:color w:val="111111"/>
          <w:sz w:val="26"/>
          <w:szCs w:val="26"/>
          <w:lang w:eastAsia="el-GR"/>
        </w:rPr>
        <w:t>απλούς</w:t>
      </w:r>
      <w:r w:rsidRPr="00EC4E83">
        <w:rPr>
          <w:rFonts w:ascii="Roboto" w:eastAsia="Times New Roman" w:hAnsi="Roboto" w:cs="Times New Roman"/>
          <w:i/>
          <w:iCs/>
          <w:color w:val="111111"/>
          <w:sz w:val="26"/>
          <w:szCs w:val="26"/>
          <w:lang w:eastAsia="el-GR"/>
        </w:rPr>
        <w:t> εκφραστικούς τρόπους ο συγγραφέας μας </w:t>
      </w:r>
      <w:r w:rsidRPr="00EC4E83">
        <w:rPr>
          <w:rFonts w:ascii="Roboto" w:eastAsia="Times New Roman" w:hAnsi="Roboto" w:cs="Times New Roman"/>
          <w:b/>
          <w:bCs/>
          <w:i/>
          <w:iCs/>
          <w:color w:val="111111"/>
          <w:sz w:val="26"/>
          <w:szCs w:val="26"/>
          <w:lang w:eastAsia="el-GR"/>
        </w:rPr>
        <w:t>υποβάλλει</w:t>
      </w:r>
      <w:r w:rsidRPr="00EC4E83">
        <w:rPr>
          <w:rFonts w:ascii="Roboto" w:eastAsia="Times New Roman" w:hAnsi="Roboto" w:cs="Times New Roman"/>
          <w:i/>
          <w:iCs/>
          <w:color w:val="111111"/>
          <w:sz w:val="26"/>
          <w:szCs w:val="26"/>
          <w:lang w:eastAsia="el-GR"/>
        </w:rPr>
        <w:t> στη βαριά και καταθλιπτική καθημερινότητα της Έβελιν. Συνεπώς, το ύφος είναι </w:t>
      </w:r>
      <w:r w:rsidRPr="00EC4E83">
        <w:rPr>
          <w:rFonts w:ascii="Roboto" w:eastAsia="Times New Roman" w:hAnsi="Roboto" w:cs="Times New Roman"/>
          <w:b/>
          <w:bCs/>
          <w:i/>
          <w:iCs/>
          <w:color w:val="111111"/>
          <w:sz w:val="26"/>
          <w:szCs w:val="26"/>
          <w:lang w:eastAsia="el-GR"/>
        </w:rPr>
        <w:t>απλό και υποβλητικό.</w:t>
      </w:r>
    </w:p>
    <w:p w14:paraId="02D3622D"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Δύο, τρεις, πέντε, δέκα σταλαγμοί.</w:t>
      </w:r>
    </w:p>
    <w:p w14:paraId="026A047C"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 xml:space="preserve">Όμοιοι με το μονότονον βήμα του άγρυπνου ναύτου φρουρού εις την κουβέρταν. Πλέει εις μαύρα πέλαγα και βλέπει ουρανόν και θάλασσαν αγρίως χορεύουσαν, και τυλιγμένος εις την καπόταν του διασχίζει </w:t>
      </w:r>
      <w:r w:rsidRPr="00EC4E83">
        <w:rPr>
          <w:rFonts w:ascii="Roboto" w:eastAsia="Times New Roman" w:hAnsi="Roboto" w:cs="Times New Roman"/>
          <w:i/>
          <w:iCs/>
          <w:color w:val="111111"/>
          <w:sz w:val="26"/>
          <w:szCs w:val="26"/>
          <w:lang w:eastAsia="el-GR"/>
        </w:rPr>
        <w:lastRenderedPageBreak/>
        <w:t>ακαριαίως το σκότος με την εξάπτουσαν και υποσβήνουσαν λαμπυρίδα του τσιγάρου του.</w:t>
      </w:r>
    </w:p>
    <w:p w14:paraId="383ABC00"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Οι πετεινοί δεν είχαν λαλήσει το τρίτον λάλημα. Ίσως είχαν τρομάξει από την βαθείαν, θρηνώδη φωνήν του σαλεπτσή, όστις είχεν αρχίσει το φθινόπωρον, νύκτα βαθιά, να κράζη. Ήτο ως κρωγμός αγνώστου ορνέου, το οποίον είχε χάσει τον αέρα του, και είχεν ενσκήψει μέσα εις την πόλιν, κ’ εζήτει αρπάγματα να σπαράξη.</w:t>
      </w:r>
    </w:p>
    <w:p w14:paraId="404B2A41"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 Ζεστό! Βράζει!…</w:t>
      </w:r>
    </w:p>
    <w:p w14:paraId="1EA0E525"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 </w:t>
      </w:r>
    </w:p>
    <w:p w14:paraId="1D8374A4"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(Αλέξανδρος Παπαδιαμάντης, «Ο ξεπεσμένος δερβίσης», Φάκελος Υλικού Νεοελληνική Λογοτεχνία, Δίκτυο 3</w:t>
      </w:r>
      <w:r w:rsidRPr="00EC4E83">
        <w:rPr>
          <w:rFonts w:ascii="Roboto" w:eastAsia="Times New Roman" w:hAnsi="Roboto" w:cs="Times New Roman"/>
          <w:i/>
          <w:iCs/>
          <w:color w:val="111111"/>
          <w:sz w:val="19"/>
          <w:szCs w:val="19"/>
          <w:vertAlign w:val="superscript"/>
          <w:lang w:eastAsia="el-GR"/>
        </w:rPr>
        <w:t>ο</w:t>
      </w:r>
      <w:r w:rsidRPr="00EC4E83">
        <w:rPr>
          <w:rFonts w:ascii="Roboto" w:eastAsia="Times New Roman" w:hAnsi="Roboto" w:cs="Times New Roman"/>
          <w:i/>
          <w:iCs/>
          <w:color w:val="111111"/>
          <w:sz w:val="26"/>
          <w:szCs w:val="26"/>
          <w:lang w:eastAsia="el-GR"/>
        </w:rPr>
        <w:t>, «Βίοι ελάσσονες»)</w:t>
      </w:r>
    </w:p>
    <w:p w14:paraId="571E73E5"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i/>
          <w:iCs/>
          <w:color w:val="111111"/>
          <w:sz w:val="26"/>
          <w:szCs w:val="26"/>
          <w:lang w:eastAsia="el-GR"/>
        </w:rPr>
        <w:t> </w:t>
      </w:r>
    </w:p>
    <w:p w14:paraId="4650FA7F"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Ο συγγραφέας </w:t>
      </w:r>
      <w:r w:rsidRPr="00EC4E83">
        <w:rPr>
          <w:rFonts w:ascii="Roboto" w:eastAsia="Times New Roman" w:hAnsi="Roboto" w:cs="Times New Roman"/>
          <w:b/>
          <w:bCs/>
          <w:color w:val="111111"/>
          <w:sz w:val="26"/>
          <w:szCs w:val="26"/>
          <w:lang w:eastAsia="el-GR"/>
        </w:rPr>
        <w:t>στο συγκεκριμένο απόσπασμα</w:t>
      </w:r>
      <w:r w:rsidRPr="00EC4E83">
        <w:rPr>
          <w:rFonts w:ascii="Roboto" w:eastAsia="Times New Roman" w:hAnsi="Roboto" w:cs="Times New Roman"/>
          <w:color w:val="111111"/>
          <w:sz w:val="26"/>
          <w:szCs w:val="26"/>
          <w:lang w:eastAsia="el-GR"/>
        </w:rPr>
        <w:t>, χρησιμοποιεί </w:t>
      </w:r>
      <w:r w:rsidRPr="00EC4E83">
        <w:rPr>
          <w:rFonts w:ascii="Roboto" w:eastAsia="Times New Roman" w:hAnsi="Roboto" w:cs="Times New Roman"/>
          <w:b/>
          <w:bCs/>
          <w:color w:val="111111"/>
          <w:sz w:val="26"/>
          <w:szCs w:val="26"/>
          <w:lang w:eastAsia="el-GR"/>
        </w:rPr>
        <w:t>την παρομοίωση</w:t>
      </w:r>
      <w:r w:rsidRPr="00EC4E83">
        <w:rPr>
          <w:rFonts w:ascii="Roboto" w:eastAsia="Times New Roman" w:hAnsi="Roboto" w:cs="Times New Roman"/>
          <w:color w:val="111111"/>
          <w:sz w:val="26"/>
          <w:szCs w:val="26"/>
          <w:lang w:eastAsia="el-GR"/>
        </w:rPr>
        <w:t> (σχήμα λόγου) και ως εκφραστικό μέσο </w:t>
      </w:r>
      <w:r w:rsidRPr="00EC4E83">
        <w:rPr>
          <w:rFonts w:ascii="Roboto" w:eastAsia="Times New Roman" w:hAnsi="Roboto" w:cs="Times New Roman"/>
          <w:b/>
          <w:bCs/>
          <w:color w:val="111111"/>
          <w:sz w:val="26"/>
          <w:szCs w:val="26"/>
          <w:lang w:eastAsia="el-GR"/>
        </w:rPr>
        <w:t>την εικόνα. </w:t>
      </w:r>
      <w:r w:rsidRPr="00EC4E83">
        <w:rPr>
          <w:rFonts w:ascii="Roboto" w:eastAsia="Times New Roman" w:hAnsi="Roboto" w:cs="Times New Roman"/>
          <w:color w:val="111111"/>
          <w:sz w:val="26"/>
          <w:szCs w:val="26"/>
          <w:lang w:eastAsia="el-GR"/>
        </w:rPr>
        <w:t>Από την αρχή του αποσπάσματος μάς </w:t>
      </w:r>
      <w:r w:rsidRPr="00EC4E83">
        <w:rPr>
          <w:rFonts w:ascii="Roboto" w:eastAsia="Times New Roman" w:hAnsi="Roboto" w:cs="Times New Roman"/>
          <w:b/>
          <w:bCs/>
          <w:color w:val="111111"/>
          <w:sz w:val="26"/>
          <w:szCs w:val="26"/>
          <w:lang w:eastAsia="el-GR"/>
        </w:rPr>
        <w:t>παρομοιάζει </w:t>
      </w:r>
      <w:r w:rsidRPr="00EC4E83">
        <w:rPr>
          <w:rFonts w:ascii="Roboto" w:eastAsia="Times New Roman" w:hAnsi="Roboto" w:cs="Times New Roman"/>
          <w:color w:val="111111"/>
          <w:sz w:val="26"/>
          <w:szCs w:val="26"/>
          <w:lang w:eastAsia="el-GR"/>
        </w:rPr>
        <w:t>το ρυθμό που πέφτουν οι σταλαγμοί με το βηματισμό του ναύτη στην κουβέρτα (όμοιοι με μονότονον βήμα του άγρυπνου ναύτου φρουρού εις την κουβέρταν). Και προεκτείνει την παρομοίωση με </w:t>
      </w:r>
      <w:r w:rsidRPr="00EC4E83">
        <w:rPr>
          <w:rFonts w:ascii="Roboto" w:eastAsia="Times New Roman" w:hAnsi="Roboto" w:cs="Times New Roman"/>
          <w:b/>
          <w:bCs/>
          <w:color w:val="111111"/>
          <w:sz w:val="26"/>
          <w:szCs w:val="26"/>
          <w:lang w:eastAsia="el-GR"/>
        </w:rPr>
        <w:t>τη συνολική εικόνα</w:t>
      </w:r>
      <w:r w:rsidRPr="00EC4E83">
        <w:rPr>
          <w:rFonts w:ascii="Roboto" w:eastAsia="Times New Roman" w:hAnsi="Roboto" w:cs="Times New Roman"/>
          <w:color w:val="111111"/>
          <w:sz w:val="26"/>
          <w:szCs w:val="26"/>
          <w:lang w:eastAsia="el-GR"/>
        </w:rPr>
        <w:t> αυτού του ναύτη (πλέει εις μαύρα πέλαγα … υποσβήνουσαν λαμπυρίδα του τσιγάρου του). Οι λέξεις της εικόνας αποδίδουν/ </w:t>
      </w:r>
      <w:r w:rsidRPr="00EC4E83">
        <w:rPr>
          <w:rFonts w:ascii="Roboto" w:eastAsia="Times New Roman" w:hAnsi="Roboto" w:cs="Times New Roman"/>
          <w:b/>
          <w:bCs/>
          <w:color w:val="111111"/>
          <w:sz w:val="26"/>
          <w:szCs w:val="26"/>
          <w:lang w:eastAsia="el-GR"/>
        </w:rPr>
        <w:t>αισθητοποιούν</w:t>
      </w:r>
      <w:r w:rsidRPr="00EC4E83">
        <w:rPr>
          <w:rFonts w:ascii="Roboto" w:eastAsia="Times New Roman" w:hAnsi="Roboto" w:cs="Times New Roman"/>
          <w:color w:val="111111"/>
          <w:sz w:val="26"/>
          <w:szCs w:val="26"/>
          <w:lang w:eastAsia="el-GR"/>
        </w:rPr>
        <w:t> το βαρύ και μελαγχολικό κλίμα της ζωής του ναύτη αλλά και του σκηνικού στο οποίο επιδιώκει να μας εντάξει ο συγγραφέας (μαύρα πέλαγα, αγρίως χορεύουσαν, σκότος, υποσβήνουσαν λαμπυρίδα).</w:t>
      </w:r>
    </w:p>
    <w:p w14:paraId="2BA6BFF7" w14:textId="77777777" w:rsidR="00EC4E83" w:rsidRPr="00EC4E83" w:rsidRDefault="00EC4E83" w:rsidP="00EC4E83">
      <w:pPr>
        <w:spacing w:after="0" w:line="345" w:lineRule="atLeast"/>
        <w:rPr>
          <w:rFonts w:ascii="Roboto" w:eastAsia="Times New Roman" w:hAnsi="Roboto" w:cs="Times New Roman"/>
          <w:color w:val="111111"/>
          <w:sz w:val="26"/>
          <w:szCs w:val="26"/>
          <w:lang w:eastAsia="el-GR"/>
        </w:rPr>
      </w:pPr>
      <w:r w:rsidRPr="00EC4E83">
        <w:rPr>
          <w:rFonts w:ascii="Roboto" w:eastAsia="Times New Roman" w:hAnsi="Roboto" w:cs="Times New Roman"/>
          <w:color w:val="111111"/>
          <w:sz w:val="26"/>
          <w:szCs w:val="26"/>
          <w:lang w:eastAsia="el-GR"/>
        </w:rPr>
        <w:t>Στην επόμενη παράγραφο, ο Παπαδιαμάντης συνεχίζει με </w:t>
      </w:r>
      <w:r w:rsidRPr="00EC4E83">
        <w:rPr>
          <w:rFonts w:ascii="Roboto" w:eastAsia="Times New Roman" w:hAnsi="Roboto" w:cs="Times New Roman"/>
          <w:b/>
          <w:bCs/>
          <w:color w:val="111111"/>
          <w:sz w:val="26"/>
          <w:szCs w:val="26"/>
          <w:lang w:eastAsia="el-GR"/>
        </w:rPr>
        <w:t>ακουστικές εικόνες </w:t>
      </w:r>
      <w:r w:rsidRPr="00EC4E83">
        <w:rPr>
          <w:rFonts w:ascii="Roboto" w:eastAsia="Times New Roman" w:hAnsi="Roboto" w:cs="Times New Roman"/>
          <w:color w:val="111111"/>
          <w:sz w:val="26"/>
          <w:szCs w:val="26"/>
          <w:lang w:eastAsia="el-GR"/>
        </w:rPr>
        <w:t>(δεν είχεν λαλήσει το τρίτο λάλημα, βαθείαν, θρηνώδη φωνήν, κρωγμός αγνώστου ορνέου) καθώς και με μία ακόμη </w:t>
      </w:r>
      <w:r w:rsidRPr="00EC4E83">
        <w:rPr>
          <w:rFonts w:ascii="Roboto" w:eastAsia="Times New Roman" w:hAnsi="Roboto" w:cs="Times New Roman"/>
          <w:b/>
          <w:bCs/>
          <w:color w:val="111111"/>
          <w:sz w:val="26"/>
          <w:szCs w:val="26"/>
          <w:lang w:eastAsia="el-GR"/>
        </w:rPr>
        <w:t>παρομοίωση</w:t>
      </w:r>
      <w:r w:rsidRPr="00EC4E83">
        <w:rPr>
          <w:rFonts w:ascii="Roboto" w:eastAsia="Times New Roman" w:hAnsi="Roboto" w:cs="Times New Roman"/>
          <w:color w:val="111111"/>
          <w:sz w:val="26"/>
          <w:szCs w:val="26"/>
          <w:lang w:eastAsia="el-GR"/>
        </w:rPr>
        <w:t> (ως κρωγμός αγνώστου ορνέου). Στο τέλος της παραγράφου, ακούγεται η προαναγγελθείσα ανθρώπινη φωνή υπό μορφήν </w:t>
      </w:r>
      <w:r w:rsidRPr="00EC4E83">
        <w:rPr>
          <w:rFonts w:ascii="Roboto" w:eastAsia="Times New Roman" w:hAnsi="Roboto" w:cs="Times New Roman"/>
          <w:b/>
          <w:bCs/>
          <w:color w:val="111111"/>
          <w:sz w:val="26"/>
          <w:szCs w:val="26"/>
          <w:lang w:eastAsia="el-GR"/>
        </w:rPr>
        <w:t>μονολόγου</w:t>
      </w:r>
      <w:r w:rsidRPr="00EC4E83">
        <w:rPr>
          <w:rFonts w:ascii="Roboto" w:eastAsia="Times New Roman" w:hAnsi="Roboto" w:cs="Times New Roman"/>
          <w:color w:val="111111"/>
          <w:sz w:val="26"/>
          <w:szCs w:val="26"/>
          <w:lang w:eastAsia="el-GR"/>
        </w:rPr>
        <w:t> (- Ζεστό! Βράζει!…). Όλα αυτά τα στοιχεία συνιστούν ένα </w:t>
      </w:r>
      <w:r w:rsidRPr="00EC4E83">
        <w:rPr>
          <w:rFonts w:ascii="Roboto" w:eastAsia="Times New Roman" w:hAnsi="Roboto" w:cs="Times New Roman"/>
          <w:b/>
          <w:bCs/>
          <w:color w:val="111111"/>
          <w:sz w:val="26"/>
          <w:szCs w:val="26"/>
          <w:lang w:eastAsia="el-GR"/>
        </w:rPr>
        <w:t>γλαφυρό</w:t>
      </w:r>
      <w:r w:rsidRPr="00EC4E83">
        <w:rPr>
          <w:rFonts w:ascii="Roboto" w:eastAsia="Times New Roman" w:hAnsi="Roboto" w:cs="Times New Roman"/>
          <w:color w:val="111111"/>
          <w:sz w:val="26"/>
          <w:szCs w:val="26"/>
          <w:lang w:eastAsia="el-GR"/>
        </w:rPr>
        <w:t> ύφος που διαπνέεται από </w:t>
      </w:r>
      <w:r w:rsidRPr="00EC4E83">
        <w:rPr>
          <w:rFonts w:ascii="Roboto" w:eastAsia="Times New Roman" w:hAnsi="Roboto" w:cs="Times New Roman"/>
          <w:b/>
          <w:bCs/>
          <w:color w:val="111111"/>
          <w:sz w:val="26"/>
          <w:szCs w:val="26"/>
          <w:lang w:eastAsia="el-GR"/>
        </w:rPr>
        <w:t>έντονο λυρισμό, </w:t>
      </w:r>
      <w:r w:rsidRPr="00EC4E83">
        <w:rPr>
          <w:rFonts w:ascii="Roboto" w:eastAsia="Times New Roman" w:hAnsi="Roboto" w:cs="Times New Roman"/>
          <w:color w:val="111111"/>
          <w:sz w:val="26"/>
          <w:szCs w:val="26"/>
          <w:lang w:eastAsia="el-GR"/>
        </w:rPr>
        <w:t>αφού μας υποβάλλει σταδιακά στο μελαγχολικό κλίμα του διηγήματος προκαλώντας μας ανάλογα συναισθήματα.</w:t>
      </w:r>
    </w:p>
    <w:p w14:paraId="371F3ACD" w14:textId="77777777" w:rsidR="00EC4E83" w:rsidRPr="00EC4E83" w:rsidRDefault="00EC4E83" w:rsidP="00EC4E83">
      <w:pPr>
        <w:spacing w:after="0" w:line="240" w:lineRule="auto"/>
        <w:jc w:val="center"/>
        <w:rPr>
          <w:rFonts w:ascii="Roboto" w:eastAsia="Times New Roman" w:hAnsi="Roboto" w:cs="Times New Roman"/>
          <w:i/>
          <w:iCs/>
          <w:color w:val="888888"/>
          <w:spacing w:val="15"/>
          <w:sz w:val="26"/>
          <w:szCs w:val="26"/>
          <w:lang w:eastAsia="el-GR"/>
        </w:rPr>
      </w:pPr>
      <w:r w:rsidRPr="00EC4E83">
        <w:rPr>
          <w:rFonts w:ascii="Roboto" w:eastAsia="Times New Roman" w:hAnsi="Roboto" w:cs="Times New Roman"/>
          <w:b/>
          <w:bCs/>
          <w:i/>
          <w:iCs/>
          <w:color w:val="993300"/>
          <w:spacing w:val="15"/>
          <w:sz w:val="26"/>
          <w:szCs w:val="26"/>
          <w:lang w:eastAsia="el-GR"/>
        </w:rPr>
        <w:t>Ύφος είναι ο ίδιος ο άνθρωπος.</w:t>
      </w:r>
    </w:p>
    <w:p w14:paraId="0AB0F7FA" w14:textId="2B7D9765" w:rsidR="00EC4E83" w:rsidRPr="00EC4E83" w:rsidRDefault="00EC4E83" w:rsidP="00EC4E83">
      <w:pPr>
        <w:spacing w:line="345" w:lineRule="atLeast"/>
        <w:rPr>
          <w:rFonts w:ascii="Roboto" w:eastAsia="Times New Roman" w:hAnsi="Roboto" w:cs="Times New Roman"/>
          <w:color w:val="111111"/>
          <w:sz w:val="26"/>
          <w:szCs w:val="26"/>
          <w:lang w:eastAsia="el-GR"/>
        </w:rPr>
      </w:pPr>
    </w:p>
    <w:sectPr w:rsidR="00EC4E83" w:rsidRPr="00EC4E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E4490"/>
    <w:multiLevelType w:val="multilevel"/>
    <w:tmpl w:val="234A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51A6D"/>
    <w:multiLevelType w:val="multilevel"/>
    <w:tmpl w:val="1AE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01EFC"/>
    <w:multiLevelType w:val="multilevel"/>
    <w:tmpl w:val="A996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7E12F7"/>
    <w:multiLevelType w:val="multilevel"/>
    <w:tmpl w:val="6FD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B45ECD"/>
    <w:multiLevelType w:val="multilevel"/>
    <w:tmpl w:val="44F4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8D439E"/>
    <w:multiLevelType w:val="multilevel"/>
    <w:tmpl w:val="8F1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2F3509"/>
    <w:multiLevelType w:val="multilevel"/>
    <w:tmpl w:val="C6CA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44763"/>
    <w:multiLevelType w:val="multilevel"/>
    <w:tmpl w:val="B2C4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D0AF8"/>
    <w:multiLevelType w:val="multilevel"/>
    <w:tmpl w:val="F1B0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A6184A"/>
    <w:multiLevelType w:val="multilevel"/>
    <w:tmpl w:val="2876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8"/>
  </w:num>
  <w:num w:numId="4">
    <w:abstractNumId w:val="2"/>
  </w:num>
  <w:num w:numId="5">
    <w:abstractNumId w:val="1"/>
  </w:num>
  <w:num w:numId="6">
    <w:abstractNumId w:val="5"/>
  </w:num>
  <w:num w:numId="7">
    <w:abstractNumId w:val="4"/>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83"/>
    <w:rsid w:val="00441013"/>
    <w:rsid w:val="00EC4E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FB10"/>
  <w15:chartTrackingRefBased/>
  <w15:docId w15:val="{907C3F04-FD5E-429C-BCB1-6DA916A5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EC4E8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EC4E8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EC4E83"/>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EC4E83"/>
    <w:rPr>
      <w:rFonts w:ascii="Times New Roman" w:eastAsia="Times New Roman" w:hAnsi="Times New Roman" w:cs="Times New Roman"/>
      <w:b/>
      <w:bCs/>
      <w:sz w:val="24"/>
      <w:szCs w:val="24"/>
      <w:lang w:eastAsia="el-GR"/>
    </w:rPr>
  </w:style>
  <w:style w:type="numbering" w:customStyle="1" w:styleId="1">
    <w:name w:val="Χωρίς λίστα1"/>
    <w:next w:val="a2"/>
    <w:uiPriority w:val="99"/>
    <w:semiHidden/>
    <w:unhideWhenUsed/>
    <w:rsid w:val="00EC4E83"/>
  </w:style>
  <w:style w:type="paragraph" w:customStyle="1" w:styleId="msonormal0">
    <w:name w:val="msonormal"/>
    <w:basedOn w:val="a"/>
    <w:rsid w:val="00EC4E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EC4E83"/>
    <w:rPr>
      <w:b/>
      <w:bCs/>
    </w:rPr>
  </w:style>
  <w:style w:type="character" w:customStyle="1" w:styleId="vcsepholder">
    <w:name w:val="vc_sep_holder"/>
    <w:basedOn w:val="a0"/>
    <w:rsid w:val="00EC4E83"/>
  </w:style>
  <w:style w:type="character" w:customStyle="1" w:styleId="vcsepline">
    <w:name w:val="vc_sep_line"/>
    <w:basedOn w:val="a0"/>
    <w:rsid w:val="00EC4E83"/>
  </w:style>
  <w:style w:type="paragraph" w:styleId="Web">
    <w:name w:val="Normal (Web)"/>
    <w:basedOn w:val="a"/>
    <w:uiPriority w:val="99"/>
    <w:semiHidden/>
    <w:unhideWhenUsed/>
    <w:rsid w:val="00EC4E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Emphasis"/>
    <w:basedOn w:val="a0"/>
    <w:uiPriority w:val="20"/>
    <w:qFormat/>
    <w:rsid w:val="00EC4E83"/>
    <w:rPr>
      <w:i/>
      <w:iCs/>
    </w:rPr>
  </w:style>
  <w:style w:type="character" w:styleId="-">
    <w:name w:val="Hyperlink"/>
    <w:basedOn w:val="a0"/>
    <w:uiPriority w:val="99"/>
    <w:semiHidden/>
    <w:unhideWhenUsed/>
    <w:rsid w:val="00EC4E83"/>
    <w:rPr>
      <w:color w:val="0000FF"/>
      <w:u w:val="single"/>
    </w:rPr>
  </w:style>
  <w:style w:type="character" w:styleId="-0">
    <w:name w:val="FollowedHyperlink"/>
    <w:basedOn w:val="a0"/>
    <w:uiPriority w:val="99"/>
    <w:semiHidden/>
    <w:unhideWhenUsed/>
    <w:rsid w:val="00EC4E83"/>
    <w:rPr>
      <w:color w:val="800080"/>
      <w:u w:val="single"/>
    </w:rPr>
  </w:style>
  <w:style w:type="character" w:customStyle="1" w:styleId="creditslogo">
    <w:name w:val="credits_logo"/>
    <w:basedOn w:val="a0"/>
    <w:rsid w:val="00EC4E83"/>
  </w:style>
  <w:style w:type="paragraph" w:customStyle="1" w:styleId="menu-item">
    <w:name w:val="menu-item"/>
    <w:basedOn w:val="a"/>
    <w:rsid w:val="00EC4E8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tcc-left-side">
    <w:name w:val="ctcc-left-side"/>
    <w:basedOn w:val="a0"/>
    <w:rsid w:val="00EC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091708">
      <w:bodyDiv w:val="1"/>
      <w:marLeft w:val="0"/>
      <w:marRight w:val="0"/>
      <w:marTop w:val="0"/>
      <w:marBottom w:val="0"/>
      <w:divBdr>
        <w:top w:val="none" w:sz="0" w:space="0" w:color="auto"/>
        <w:left w:val="none" w:sz="0" w:space="0" w:color="auto"/>
        <w:bottom w:val="none" w:sz="0" w:space="0" w:color="auto"/>
        <w:right w:val="none" w:sz="0" w:space="0" w:color="auto"/>
      </w:divBdr>
      <w:divsChild>
        <w:div w:id="865825053">
          <w:marLeft w:val="0"/>
          <w:marRight w:val="0"/>
          <w:marTop w:val="780"/>
          <w:marBottom w:val="600"/>
          <w:divBdr>
            <w:top w:val="none" w:sz="0" w:space="0" w:color="auto"/>
            <w:left w:val="none" w:sz="0" w:space="0" w:color="auto"/>
            <w:bottom w:val="none" w:sz="0" w:space="0" w:color="auto"/>
            <w:right w:val="none" w:sz="0" w:space="0" w:color="auto"/>
          </w:divBdr>
          <w:divsChild>
            <w:div w:id="926616388">
              <w:marLeft w:val="0"/>
              <w:marRight w:val="0"/>
              <w:marTop w:val="780"/>
              <w:marBottom w:val="600"/>
              <w:divBdr>
                <w:top w:val="none" w:sz="0" w:space="0" w:color="auto"/>
                <w:left w:val="none" w:sz="0" w:space="0" w:color="auto"/>
                <w:bottom w:val="none" w:sz="0" w:space="0" w:color="auto"/>
                <w:right w:val="none" w:sz="0" w:space="0" w:color="auto"/>
              </w:divBdr>
              <w:divsChild>
                <w:div w:id="263652293">
                  <w:marLeft w:val="0"/>
                  <w:marRight w:val="0"/>
                  <w:marTop w:val="0"/>
                  <w:marBottom w:val="0"/>
                  <w:divBdr>
                    <w:top w:val="none" w:sz="0" w:space="0" w:color="auto"/>
                    <w:left w:val="none" w:sz="0" w:space="0" w:color="auto"/>
                    <w:bottom w:val="none" w:sz="0" w:space="0" w:color="auto"/>
                    <w:right w:val="none" w:sz="0" w:space="0" w:color="auto"/>
                  </w:divBdr>
                  <w:divsChild>
                    <w:div w:id="1778140295">
                      <w:marLeft w:val="-150"/>
                      <w:marRight w:val="-150"/>
                      <w:marTop w:val="0"/>
                      <w:marBottom w:val="0"/>
                      <w:divBdr>
                        <w:top w:val="none" w:sz="0" w:space="0" w:color="auto"/>
                        <w:left w:val="none" w:sz="0" w:space="0" w:color="auto"/>
                        <w:bottom w:val="none" w:sz="0" w:space="0" w:color="auto"/>
                        <w:right w:val="none" w:sz="0" w:space="0" w:color="auto"/>
                      </w:divBdr>
                      <w:divsChild>
                        <w:div w:id="840043802">
                          <w:marLeft w:val="0"/>
                          <w:marRight w:val="0"/>
                          <w:marTop w:val="0"/>
                          <w:marBottom w:val="0"/>
                          <w:divBdr>
                            <w:top w:val="none" w:sz="0" w:space="0" w:color="auto"/>
                            <w:left w:val="none" w:sz="0" w:space="0" w:color="auto"/>
                            <w:bottom w:val="none" w:sz="0" w:space="0" w:color="auto"/>
                            <w:right w:val="none" w:sz="0" w:space="0" w:color="auto"/>
                          </w:divBdr>
                          <w:divsChild>
                            <w:div w:id="2090885932">
                              <w:marLeft w:val="0"/>
                              <w:marRight w:val="0"/>
                              <w:marTop w:val="0"/>
                              <w:marBottom w:val="0"/>
                              <w:divBdr>
                                <w:top w:val="none" w:sz="0" w:space="0" w:color="auto"/>
                                <w:left w:val="none" w:sz="0" w:space="0" w:color="auto"/>
                                <w:bottom w:val="none" w:sz="0" w:space="0" w:color="auto"/>
                                <w:right w:val="none" w:sz="0" w:space="0" w:color="auto"/>
                              </w:divBdr>
                              <w:divsChild>
                                <w:div w:id="98306455">
                                  <w:marLeft w:val="0"/>
                                  <w:marRight w:val="0"/>
                                  <w:marTop w:val="0"/>
                                  <w:marBottom w:val="0"/>
                                  <w:divBdr>
                                    <w:top w:val="none" w:sz="0" w:space="0" w:color="auto"/>
                                    <w:left w:val="none" w:sz="0" w:space="0" w:color="auto"/>
                                    <w:bottom w:val="none" w:sz="0" w:space="0" w:color="auto"/>
                                    <w:right w:val="none" w:sz="0" w:space="0" w:color="auto"/>
                                  </w:divBdr>
                                  <w:divsChild>
                                    <w:div w:id="1271275205">
                                      <w:marLeft w:val="0"/>
                                      <w:marRight w:val="0"/>
                                      <w:marTop w:val="0"/>
                                      <w:marBottom w:val="0"/>
                                      <w:divBdr>
                                        <w:top w:val="none" w:sz="0" w:space="0" w:color="auto"/>
                                        <w:left w:val="none" w:sz="0" w:space="0" w:color="auto"/>
                                        <w:bottom w:val="none" w:sz="0" w:space="0" w:color="auto"/>
                                        <w:right w:val="none" w:sz="0" w:space="0" w:color="auto"/>
                                      </w:divBdr>
                                      <w:divsChild>
                                        <w:div w:id="691495511">
                                          <w:marLeft w:val="-225"/>
                                          <w:marRight w:val="-225"/>
                                          <w:marTop w:val="0"/>
                                          <w:marBottom w:val="0"/>
                                          <w:divBdr>
                                            <w:top w:val="none" w:sz="0" w:space="0" w:color="auto"/>
                                            <w:left w:val="none" w:sz="0" w:space="0" w:color="auto"/>
                                            <w:bottom w:val="none" w:sz="0" w:space="0" w:color="auto"/>
                                            <w:right w:val="none" w:sz="0" w:space="0" w:color="auto"/>
                                          </w:divBdr>
                                          <w:divsChild>
                                            <w:div w:id="979458362">
                                              <w:marLeft w:val="-150"/>
                                              <w:marRight w:val="-150"/>
                                              <w:marTop w:val="0"/>
                                              <w:marBottom w:val="0"/>
                                              <w:divBdr>
                                                <w:top w:val="none" w:sz="0" w:space="0" w:color="auto"/>
                                                <w:left w:val="none" w:sz="0" w:space="0" w:color="auto"/>
                                                <w:bottom w:val="none" w:sz="0" w:space="0" w:color="auto"/>
                                                <w:right w:val="none" w:sz="0" w:space="0" w:color="auto"/>
                                              </w:divBdr>
                                              <w:divsChild>
                                                <w:div w:id="31468905">
                                                  <w:marLeft w:val="0"/>
                                                  <w:marRight w:val="0"/>
                                                  <w:marTop w:val="0"/>
                                                  <w:marBottom w:val="0"/>
                                                  <w:divBdr>
                                                    <w:top w:val="none" w:sz="0" w:space="0" w:color="auto"/>
                                                    <w:left w:val="none" w:sz="0" w:space="0" w:color="auto"/>
                                                    <w:bottom w:val="none" w:sz="0" w:space="0" w:color="auto"/>
                                                    <w:right w:val="none" w:sz="0" w:space="0" w:color="auto"/>
                                                  </w:divBdr>
                                                  <w:divsChild>
                                                    <w:div w:id="260457293">
                                                      <w:marLeft w:val="0"/>
                                                      <w:marRight w:val="0"/>
                                                      <w:marTop w:val="0"/>
                                                      <w:marBottom w:val="0"/>
                                                      <w:divBdr>
                                                        <w:top w:val="none" w:sz="0" w:space="0" w:color="auto"/>
                                                        <w:left w:val="none" w:sz="0" w:space="0" w:color="auto"/>
                                                        <w:bottom w:val="none" w:sz="0" w:space="0" w:color="auto"/>
                                                        <w:right w:val="none" w:sz="0" w:space="0" w:color="auto"/>
                                                      </w:divBdr>
                                                      <w:divsChild>
                                                        <w:div w:id="390930965">
                                                          <w:marLeft w:val="0"/>
                                                          <w:marRight w:val="0"/>
                                                          <w:marTop w:val="0"/>
                                                          <w:marBottom w:val="0"/>
                                                          <w:divBdr>
                                                            <w:top w:val="none" w:sz="0" w:space="0" w:color="auto"/>
                                                            <w:left w:val="none" w:sz="0" w:space="0" w:color="auto"/>
                                                            <w:bottom w:val="none" w:sz="0" w:space="0" w:color="auto"/>
                                                            <w:right w:val="none" w:sz="0" w:space="0" w:color="auto"/>
                                                          </w:divBdr>
                                                          <w:divsChild>
                                                            <w:div w:id="76294381">
                                                              <w:marLeft w:val="0"/>
                                                              <w:marRight w:val="0"/>
                                                              <w:marTop w:val="0"/>
                                                              <w:marBottom w:val="0"/>
                                                              <w:divBdr>
                                                                <w:top w:val="none" w:sz="0" w:space="0" w:color="auto"/>
                                                                <w:left w:val="none" w:sz="0" w:space="0" w:color="auto"/>
                                                                <w:bottom w:val="none" w:sz="0" w:space="0" w:color="auto"/>
                                                                <w:right w:val="none" w:sz="0" w:space="0" w:color="auto"/>
                                                              </w:divBdr>
                                                              <w:divsChild>
                                                                <w:div w:id="328871357">
                                                                  <w:marLeft w:val="0"/>
                                                                  <w:marRight w:val="0"/>
                                                                  <w:marTop w:val="0"/>
                                                                  <w:marBottom w:val="525"/>
                                                                  <w:divBdr>
                                                                    <w:top w:val="none" w:sz="0" w:space="0" w:color="auto"/>
                                                                    <w:left w:val="none" w:sz="0" w:space="0" w:color="auto"/>
                                                                    <w:bottom w:val="none" w:sz="0" w:space="0" w:color="auto"/>
                                                                    <w:right w:val="none" w:sz="0" w:space="0" w:color="auto"/>
                                                                  </w:divBdr>
                                                                  <w:divsChild>
                                                                    <w:div w:id="1659653473">
                                                                      <w:marLeft w:val="0"/>
                                                                      <w:marRight w:val="0"/>
                                                                      <w:marTop w:val="0"/>
                                                                      <w:marBottom w:val="0"/>
                                                                      <w:divBdr>
                                                                        <w:top w:val="none" w:sz="0" w:space="0" w:color="auto"/>
                                                                        <w:left w:val="none" w:sz="0" w:space="0" w:color="auto"/>
                                                                        <w:bottom w:val="none" w:sz="0" w:space="0" w:color="auto"/>
                                                                        <w:right w:val="none" w:sz="0" w:space="0" w:color="auto"/>
                                                                      </w:divBdr>
                                                                    </w:div>
                                                                  </w:divsChild>
                                                                </w:div>
                                                                <w:div w:id="1275135165">
                                                                  <w:marLeft w:val="0"/>
                                                                  <w:marRight w:val="0"/>
                                                                  <w:marTop w:val="0"/>
                                                                  <w:marBottom w:val="525"/>
                                                                  <w:divBdr>
                                                                    <w:top w:val="none" w:sz="0" w:space="0" w:color="auto"/>
                                                                    <w:left w:val="none" w:sz="0" w:space="0" w:color="auto"/>
                                                                    <w:bottom w:val="none" w:sz="0" w:space="0" w:color="auto"/>
                                                                    <w:right w:val="none" w:sz="0" w:space="0" w:color="auto"/>
                                                                  </w:divBdr>
                                                                </w:div>
                                                                <w:div w:id="477696404">
                                                                  <w:marLeft w:val="0"/>
                                                                  <w:marRight w:val="0"/>
                                                                  <w:marTop w:val="0"/>
                                                                  <w:marBottom w:val="525"/>
                                                                  <w:divBdr>
                                                                    <w:top w:val="none" w:sz="0" w:space="0" w:color="auto"/>
                                                                    <w:left w:val="none" w:sz="0" w:space="0" w:color="auto"/>
                                                                    <w:bottom w:val="none" w:sz="0" w:space="0" w:color="auto"/>
                                                                    <w:right w:val="none" w:sz="0" w:space="0" w:color="auto"/>
                                                                  </w:divBdr>
                                                                  <w:divsChild>
                                                                    <w:div w:id="387920496">
                                                                      <w:marLeft w:val="0"/>
                                                                      <w:marRight w:val="0"/>
                                                                      <w:marTop w:val="0"/>
                                                                      <w:marBottom w:val="0"/>
                                                                      <w:divBdr>
                                                                        <w:top w:val="none" w:sz="0" w:space="0" w:color="auto"/>
                                                                        <w:left w:val="none" w:sz="0" w:space="0" w:color="auto"/>
                                                                        <w:bottom w:val="none" w:sz="0" w:space="0" w:color="auto"/>
                                                                        <w:right w:val="none" w:sz="0" w:space="0" w:color="auto"/>
                                                                      </w:divBdr>
                                                                      <w:divsChild>
                                                                        <w:div w:id="1728726216">
                                                                          <w:blockQuote w:val="1"/>
                                                                          <w:marLeft w:val="0"/>
                                                                          <w:marRight w:val="0"/>
                                                                          <w:marTop w:val="0"/>
                                                                          <w:marBottom w:val="300"/>
                                                                          <w:divBdr>
                                                                            <w:top w:val="none" w:sz="0" w:space="0" w:color="auto"/>
                                                                            <w:left w:val="single" w:sz="24" w:space="15" w:color="EEEEEE"/>
                                                                            <w:bottom w:val="none" w:sz="0" w:space="0" w:color="auto"/>
                                                                            <w:right w:val="none" w:sz="0" w:space="0" w:color="auto"/>
                                                                          </w:divBdr>
                                                                        </w:div>
                                                                        <w:div w:id="89156453">
                                                                          <w:blockQuote w:val="1"/>
                                                                          <w:marLeft w:val="0"/>
                                                                          <w:marRight w:val="0"/>
                                                                          <w:marTop w:val="0"/>
                                                                          <w:marBottom w:val="300"/>
                                                                          <w:divBdr>
                                                                            <w:top w:val="none" w:sz="0" w:space="0" w:color="auto"/>
                                                                            <w:left w:val="single" w:sz="24" w:space="15" w:color="EEEEEE"/>
                                                                            <w:bottom w:val="none" w:sz="0" w:space="0" w:color="auto"/>
                                                                            <w:right w:val="none" w:sz="0" w:space="0" w:color="auto"/>
                                                                          </w:divBdr>
                                                                        </w:div>
                                                                        <w:div w:id="2083944620">
                                                                          <w:blockQuote w:val="1"/>
                                                                          <w:marLeft w:val="0"/>
                                                                          <w:marRight w:val="0"/>
                                                                          <w:marTop w:val="0"/>
                                                                          <w:marBottom w:val="0"/>
                                                                          <w:divBdr>
                                                                            <w:top w:val="none" w:sz="0" w:space="0" w:color="auto"/>
                                                                            <w:left w:val="single" w:sz="24" w:space="15" w:color="EEEEEE"/>
                                                                            <w:bottom w:val="none" w:sz="0" w:space="0" w:color="auto"/>
                                                                            <w:right w:val="none" w:sz="0" w:space="0" w:color="auto"/>
                                                                          </w:divBdr>
                                                                        </w:div>
                                                                      </w:divsChild>
                                                                    </w:div>
                                                                  </w:divsChild>
                                                                </w:div>
                                                                <w:div w:id="209389057">
                                                                  <w:marLeft w:val="0"/>
                                                                  <w:marRight w:val="0"/>
                                                                  <w:marTop w:val="0"/>
                                                                  <w:marBottom w:val="525"/>
                                                                  <w:divBdr>
                                                                    <w:top w:val="none" w:sz="0" w:space="0" w:color="auto"/>
                                                                    <w:left w:val="none" w:sz="0" w:space="0" w:color="auto"/>
                                                                    <w:bottom w:val="none" w:sz="0" w:space="0" w:color="auto"/>
                                                                    <w:right w:val="none" w:sz="0" w:space="0" w:color="auto"/>
                                                                  </w:divBdr>
                                                                  <w:divsChild>
                                                                    <w:div w:id="1949697672">
                                                                      <w:marLeft w:val="0"/>
                                                                      <w:marRight w:val="0"/>
                                                                      <w:marTop w:val="0"/>
                                                                      <w:marBottom w:val="0"/>
                                                                      <w:divBdr>
                                                                        <w:top w:val="none" w:sz="0" w:space="0" w:color="auto"/>
                                                                        <w:left w:val="none" w:sz="0" w:space="0" w:color="auto"/>
                                                                        <w:bottom w:val="none" w:sz="0" w:space="0" w:color="auto"/>
                                                                        <w:right w:val="none" w:sz="0" w:space="0" w:color="auto"/>
                                                                      </w:divBdr>
                                                                    </w:div>
                                                                  </w:divsChild>
                                                                </w:div>
                                                                <w:div w:id="814376095">
                                                                  <w:marLeft w:val="0"/>
                                                                  <w:marRight w:val="0"/>
                                                                  <w:marTop w:val="0"/>
                                                                  <w:marBottom w:val="525"/>
                                                                  <w:divBdr>
                                                                    <w:top w:val="none" w:sz="0" w:space="0" w:color="auto"/>
                                                                    <w:left w:val="none" w:sz="0" w:space="0" w:color="auto"/>
                                                                    <w:bottom w:val="none" w:sz="0" w:space="0" w:color="auto"/>
                                                                    <w:right w:val="none" w:sz="0" w:space="0" w:color="auto"/>
                                                                  </w:divBdr>
                                                                  <w:divsChild>
                                                                    <w:div w:id="2023236081">
                                                                      <w:marLeft w:val="0"/>
                                                                      <w:marRight w:val="0"/>
                                                                      <w:marTop w:val="0"/>
                                                                      <w:marBottom w:val="0"/>
                                                                      <w:divBdr>
                                                                        <w:top w:val="none" w:sz="0" w:space="0" w:color="auto"/>
                                                                        <w:left w:val="none" w:sz="0" w:space="0" w:color="auto"/>
                                                                        <w:bottom w:val="none" w:sz="0" w:space="0" w:color="auto"/>
                                                                        <w:right w:val="none" w:sz="0" w:space="0" w:color="auto"/>
                                                                      </w:divBdr>
                                                                    </w:div>
                                                                  </w:divsChild>
                                                                </w:div>
                                                                <w:div w:id="1252927391">
                                                                  <w:marLeft w:val="0"/>
                                                                  <w:marRight w:val="0"/>
                                                                  <w:marTop w:val="0"/>
                                                                  <w:marBottom w:val="525"/>
                                                                  <w:divBdr>
                                                                    <w:top w:val="none" w:sz="0" w:space="0" w:color="auto"/>
                                                                    <w:left w:val="none" w:sz="0" w:space="0" w:color="auto"/>
                                                                    <w:bottom w:val="none" w:sz="0" w:space="0" w:color="auto"/>
                                                                    <w:right w:val="none" w:sz="0" w:space="0" w:color="auto"/>
                                                                  </w:divBdr>
                                                                  <w:divsChild>
                                                                    <w:div w:id="1698391786">
                                                                      <w:marLeft w:val="0"/>
                                                                      <w:marRight w:val="0"/>
                                                                      <w:marTop w:val="0"/>
                                                                      <w:marBottom w:val="0"/>
                                                                      <w:divBdr>
                                                                        <w:top w:val="none" w:sz="0" w:space="0" w:color="auto"/>
                                                                        <w:left w:val="none" w:sz="0" w:space="0" w:color="auto"/>
                                                                        <w:bottom w:val="none" w:sz="0" w:space="0" w:color="auto"/>
                                                                        <w:right w:val="none" w:sz="0" w:space="0" w:color="auto"/>
                                                                      </w:divBdr>
                                                                    </w:div>
                                                                  </w:divsChild>
                                                                </w:div>
                                                                <w:div w:id="227738367">
                                                                  <w:marLeft w:val="0"/>
                                                                  <w:marRight w:val="0"/>
                                                                  <w:marTop w:val="0"/>
                                                                  <w:marBottom w:val="525"/>
                                                                  <w:divBdr>
                                                                    <w:top w:val="none" w:sz="0" w:space="0" w:color="auto"/>
                                                                    <w:left w:val="none" w:sz="0" w:space="0" w:color="auto"/>
                                                                    <w:bottom w:val="none" w:sz="0" w:space="0" w:color="auto"/>
                                                                    <w:right w:val="none" w:sz="0" w:space="0" w:color="auto"/>
                                                                  </w:divBdr>
                                                                  <w:divsChild>
                                                                    <w:div w:id="803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11648">
                          <w:marLeft w:val="0"/>
                          <w:marRight w:val="0"/>
                          <w:marTop w:val="0"/>
                          <w:marBottom w:val="0"/>
                          <w:divBdr>
                            <w:top w:val="none" w:sz="0" w:space="0" w:color="auto"/>
                            <w:left w:val="none" w:sz="0" w:space="0" w:color="auto"/>
                            <w:bottom w:val="none" w:sz="0" w:space="0" w:color="auto"/>
                            <w:right w:val="none" w:sz="0" w:space="0" w:color="auto"/>
                          </w:divBdr>
                          <w:divsChild>
                            <w:div w:id="1707484133">
                              <w:marLeft w:val="0"/>
                              <w:marRight w:val="0"/>
                              <w:marTop w:val="0"/>
                              <w:marBottom w:val="0"/>
                              <w:divBdr>
                                <w:top w:val="none" w:sz="0" w:space="0" w:color="auto"/>
                                <w:left w:val="none" w:sz="0" w:space="0" w:color="auto"/>
                                <w:bottom w:val="none" w:sz="0" w:space="0" w:color="auto"/>
                                <w:right w:val="none" w:sz="0" w:space="0" w:color="auto"/>
                              </w:divBdr>
                              <w:divsChild>
                                <w:div w:id="818307118">
                                  <w:marLeft w:val="0"/>
                                  <w:marRight w:val="0"/>
                                  <w:marTop w:val="0"/>
                                  <w:marBottom w:val="0"/>
                                  <w:divBdr>
                                    <w:top w:val="none" w:sz="0" w:space="0" w:color="auto"/>
                                    <w:left w:val="none" w:sz="0" w:space="0" w:color="auto"/>
                                    <w:bottom w:val="none" w:sz="0" w:space="0" w:color="auto"/>
                                    <w:right w:val="none" w:sz="0" w:space="0" w:color="auto"/>
                                  </w:divBdr>
                                </w:div>
                              </w:divsChild>
                            </w:div>
                            <w:div w:id="398485513">
                              <w:marLeft w:val="0"/>
                              <w:marRight w:val="0"/>
                              <w:marTop w:val="0"/>
                              <w:marBottom w:val="690"/>
                              <w:divBdr>
                                <w:top w:val="none" w:sz="0" w:space="0" w:color="auto"/>
                                <w:left w:val="none" w:sz="0" w:space="0" w:color="auto"/>
                                <w:bottom w:val="none" w:sz="0" w:space="0" w:color="auto"/>
                                <w:right w:val="none" w:sz="0" w:space="0" w:color="auto"/>
                              </w:divBdr>
                            </w:div>
                            <w:div w:id="913316354">
                              <w:marLeft w:val="0"/>
                              <w:marRight w:val="0"/>
                              <w:marTop w:val="0"/>
                              <w:marBottom w:val="690"/>
                              <w:divBdr>
                                <w:top w:val="none" w:sz="0" w:space="0" w:color="auto"/>
                                <w:left w:val="none" w:sz="0" w:space="0" w:color="auto"/>
                                <w:bottom w:val="none" w:sz="0" w:space="0" w:color="auto"/>
                                <w:right w:val="none" w:sz="0" w:space="0" w:color="auto"/>
                              </w:divBdr>
                              <w:divsChild>
                                <w:div w:id="1281188869">
                                  <w:marLeft w:val="0"/>
                                  <w:marRight w:val="0"/>
                                  <w:marTop w:val="0"/>
                                  <w:marBottom w:val="0"/>
                                  <w:divBdr>
                                    <w:top w:val="none" w:sz="0" w:space="0" w:color="auto"/>
                                    <w:left w:val="none" w:sz="0" w:space="0" w:color="auto"/>
                                    <w:bottom w:val="none" w:sz="0" w:space="0" w:color="auto"/>
                                    <w:right w:val="none" w:sz="0" w:space="0" w:color="auto"/>
                                  </w:divBdr>
                                </w:div>
                              </w:divsChild>
                            </w:div>
                            <w:div w:id="1050610652">
                              <w:marLeft w:val="0"/>
                              <w:marRight w:val="0"/>
                              <w:marTop w:val="0"/>
                              <w:marBottom w:val="690"/>
                              <w:divBdr>
                                <w:top w:val="none" w:sz="0" w:space="0" w:color="auto"/>
                                <w:left w:val="none" w:sz="0" w:space="0" w:color="auto"/>
                                <w:bottom w:val="none" w:sz="0" w:space="0" w:color="auto"/>
                                <w:right w:val="none" w:sz="0" w:space="0" w:color="auto"/>
                              </w:divBdr>
                            </w:div>
                            <w:div w:id="19311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724755">
          <w:marLeft w:val="0"/>
          <w:marRight w:val="0"/>
          <w:marTop w:val="0"/>
          <w:marBottom w:val="0"/>
          <w:divBdr>
            <w:top w:val="single" w:sz="6" w:space="0" w:color="3C3C3C"/>
            <w:left w:val="none" w:sz="0" w:space="0" w:color="auto"/>
            <w:bottom w:val="none" w:sz="0" w:space="0" w:color="auto"/>
            <w:right w:val="none" w:sz="0" w:space="0" w:color="auto"/>
          </w:divBdr>
          <w:divsChild>
            <w:div w:id="457190911">
              <w:marLeft w:val="0"/>
              <w:marRight w:val="0"/>
              <w:marTop w:val="0"/>
              <w:marBottom w:val="0"/>
              <w:divBdr>
                <w:top w:val="none" w:sz="0" w:space="0" w:color="auto"/>
                <w:left w:val="none" w:sz="0" w:space="0" w:color="auto"/>
                <w:bottom w:val="none" w:sz="0" w:space="0" w:color="auto"/>
                <w:right w:val="none" w:sz="0" w:space="0" w:color="auto"/>
              </w:divBdr>
              <w:divsChild>
                <w:div w:id="295185101">
                  <w:marLeft w:val="0"/>
                  <w:marRight w:val="0"/>
                  <w:marTop w:val="0"/>
                  <w:marBottom w:val="0"/>
                  <w:divBdr>
                    <w:top w:val="none" w:sz="0" w:space="0" w:color="auto"/>
                    <w:left w:val="none" w:sz="0" w:space="0" w:color="auto"/>
                    <w:bottom w:val="none" w:sz="0" w:space="0" w:color="auto"/>
                    <w:right w:val="none" w:sz="0" w:space="0" w:color="auto"/>
                  </w:divBdr>
                  <w:divsChild>
                    <w:div w:id="2110538312">
                      <w:marLeft w:val="0"/>
                      <w:marRight w:val="0"/>
                      <w:marTop w:val="0"/>
                      <w:marBottom w:val="0"/>
                      <w:divBdr>
                        <w:top w:val="none" w:sz="0" w:space="0" w:color="auto"/>
                        <w:left w:val="none" w:sz="0" w:space="0" w:color="auto"/>
                        <w:bottom w:val="none" w:sz="0" w:space="0" w:color="auto"/>
                        <w:right w:val="none" w:sz="0" w:space="0" w:color="auto"/>
                      </w:divBdr>
                    </w:div>
                    <w:div w:id="7070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ologika.gr/lykio/a-lykiou-2/neoelliniki-glossa/glossa-kai-glossikes-poikilies/" TargetMode="External"/><Relationship Id="rId13" Type="http://schemas.openxmlformats.org/officeDocument/2006/relationships/hyperlink" Target="https://filologika.gr/lykio/g-lykiou/genikis-pedias/neoelliniki-glossa/simeia-stixis/" TargetMode="External"/><Relationship Id="rId3" Type="http://schemas.openxmlformats.org/officeDocument/2006/relationships/settings" Target="settings.xml"/><Relationship Id="rId7" Type="http://schemas.openxmlformats.org/officeDocument/2006/relationships/hyperlink" Target="https://filologika.gr/lykio/a-lykiou-2/neoelliniki-glossa/glossa-kai-glossikes-poikilies/" TargetMode="External"/><Relationship Id="rId12" Type="http://schemas.openxmlformats.org/officeDocument/2006/relationships/hyperlink" Target="https://filologika.gr/lykio/g-lykiou/genikis-pedias/neoelliniki-logotechnia/keimenikoi-deiktes-ermineytiko-scholi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ilologika.gr/lykio/g-lykiou/genikis-pedias/neoelliniki-glossa/rhmatika-proswpa/" TargetMode="External"/><Relationship Id="rId11" Type="http://schemas.openxmlformats.org/officeDocument/2006/relationships/hyperlink" Target="https://filologika.gr/lykio/a-lykiou-2/neoelliniki-glossa/glossa-kai-glossikes-poikilies/" TargetMode="External"/><Relationship Id="rId5" Type="http://schemas.openxmlformats.org/officeDocument/2006/relationships/hyperlink" Target="https://filologika.gr/lykio/g-lykiou/genikis-pedias/neoelliniki-glossa/simeia-stixis/" TargetMode="External"/><Relationship Id="rId15" Type="http://schemas.openxmlformats.org/officeDocument/2006/relationships/hyperlink" Target="https://filologika.gr/alkyoni-papadaki-30-chronia-logotechnias/" TargetMode="External"/><Relationship Id="rId10" Type="http://schemas.openxmlformats.org/officeDocument/2006/relationships/hyperlink" Target="https://filologika.gr/lykio/a-lykiou-2/neoelliniki-glossa/glossa-kai-glossikes-poikilies/" TargetMode="External"/><Relationship Id="rId4" Type="http://schemas.openxmlformats.org/officeDocument/2006/relationships/webSettings" Target="webSettings.xml"/><Relationship Id="rId9" Type="http://schemas.openxmlformats.org/officeDocument/2006/relationships/hyperlink" Target="https://filologika.gr/lykio/a-lykiou-2/neoelliniki-glossa/glossa-kai-glossikes-poikilies/" TargetMode="External"/><Relationship Id="rId14" Type="http://schemas.openxmlformats.org/officeDocument/2006/relationships/hyperlink" Target="https://filologika.gr/lykio/g-lykiou/genikis-pedias/neoelliniki-glossa/rhmatika-prosw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2095</Words>
  <Characters>11315</Characters>
  <Application>Microsoft Office Word</Application>
  <DocSecurity>0</DocSecurity>
  <Lines>94</Lines>
  <Paragraphs>26</Paragraphs>
  <ScaleCrop>false</ScaleCrop>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Apistolos Liamis</dc:creator>
  <cp:keywords/>
  <dc:description/>
  <cp:lastModifiedBy>Apistolos Liamis</cp:lastModifiedBy>
  <cp:revision>1</cp:revision>
  <dcterms:created xsi:type="dcterms:W3CDTF">2020-07-23T17:01:00Z</dcterms:created>
  <dcterms:modified xsi:type="dcterms:W3CDTF">2020-07-23T17:10:00Z</dcterms:modified>
</cp:coreProperties>
</file>